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D3" w:rsidRDefault="00E93FD3" w:rsidP="00235155">
      <w:pPr>
        <w:jc w:val="center"/>
      </w:pPr>
      <w:r w:rsidRPr="009960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i1025" type="#_x0000_t75" alt="Logo Association Valentin Haüy au service des aveugles et des malvoyants" style="width:227.25pt;height:113.25pt;visibility:visible">
            <v:imagedata r:id="rId7" o:title=""/>
          </v:shape>
        </w:pict>
      </w:r>
    </w:p>
    <w:p w:rsidR="00E93FD3" w:rsidRPr="00235155" w:rsidRDefault="00E93FD3" w:rsidP="00235155">
      <w:pPr>
        <w:jc w:val="center"/>
        <w:rPr>
          <w:b/>
          <w:bCs/>
        </w:rPr>
      </w:pPr>
    </w:p>
    <w:p w:rsidR="00E93FD3" w:rsidRPr="00235155" w:rsidRDefault="00E93FD3" w:rsidP="00235155">
      <w:pPr>
        <w:jc w:val="center"/>
        <w:rPr>
          <w:b/>
          <w:bCs/>
          <w:color w:val="1F497D"/>
          <w:sz w:val="28"/>
          <w:szCs w:val="28"/>
        </w:rPr>
      </w:pPr>
      <w:r w:rsidRPr="00235155">
        <w:rPr>
          <w:b/>
          <w:bCs/>
          <w:color w:val="1F497D"/>
          <w:sz w:val="28"/>
          <w:szCs w:val="28"/>
        </w:rPr>
        <w:t xml:space="preserve">Association Valentin Haüy </w:t>
      </w:r>
    </w:p>
    <w:p w:rsidR="00E93FD3" w:rsidRDefault="00E93FD3" w:rsidP="00235155">
      <w:pPr>
        <w:spacing w:after="960"/>
        <w:ind w:left="709"/>
        <w:jc w:val="center"/>
      </w:pPr>
      <w:r w:rsidRPr="00235155">
        <w:rPr>
          <w:b/>
          <w:bCs/>
          <w:color w:val="1F497D"/>
          <w:sz w:val="28"/>
          <w:szCs w:val="28"/>
        </w:rPr>
        <w:t>au service des aveugles et des malvoyants</w:t>
      </w:r>
    </w:p>
    <w:p w:rsidR="00E93FD3" w:rsidRPr="0013179E" w:rsidRDefault="00E93FD3" w:rsidP="00235155">
      <w:pPr>
        <w:pStyle w:val="Title"/>
        <w:ind w:left="0" w:right="-284"/>
      </w:pPr>
      <w:r w:rsidRPr="00235155">
        <w:rPr>
          <w:sz w:val="40"/>
          <w:szCs w:val="40"/>
        </w:rPr>
        <w:t>Recommandations relatives à l’accessibilité des documents, des courriels et des pages Web</w:t>
      </w:r>
    </w:p>
    <w:p w:rsidR="00E93FD3" w:rsidRDefault="00E93FD3">
      <w:pPr>
        <w:spacing w:line="240" w:lineRule="auto"/>
        <w:ind w:left="0"/>
        <w:jc w:val="left"/>
        <w:rPr>
          <w:b/>
          <w:bCs/>
        </w:rPr>
      </w:pPr>
      <w:r w:rsidRPr="00800276">
        <w:rPr>
          <w:b/>
          <w:bCs/>
        </w:rPr>
        <w:t>Version</w:t>
      </w:r>
      <w:r>
        <w:rPr>
          <w:b/>
          <w:bCs/>
        </w:rPr>
        <w:t xml:space="preserve"> 1.05</w:t>
      </w:r>
    </w:p>
    <w:p w:rsidR="00E93FD3" w:rsidRDefault="00E93FD3">
      <w:pPr>
        <w:spacing w:line="240" w:lineRule="auto"/>
        <w:ind w:left="0"/>
        <w:jc w:val="left"/>
        <w:rPr>
          <w:b/>
          <w:bCs/>
        </w:rPr>
      </w:pPr>
      <w:r w:rsidRPr="00800276">
        <w:rPr>
          <w:b/>
          <w:bCs/>
        </w:rPr>
        <w:t>Publication</w:t>
      </w:r>
      <w:r>
        <w:rPr>
          <w:b/>
          <w:bCs/>
        </w:rPr>
        <w:t> : avril 2016</w:t>
      </w:r>
    </w:p>
    <w:p w:rsidR="00E93FD3" w:rsidRDefault="00E93FD3">
      <w:pPr>
        <w:spacing w:line="240" w:lineRule="auto"/>
        <w:ind w:left="0"/>
        <w:jc w:val="left"/>
        <w:rPr>
          <w:b/>
          <w:bCs/>
        </w:rPr>
      </w:pPr>
    </w:p>
    <w:p w:rsidR="00E93FD3" w:rsidRDefault="00E93FD3">
      <w:pPr>
        <w:spacing w:line="240" w:lineRule="auto"/>
        <w:ind w:left="0"/>
        <w:jc w:val="left"/>
        <w:rPr>
          <w:b/>
          <w:bCs/>
        </w:rPr>
      </w:pPr>
      <w:r>
        <w:rPr>
          <w:b/>
          <w:bCs/>
        </w:rPr>
        <w:t xml:space="preserve">Auteur : </w:t>
      </w:r>
      <w:r w:rsidRPr="00235155">
        <w:rPr>
          <w:b/>
          <w:bCs/>
        </w:rPr>
        <w:t>Association Valentin Haüy</w:t>
      </w:r>
    </w:p>
    <w:p w:rsidR="00E93FD3" w:rsidRDefault="00E93FD3">
      <w:pPr>
        <w:spacing w:line="240" w:lineRule="auto"/>
        <w:ind w:left="0"/>
        <w:jc w:val="left"/>
        <w:rPr>
          <w:b/>
          <w:bCs/>
        </w:rPr>
      </w:pPr>
    </w:p>
    <w:p w:rsidR="00E93FD3" w:rsidRPr="0073644B" w:rsidRDefault="00E93FD3" w:rsidP="0073644B">
      <w:pPr>
        <w:pStyle w:val="Rsum"/>
      </w:pPr>
      <w:r w:rsidRPr="0073644B">
        <w:t>Résumé</w:t>
      </w:r>
    </w:p>
    <w:p w:rsidR="00E93FD3" w:rsidRDefault="00E93FD3" w:rsidP="001A1E8F">
      <w:pPr>
        <w:pStyle w:val="Normalret"/>
      </w:pPr>
      <w:r w:rsidRPr="00FB503A">
        <w:t xml:space="preserve">Ces recommandations s’adressent à chacun (simple particulier, salarié d’une entreprise, agent d’une administration…) </w:t>
      </w:r>
      <w:r>
        <w:t>afin</w:t>
      </w:r>
      <w:r w:rsidRPr="00FB503A">
        <w:t xml:space="preserve"> d’indiquer un petit nombre de règles simples dont le respect améliorera ce qu’on appelle « l’accessibilité numérique ». </w:t>
      </w:r>
    </w:p>
    <w:p w:rsidR="00E93FD3" w:rsidRDefault="00E93FD3" w:rsidP="001A1E8F">
      <w:pPr>
        <w:pStyle w:val="Normalret"/>
      </w:pPr>
      <w:r w:rsidRPr="00FB503A">
        <w:t>Les documents, courriels et pages Web élaborés selon ces règles non seulement seront plus accessibles aux personnes déficientes visuelles, mais en outre ils seront plus faciles à lire par les personnes voyantes.</w:t>
      </w:r>
    </w:p>
    <w:p w:rsidR="00E93FD3" w:rsidRPr="00FB503A" w:rsidRDefault="00E93FD3" w:rsidP="001A1E8F">
      <w:pPr>
        <w:pStyle w:val="Normalret"/>
      </w:pPr>
      <w:r w:rsidRPr="00FB503A">
        <w:t>Le respect de ces règles ne nécessite nullement d’être un professionnel de l’informatique</w:t>
      </w:r>
      <w:r>
        <w:t xml:space="preserve"> ou de la communication.</w:t>
      </w:r>
    </w:p>
    <w:p w:rsidR="00E93FD3" w:rsidRPr="00486076" w:rsidRDefault="00E93FD3" w:rsidP="001A1E8F">
      <w:pPr>
        <w:rPr>
          <w:sz w:val="56"/>
          <w:szCs w:val="56"/>
        </w:rPr>
      </w:pPr>
    </w:p>
    <w:p w:rsidR="00E93FD3" w:rsidRDefault="00E93FD3" w:rsidP="00800276">
      <w:pPr>
        <w:pStyle w:val="Normalret"/>
        <w:jc w:val="left"/>
      </w:pPr>
      <w:r>
        <w:t>Merci de transmettre vos commentaires et suggestions à :</w:t>
      </w:r>
    </w:p>
    <w:p w:rsidR="00E93FD3" w:rsidRPr="00800276" w:rsidRDefault="00E93FD3" w:rsidP="00800276">
      <w:pPr>
        <w:pStyle w:val="Normalret"/>
        <w:jc w:val="left"/>
      </w:pPr>
      <w:hyperlink r:id="rId8" w:history="1">
        <w:r w:rsidRPr="004A7048">
          <w:rPr>
            <w:rStyle w:val="Hyperlink"/>
            <w:rFonts w:cs="Arial"/>
          </w:rPr>
          <w:t>accessibilitenumerique@avh.asso.fr</w:t>
        </w:r>
      </w:hyperlink>
      <w:r>
        <w:t xml:space="preserve">. </w:t>
      </w:r>
      <w:bookmarkStart w:id="0" w:name="_GoBack"/>
      <w:bookmarkEnd w:id="0"/>
    </w:p>
    <w:p w:rsidR="00E93FD3" w:rsidRPr="00486076" w:rsidRDefault="00E93FD3">
      <w:pPr>
        <w:spacing w:line="240" w:lineRule="auto"/>
        <w:ind w:left="0"/>
        <w:jc w:val="left"/>
        <w:rPr>
          <w:b/>
          <w:bCs/>
          <w:sz w:val="52"/>
          <w:szCs w:val="52"/>
        </w:rPr>
      </w:pPr>
    </w:p>
    <w:p w:rsidR="00E93FD3" w:rsidRPr="0058099A" w:rsidRDefault="00E93FD3" w:rsidP="0058099A">
      <w:pPr>
        <w:spacing w:line="240" w:lineRule="auto"/>
        <w:ind w:left="0"/>
        <w:jc w:val="center"/>
      </w:pPr>
      <w:hyperlink r:id="rId9" w:tooltip="Licence CC BY-SA 4.0" w:history="1">
        <w:r w:rsidRPr="00996091">
          <w:rPr>
            <w:noProof/>
          </w:rPr>
          <w:pict>
            <v:shape id="Image 17" o:spid="_x0000_i1026" type="#_x0000_t75" alt="Logo licence CC BY-SA 4.0" href="https://creativecommons.org/licenses/by-sa/4.0/deed." title="Licence CC BY-SA 4.0" style="width:90.75pt;height:32.25pt;visibility:visible" o:button="t">
              <v:fill o:detectmouseclick="t"/>
              <v:imagedata r:id="rId10" o:title=""/>
            </v:shape>
          </w:pict>
        </w:r>
      </w:hyperlink>
    </w:p>
    <w:p w:rsidR="00E93FD3" w:rsidRPr="0058099A" w:rsidRDefault="00E93FD3" w:rsidP="0058099A">
      <w:pPr>
        <w:spacing w:line="240" w:lineRule="auto"/>
        <w:ind w:left="0"/>
        <w:jc w:val="left"/>
      </w:pPr>
      <w:r w:rsidRPr="0058099A">
        <w:t>Cette œuvre est mise à disposition selon les termes de la </w:t>
      </w:r>
      <w:hyperlink r:id="rId11" w:history="1">
        <w:r w:rsidRPr="0058099A">
          <w:rPr>
            <w:rStyle w:val="Hyperlink"/>
            <w:rFonts w:cs="Arial"/>
            <w:b/>
            <w:bCs/>
          </w:rPr>
          <w:t>Licence Creative Commons Attribution - Partage dans les mêmes conditions 4.0 International (CC BY-SA 4.0)</w:t>
        </w:r>
      </w:hyperlink>
    </w:p>
    <w:p w:rsidR="00E93FD3" w:rsidRPr="00F05D85" w:rsidRDefault="00E93FD3">
      <w:pPr>
        <w:spacing w:line="240" w:lineRule="auto"/>
        <w:ind w:left="0"/>
        <w:jc w:val="left"/>
      </w:pPr>
    </w:p>
    <w:p w:rsidR="00E93FD3" w:rsidRDefault="00E93FD3">
      <w:pPr>
        <w:spacing w:line="240" w:lineRule="auto"/>
        <w:ind w:left="0"/>
        <w:jc w:val="left"/>
        <w:rPr>
          <w:b/>
          <w:bCs/>
        </w:rPr>
      </w:pPr>
      <w:r>
        <w:rPr>
          <w:b/>
          <w:bCs/>
        </w:rPr>
        <w:br w:type="page"/>
      </w:r>
    </w:p>
    <w:p w:rsidR="00E93FD3" w:rsidRPr="0032606C" w:rsidRDefault="00E93FD3" w:rsidP="0032606C">
      <w:pPr>
        <w:rPr>
          <w:b/>
          <w:bCs/>
        </w:rPr>
      </w:pPr>
      <w:r w:rsidRPr="0032606C">
        <w:rPr>
          <w:b/>
          <w:bCs/>
        </w:rPr>
        <w:t>SOMMAIRE</w:t>
      </w:r>
    </w:p>
    <w:p w:rsidR="00E93FD3" w:rsidRDefault="00E93FD3">
      <w:pPr>
        <w:pStyle w:val="TOC1"/>
        <w:rPr>
          <w:rFonts w:ascii="Calibri" w:hAnsi="Calibri" w:cs="Calibri"/>
          <w:b w:val="0"/>
          <w:bCs w:val="0"/>
          <w:sz w:val="22"/>
          <w:szCs w:val="22"/>
        </w:rPr>
      </w:pPr>
      <w:r w:rsidRPr="00BA6028">
        <w:rPr>
          <w:sz w:val="40"/>
          <w:szCs w:val="40"/>
        </w:rPr>
        <w:fldChar w:fldCharType="begin"/>
      </w:r>
      <w:r w:rsidRPr="00BA6028">
        <w:rPr>
          <w:sz w:val="40"/>
          <w:szCs w:val="40"/>
        </w:rPr>
        <w:instrText xml:space="preserve"> TOC \o "1-2" \h \z \u </w:instrText>
      </w:r>
      <w:r w:rsidRPr="00BA6028">
        <w:rPr>
          <w:sz w:val="40"/>
          <w:szCs w:val="40"/>
        </w:rPr>
        <w:fldChar w:fldCharType="separate"/>
      </w:r>
      <w:hyperlink w:anchor="_Toc447295431" w:history="1">
        <w:r w:rsidRPr="00D80B73">
          <w:rPr>
            <w:rStyle w:val="Hyperlink"/>
            <w:rFonts w:cs="Arial"/>
          </w:rPr>
          <w:t>1.</w:t>
        </w:r>
        <w:r>
          <w:rPr>
            <w:rFonts w:ascii="Calibri" w:hAnsi="Calibri" w:cs="Calibri"/>
            <w:b w:val="0"/>
            <w:bCs w:val="0"/>
            <w:sz w:val="22"/>
            <w:szCs w:val="22"/>
          </w:rPr>
          <w:tab/>
        </w:r>
        <w:r w:rsidRPr="00D80B73">
          <w:rPr>
            <w:rStyle w:val="Hyperlink"/>
            <w:rFonts w:cs="Arial"/>
          </w:rPr>
          <w:t>Objet de ces recommandations – mode d’emploi</w:t>
        </w:r>
        <w:r>
          <w:rPr>
            <w:webHidden/>
          </w:rPr>
          <w:tab/>
        </w:r>
        <w:r>
          <w:rPr>
            <w:webHidden/>
          </w:rPr>
          <w:fldChar w:fldCharType="begin"/>
        </w:r>
        <w:r>
          <w:rPr>
            <w:webHidden/>
          </w:rPr>
          <w:instrText xml:space="preserve"> PAGEREF _Toc447295431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32" w:history="1">
        <w:r w:rsidRPr="00D80B73">
          <w:rPr>
            <w:rStyle w:val="Hyperlink"/>
            <w:rFonts w:cs="Arial"/>
          </w:rPr>
          <w:t>1.1.</w:t>
        </w:r>
        <w:r>
          <w:rPr>
            <w:rFonts w:ascii="Calibri" w:hAnsi="Calibri" w:cs="Calibri"/>
            <w:i w:val="0"/>
            <w:iCs w:val="0"/>
            <w:sz w:val="22"/>
            <w:szCs w:val="22"/>
          </w:rPr>
          <w:tab/>
        </w:r>
        <w:r w:rsidRPr="00D80B73">
          <w:rPr>
            <w:rStyle w:val="Hyperlink"/>
            <w:rFonts w:cs="Arial"/>
          </w:rPr>
          <w:t>Objet des recommandations</w:t>
        </w:r>
        <w:r>
          <w:rPr>
            <w:webHidden/>
          </w:rPr>
          <w:tab/>
        </w:r>
        <w:r>
          <w:rPr>
            <w:webHidden/>
          </w:rPr>
          <w:fldChar w:fldCharType="begin"/>
        </w:r>
        <w:r>
          <w:rPr>
            <w:webHidden/>
          </w:rPr>
          <w:instrText xml:space="preserve"> PAGEREF _Toc447295432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33" w:history="1">
        <w:r w:rsidRPr="00D80B73">
          <w:rPr>
            <w:rStyle w:val="Hyperlink"/>
            <w:rFonts w:cs="Arial"/>
          </w:rPr>
          <w:t>1.2.</w:t>
        </w:r>
        <w:r>
          <w:rPr>
            <w:rFonts w:ascii="Calibri" w:hAnsi="Calibri" w:cs="Calibri"/>
            <w:i w:val="0"/>
            <w:iCs w:val="0"/>
            <w:sz w:val="22"/>
            <w:szCs w:val="22"/>
          </w:rPr>
          <w:tab/>
        </w:r>
        <w:r w:rsidRPr="00D80B73">
          <w:rPr>
            <w:rStyle w:val="Hyperlink"/>
            <w:rFonts w:cs="Arial"/>
          </w:rPr>
          <w:t>Mode d’emploi</w:t>
        </w:r>
        <w:r>
          <w:rPr>
            <w:webHidden/>
          </w:rPr>
          <w:tab/>
        </w:r>
        <w:r>
          <w:rPr>
            <w:webHidden/>
          </w:rPr>
          <w:fldChar w:fldCharType="begin"/>
        </w:r>
        <w:r>
          <w:rPr>
            <w:webHidden/>
          </w:rPr>
          <w:instrText xml:space="preserve"> PAGEREF _Toc447295433 \h </w:instrText>
        </w:r>
        <w:r>
          <w:rPr>
            <w:webHidden/>
          </w:rPr>
          <w:fldChar w:fldCharType="separate"/>
        </w:r>
        <w:r>
          <w:rPr>
            <w:webHidden/>
          </w:rPr>
          <w:t>3</w:t>
        </w:r>
        <w:r>
          <w:rPr>
            <w:webHidden/>
          </w:rPr>
          <w:fldChar w:fldCharType="end"/>
        </w:r>
      </w:hyperlink>
    </w:p>
    <w:p w:rsidR="00E93FD3" w:rsidRDefault="00E93FD3">
      <w:pPr>
        <w:pStyle w:val="TOC1"/>
        <w:rPr>
          <w:rFonts w:ascii="Calibri" w:hAnsi="Calibri" w:cs="Calibri"/>
          <w:b w:val="0"/>
          <w:bCs w:val="0"/>
          <w:sz w:val="22"/>
          <w:szCs w:val="22"/>
        </w:rPr>
      </w:pPr>
      <w:hyperlink w:anchor="_Toc447295434" w:history="1">
        <w:r w:rsidRPr="00D80B73">
          <w:rPr>
            <w:rStyle w:val="Hyperlink"/>
            <w:rFonts w:cs="Arial"/>
          </w:rPr>
          <w:t>2.</w:t>
        </w:r>
        <w:r>
          <w:rPr>
            <w:rFonts w:ascii="Calibri" w:hAnsi="Calibri" w:cs="Calibri"/>
            <w:b w:val="0"/>
            <w:bCs w:val="0"/>
            <w:sz w:val="22"/>
            <w:szCs w:val="22"/>
          </w:rPr>
          <w:tab/>
        </w:r>
        <w:r w:rsidRPr="00D80B73">
          <w:rPr>
            <w:rStyle w:val="Hyperlink"/>
            <w:rFonts w:cs="Arial"/>
          </w:rPr>
          <w:t>Comment les personnes déficientes visuelles utilisent l’informatique</w:t>
        </w:r>
        <w:r>
          <w:rPr>
            <w:webHidden/>
          </w:rPr>
          <w:tab/>
        </w:r>
        <w:r>
          <w:rPr>
            <w:webHidden/>
          </w:rPr>
          <w:fldChar w:fldCharType="begin"/>
        </w:r>
        <w:r>
          <w:rPr>
            <w:webHidden/>
          </w:rPr>
          <w:instrText xml:space="preserve"> PAGEREF _Toc447295434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35" w:history="1">
        <w:r w:rsidRPr="00D80B73">
          <w:rPr>
            <w:rStyle w:val="Hyperlink"/>
            <w:rFonts w:cs="Arial"/>
          </w:rPr>
          <w:t>2.1.</w:t>
        </w:r>
        <w:r>
          <w:rPr>
            <w:rFonts w:ascii="Calibri" w:hAnsi="Calibri" w:cs="Calibri"/>
            <w:i w:val="0"/>
            <w:iCs w:val="0"/>
            <w:sz w:val="22"/>
            <w:szCs w:val="22"/>
          </w:rPr>
          <w:tab/>
        </w:r>
        <w:r w:rsidRPr="00D80B73">
          <w:rPr>
            <w:rStyle w:val="Hyperlink"/>
            <w:rFonts w:cs="Arial"/>
          </w:rPr>
          <w:t>Aveugles et malvoyants ne pouvant recourir à leur vision résiduelle</w:t>
        </w:r>
        <w:r>
          <w:rPr>
            <w:webHidden/>
          </w:rPr>
          <w:tab/>
        </w:r>
        <w:r>
          <w:rPr>
            <w:webHidden/>
          </w:rPr>
          <w:fldChar w:fldCharType="begin"/>
        </w:r>
        <w:r>
          <w:rPr>
            <w:webHidden/>
          </w:rPr>
          <w:instrText xml:space="preserve"> PAGEREF _Toc447295435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36" w:history="1">
        <w:r w:rsidRPr="00D80B73">
          <w:rPr>
            <w:rStyle w:val="Hyperlink"/>
            <w:rFonts w:cs="Arial"/>
          </w:rPr>
          <w:t>2.2.</w:t>
        </w:r>
        <w:r>
          <w:rPr>
            <w:rFonts w:ascii="Calibri" w:hAnsi="Calibri" w:cs="Calibri"/>
            <w:i w:val="0"/>
            <w:iCs w:val="0"/>
            <w:sz w:val="22"/>
            <w:szCs w:val="22"/>
          </w:rPr>
          <w:tab/>
        </w:r>
        <w:r w:rsidRPr="00D80B73">
          <w:rPr>
            <w:rStyle w:val="Hyperlink"/>
            <w:rFonts w:cs="Arial"/>
          </w:rPr>
          <w:t xml:space="preserve">Personnes malvoyantes pouvant </w:t>
        </w:r>
        <w:r w:rsidRPr="00D80B73">
          <w:rPr>
            <w:rStyle w:val="Hyperlink"/>
            <w:rFonts w:cs="Arial"/>
            <w:snapToGrid w:val="0"/>
          </w:rPr>
          <w:t>utiliser</w:t>
        </w:r>
        <w:r w:rsidRPr="00D80B73">
          <w:rPr>
            <w:rStyle w:val="Hyperlink"/>
            <w:rFonts w:cs="Arial"/>
          </w:rPr>
          <w:t xml:space="preserve"> leur vision résiduelle pour lire</w:t>
        </w:r>
        <w:r>
          <w:rPr>
            <w:webHidden/>
          </w:rPr>
          <w:tab/>
        </w:r>
        <w:r>
          <w:rPr>
            <w:webHidden/>
          </w:rPr>
          <w:fldChar w:fldCharType="begin"/>
        </w:r>
        <w:r>
          <w:rPr>
            <w:webHidden/>
          </w:rPr>
          <w:instrText xml:space="preserve"> PAGEREF _Toc447295436 \h </w:instrText>
        </w:r>
        <w:r>
          <w:rPr>
            <w:webHidden/>
          </w:rPr>
          <w:fldChar w:fldCharType="separate"/>
        </w:r>
        <w:r>
          <w:rPr>
            <w:webHidden/>
          </w:rPr>
          <w:t>3</w:t>
        </w:r>
        <w:r>
          <w:rPr>
            <w:webHidden/>
          </w:rPr>
          <w:fldChar w:fldCharType="end"/>
        </w:r>
      </w:hyperlink>
    </w:p>
    <w:p w:rsidR="00E93FD3" w:rsidRDefault="00E93FD3">
      <w:pPr>
        <w:pStyle w:val="TOC1"/>
        <w:rPr>
          <w:rFonts w:ascii="Calibri" w:hAnsi="Calibri" w:cs="Calibri"/>
          <w:b w:val="0"/>
          <w:bCs w:val="0"/>
          <w:sz w:val="22"/>
          <w:szCs w:val="22"/>
        </w:rPr>
      </w:pPr>
      <w:hyperlink w:anchor="_Toc447295437" w:history="1">
        <w:r w:rsidRPr="00D80B73">
          <w:rPr>
            <w:rStyle w:val="Hyperlink"/>
            <w:rFonts w:cs="Arial"/>
          </w:rPr>
          <w:t>3.</w:t>
        </w:r>
        <w:r>
          <w:rPr>
            <w:rFonts w:ascii="Calibri" w:hAnsi="Calibri" w:cs="Calibri"/>
            <w:b w:val="0"/>
            <w:bCs w:val="0"/>
            <w:sz w:val="22"/>
            <w:szCs w:val="22"/>
          </w:rPr>
          <w:tab/>
        </w:r>
        <w:r w:rsidRPr="00D80B73">
          <w:rPr>
            <w:rStyle w:val="Hyperlink"/>
            <w:rFonts w:cs="Arial"/>
          </w:rPr>
          <w:t>Les recommandations générales en bref</w:t>
        </w:r>
        <w:r>
          <w:rPr>
            <w:webHidden/>
          </w:rPr>
          <w:tab/>
        </w:r>
        <w:r>
          <w:rPr>
            <w:webHidden/>
          </w:rPr>
          <w:fldChar w:fldCharType="begin"/>
        </w:r>
        <w:r>
          <w:rPr>
            <w:webHidden/>
          </w:rPr>
          <w:instrText xml:space="preserve"> PAGEREF _Toc447295437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38" w:history="1">
        <w:r w:rsidRPr="00D80B73">
          <w:rPr>
            <w:rStyle w:val="Hyperlink"/>
            <w:rFonts w:cs="Arial"/>
          </w:rPr>
          <w:t>3.1.</w:t>
        </w:r>
        <w:r>
          <w:rPr>
            <w:rFonts w:ascii="Calibri" w:hAnsi="Calibri" w:cs="Calibri"/>
            <w:i w:val="0"/>
            <w:iCs w:val="0"/>
            <w:sz w:val="22"/>
            <w:szCs w:val="22"/>
          </w:rPr>
          <w:tab/>
        </w:r>
        <w:r w:rsidRPr="00D80B73">
          <w:rPr>
            <w:rStyle w:val="Hyperlink"/>
            <w:rFonts w:cs="Arial"/>
          </w:rPr>
          <w:t>Privilégier les documents numériques aux documents papier</w:t>
        </w:r>
        <w:r>
          <w:rPr>
            <w:webHidden/>
          </w:rPr>
          <w:tab/>
        </w:r>
        <w:r>
          <w:rPr>
            <w:webHidden/>
          </w:rPr>
          <w:fldChar w:fldCharType="begin"/>
        </w:r>
        <w:r>
          <w:rPr>
            <w:webHidden/>
          </w:rPr>
          <w:instrText xml:space="preserve"> PAGEREF _Toc447295438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39" w:history="1">
        <w:r w:rsidRPr="00D80B73">
          <w:rPr>
            <w:rStyle w:val="Hyperlink"/>
            <w:rFonts w:cs="Arial"/>
          </w:rPr>
          <w:t>3.2.</w:t>
        </w:r>
        <w:r>
          <w:rPr>
            <w:rFonts w:ascii="Calibri" w:hAnsi="Calibri" w:cs="Calibri"/>
            <w:i w:val="0"/>
            <w:iCs w:val="0"/>
            <w:sz w:val="22"/>
            <w:szCs w:val="22"/>
          </w:rPr>
          <w:tab/>
        </w:r>
        <w:r w:rsidRPr="00D80B73">
          <w:rPr>
            <w:rStyle w:val="Hyperlink"/>
            <w:rFonts w:cs="Arial"/>
          </w:rPr>
          <w:t>Privilégier le format .doc ou .docx au format pdf</w:t>
        </w:r>
        <w:r>
          <w:rPr>
            <w:webHidden/>
          </w:rPr>
          <w:tab/>
        </w:r>
        <w:r>
          <w:rPr>
            <w:webHidden/>
          </w:rPr>
          <w:fldChar w:fldCharType="begin"/>
        </w:r>
        <w:r>
          <w:rPr>
            <w:webHidden/>
          </w:rPr>
          <w:instrText xml:space="preserve"> PAGEREF _Toc447295439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40" w:history="1">
        <w:r w:rsidRPr="00D80B73">
          <w:rPr>
            <w:rStyle w:val="Hyperlink"/>
            <w:rFonts w:cs="Arial"/>
          </w:rPr>
          <w:t>3.3.</w:t>
        </w:r>
        <w:r>
          <w:rPr>
            <w:rFonts w:ascii="Calibri" w:hAnsi="Calibri" w:cs="Calibri"/>
            <w:i w:val="0"/>
            <w:iCs w:val="0"/>
            <w:sz w:val="22"/>
            <w:szCs w:val="22"/>
          </w:rPr>
          <w:tab/>
        </w:r>
        <w:r w:rsidRPr="00D80B73">
          <w:rPr>
            <w:rStyle w:val="Hyperlink"/>
            <w:rFonts w:cs="Arial"/>
          </w:rPr>
          <w:t>Structurer correctement les documents</w:t>
        </w:r>
        <w:r>
          <w:rPr>
            <w:webHidden/>
          </w:rPr>
          <w:tab/>
        </w:r>
        <w:r>
          <w:rPr>
            <w:webHidden/>
          </w:rPr>
          <w:fldChar w:fldCharType="begin"/>
        </w:r>
        <w:r>
          <w:rPr>
            <w:webHidden/>
          </w:rPr>
          <w:instrText xml:space="preserve"> PAGEREF _Toc447295440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41" w:history="1">
        <w:r w:rsidRPr="00D80B73">
          <w:rPr>
            <w:rStyle w:val="Hyperlink"/>
            <w:rFonts w:cs="Arial"/>
          </w:rPr>
          <w:t>3.4.</w:t>
        </w:r>
        <w:r>
          <w:rPr>
            <w:rFonts w:ascii="Calibri" w:hAnsi="Calibri" w:cs="Calibri"/>
            <w:i w:val="0"/>
            <w:iCs w:val="0"/>
            <w:sz w:val="22"/>
            <w:szCs w:val="22"/>
          </w:rPr>
          <w:tab/>
        </w:r>
        <w:r w:rsidRPr="00D80B73">
          <w:rPr>
            <w:rStyle w:val="Hyperlink"/>
            <w:rFonts w:cs="Arial"/>
          </w:rPr>
          <w:t>Donner une alternative aux éléments non textuels (photos, graphiques, diagrammes…)</w:t>
        </w:r>
        <w:r>
          <w:rPr>
            <w:webHidden/>
          </w:rPr>
          <w:tab/>
        </w:r>
        <w:r>
          <w:rPr>
            <w:webHidden/>
          </w:rPr>
          <w:fldChar w:fldCharType="begin"/>
        </w:r>
        <w:r>
          <w:rPr>
            <w:webHidden/>
          </w:rPr>
          <w:instrText xml:space="preserve"> PAGEREF _Toc447295441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42" w:history="1">
        <w:r w:rsidRPr="00D80B73">
          <w:rPr>
            <w:rStyle w:val="Hyperlink"/>
            <w:rFonts w:cs="Arial"/>
          </w:rPr>
          <w:t>3.5.</w:t>
        </w:r>
        <w:r>
          <w:rPr>
            <w:rFonts w:ascii="Calibri" w:hAnsi="Calibri" w:cs="Calibri"/>
            <w:i w:val="0"/>
            <w:iCs w:val="0"/>
            <w:sz w:val="22"/>
            <w:szCs w:val="22"/>
          </w:rPr>
          <w:tab/>
        </w:r>
        <w:r w:rsidRPr="00D80B73">
          <w:rPr>
            <w:rStyle w:val="Hyperlink"/>
            <w:rFonts w:cs="Arial"/>
          </w:rPr>
          <w:t>Utiliser des couleurs bien contrastées</w:t>
        </w:r>
        <w:r>
          <w:rPr>
            <w:webHidden/>
          </w:rPr>
          <w:tab/>
        </w:r>
        <w:r>
          <w:rPr>
            <w:webHidden/>
          </w:rPr>
          <w:fldChar w:fldCharType="begin"/>
        </w:r>
        <w:r>
          <w:rPr>
            <w:webHidden/>
          </w:rPr>
          <w:instrText xml:space="preserve"> PAGEREF _Toc447295442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43" w:history="1">
        <w:r w:rsidRPr="00D80B73">
          <w:rPr>
            <w:rStyle w:val="Hyperlink"/>
            <w:rFonts w:cs="Arial"/>
          </w:rPr>
          <w:t>3.6.</w:t>
        </w:r>
        <w:r>
          <w:rPr>
            <w:rFonts w:ascii="Calibri" w:hAnsi="Calibri" w:cs="Calibri"/>
            <w:i w:val="0"/>
            <w:iCs w:val="0"/>
            <w:sz w:val="22"/>
            <w:szCs w:val="22"/>
          </w:rPr>
          <w:tab/>
        </w:r>
        <w:r w:rsidRPr="00D80B73">
          <w:rPr>
            <w:rStyle w:val="Hyperlink"/>
            <w:rFonts w:cs="Arial"/>
          </w:rPr>
          <w:t>Écrire des liens de manière explicite</w:t>
        </w:r>
        <w:r>
          <w:rPr>
            <w:webHidden/>
          </w:rPr>
          <w:tab/>
        </w:r>
        <w:r>
          <w:rPr>
            <w:webHidden/>
          </w:rPr>
          <w:fldChar w:fldCharType="begin"/>
        </w:r>
        <w:r>
          <w:rPr>
            <w:webHidden/>
          </w:rPr>
          <w:instrText xml:space="preserve"> PAGEREF _Toc447295443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44" w:history="1">
        <w:r w:rsidRPr="00D80B73">
          <w:rPr>
            <w:rStyle w:val="Hyperlink"/>
            <w:rFonts w:cs="Arial"/>
          </w:rPr>
          <w:t>3.7.</w:t>
        </w:r>
        <w:r>
          <w:rPr>
            <w:rFonts w:ascii="Calibri" w:hAnsi="Calibri" w:cs="Calibri"/>
            <w:i w:val="0"/>
            <w:iCs w:val="0"/>
            <w:sz w:val="22"/>
            <w:szCs w:val="22"/>
          </w:rPr>
          <w:tab/>
        </w:r>
        <w:r w:rsidRPr="00D80B73">
          <w:rPr>
            <w:rStyle w:val="Hyperlink"/>
            <w:rFonts w:cs="Arial"/>
          </w:rPr>
          <w:t>Vérifier l’accessibilité</w:t>
        </w:r>
        <w:r>
          <w:rPr>
            <w:webHidden/>
          </w:rPr>
          <w:tab/>
        </w:r>
        <w:r>
          <w:rPr>
            <w:webHidden/>
          </w:rPr>
          <w:fldChar w:fldCharType="begin"/>
        </w:r>
        <w:r>
          <w:rPr>
            <w:webHidden/>
          </w:rPr>
          <w:instrText xml:space="preserve"> PAGEREF _Toc447295444 \h </w:instrText>
        </w:r>
        <w:r>
          <w:rPr>
            <w:webHidden/>
          </w:rPr>
          <w:fldChar w:fldCharType="separate"/>
        </w:r>
        <w:r>
          <w:rPr>
            <w:webHidden/>
          </w:rPr>
          <w:t>3</w:t>
        </w:r>
        <w:r>
          <w:rPr>
            <w:webHidden/>
          </w:rPr>
          <w:fldChar w:fldCharType="end"/>
        </w:r>
      </w:hyperlink>
    </w:p>
    <w:p w:rsidR="00E93FD3" w:rsidRDefault="00E93FD3">
      <w:pPr>
        <w:pStyle w:val="TOC1"/>
        <w:rPr>
          <w:rFonts w:ascii="Calibri" w:hAnsi="Calibri" w:cs="Calibri"/>
          <w:b w:val="0"/>
          <w:bCs w:val="0"/>
          <w:sz w:val="22"/>
          <w:szCs w:val="22"/>
        </w:rPr>
      </w:pPr>
      <w:hyperlink w:anchor="_Toc447295445" w:history="1">
        <w:r w:rsidRPr="00D80B73">
          <w:rPr>
            <w:rStyle w:val="Hyperlink"/>
            <w:rFonts w:cs="Arial"/>
          </w:rPr>
          <w:t>4.</w:t>
        </w:r>
        <w:r>
          <w:rPr>
            <w:rFonts w:ascii="Calibri" w:hAnsi="Calibri" w:cs="Calibri"/>
            <w:b w:val="0"/>
            <w:bCs w:val="0"/>
            <w:sz w:val="22"/>
            <w:szCs w:val="22"/>
          </w:rPr>
          <w:tab/>
        </w:r>
        <w:r w:rsidRPr="00D80B73">
          <w:rPr>
            <w:rStyle w:val="Hyperlink"/>
            <w:rFonts w:cs="Arial"/>
          </w:rPr>
          <w:t>Recommandations détaillées</w:t>
        </w:r>
        <w:r>
          <w:rPr>
            <w:webHidden/>
          </w:rPr>
          <w:tab/>
        </w:r>
        <w:r>
          <w:rPr>
            <w:webHidden/>
          </w:rPr>
          <w:fldChar w:fldCharType="begin"/>
        </w:r>
        <w:r>
          <w:rPr>
            <w:webHidden/>
          </w:rPr>
          <w:instrText xml:space="preserve"> PAGEREF _Toc447295445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46" w:history="1">
        <w:r w:rsidRPr="00D80B73">
          <w:rPr>
            <w:rStyle w:val="Hyperlink"/>
            <w:rFonts w:cs="Arial"/>
          </w:rPr>
          <w:t>4.1.</w:t>
        </w:r>
        <w:r>
          <w:rPr>
            <w:rFonts w:ascii="Calibri" w:hAnsi="Calibri" w:cs="Calibri"/>
            <w:i w:val="0"/>
            <w:iCs w:val="0"/>
            <w:sz w:val="22"/>
            <w:szCs w:val="22"/>
          </w:rPr>
          <w:tab/>
        </w:r>
        <w:r w:rsidRPr="00D80B73">
          <w:rPr>
            <w:rStyle w:val="Hyperlink"/>
            <w:rFonts w:cs="Arial"/>
          </w:rPr>
          <w:t>Documents texte</w:t>
        </w:r>
        <w:r>
          <w:rPr>
            <w:webHidden/>
          </w:rPr>
          <w:tab/>
        </w:r>
        <w:r>
          <w:rPr>
            <w:webHidden/>
          </w:rPr>
          <w:fldChar w:fldCharType="begin"/>
        </w:r>
        <w:r>
          <w:rPr>
            <w:webHidden/>
          </w:rPr>
          <w:instrText xml:space="preserve"> PAGEREF _Toc447295446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47" w:history="1">
        <w:r w:rsidRPr="00D80B73">
          <w:rPr>
            <w:rStyle w:val="Hyperlink"/>
            <w:rFonts w:cs="Arial"/>
          </w:rPr>
          <w:t>4.2.</w:t>
        </w:r>
        <w:r>
          <w:rPr>
            <w:rFonts w:ascii="Calibri" w:hAnsi="Calibri" w:cs="Calibri"/>
            <w:i w:val="0"/>
            <w:iCs w:val="0"/>
            <w:sz w:val="22"/>
            <w:szCs w:val="22"/>
          </w:rPr>
          <w:tab/>
        </w:r>
        <w:r w:rsidRPr="00D80B73">
          <w:rPr>
            <w:rStyle w:val="Hyperlink"/>
            <w:rFonts w:cs="Arial"/>
          </w:rPr>
          <w:t>Documents pdf</w:t>
        </w:r>
        <w:r>
          <w:rPr>
            <w:webHidden/>
          </w:rPr>
          <w:tab/>
        </w:r>
        <w:r>
          <w:rPr>
            <w:webHidden/>
          </w:rPr>
          <w:fldChar w:fldCharType="begin"/>
        </w:r>
        <w:r>
          <w:rPr>
            <w:webHidden/>
          </w:rPr>
          <w:instrText xml:space="preserve"> PAGEREF _Toc447295447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48" w:history="1">
        <w:r w:rsidRPr="00D80B73">
          <w:rPr>
            <w:rStyle w:val="Hyperlink"/>
            <w:rFonts w:cs="Arial"/>
          </w:rPr>
          <w:t>4.3.</w:t>
        </w:r>
        <w:r>
          <w:rPr>
            <w:rFonts w:ascii="Calibri" w:hAnsi="Calibri" w:cs="Calibri"/>
            <w:i w:val="0"/>
            <w:iCs w:val="0"/>
            <w:sz w:val="22"/>
            <w:szCs w:val="22"/>
          </w:rPr>
          <w:tab/>
        </w:r>
        <w:r w:rsidRPr="00D80B73">
          <w:rPr>
            <w:rStyle w:val="Hyperlink"/>
            <w:rFonts w:cs="Arial"/>
          </w:rPr>
          <w:t>Courriels</w:t>
        </w:r>
        <w:r>
          <w:rPr>
            <w:webHidden/>
          </w:rPr>
          <w:tab/>
        </w:r>
        <w:r>
          <w:rPr>
            <w:webHidden/>
          </w:rPr>
          <w:fldChar w:fldCharType="begin"/>
        </w:r>
        <w:r>
          <w:rPr>
            <w:webHidden/>
          </w:rPr>
          <w:instrText xml:space="preserve"> PAGEREF _Toc447295448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49" w:history="1">
        <w:r w:rsidRPr="00D80B73">
          <w:rPr>
            <w:rStyle w:val="Hyperlink"/>
            <w:rFonts w:cs="Arial"/>
          </w:rPr>
          <w:t>4.4.</w:t>
        </w:r>
        <w:r>
          <w:rPr>
            <w:rFonts w:ascii="Calibri" w:hAnsi="Calibri" w:cs="Calibri"/>
            <w:i w:val="0"/>
            <w:iCs w:val="0"/>
            <w:sz w:val="22"/>
            <w:szCs w:val="22"/>
          </w:rPr>
          <w:tab/>
        </w:r>
        <w:r w:rsidRPr="00D80B73">
          <w:rPr>
            <w:rStyle w:val="Hyperlink"/>
            <w:rFonts w:cs="Arial"/>
          </w:rPr>
          <w:t>Tableaux Excel</w:t>
        </w:r>
        <w:r>
          <w:rPr>
            <w:webHidden/>
          </w:rPr>
          <w:tab/>
        </w:r>
        <w:r>
          <w:rPr>
            <w:webHidden/>
          </w:rPr>
          <w:fldChar w:fldCharType="begin"/>
        </w:r>
        <w:r>
          <w:rPr>
            <w:webHidden/>
          </w:rPr>
          <w:instrText xml:space="preserve"> PAGEREF _Toc447295449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50" w:history="1">
        <w:r w:rsidRPr="00D80B73">
          <w:rPr>
            <w:rStyle w:val="Hyperlink"/>
            <w:rFonts w:cs="Arial"/>
          </w:rPr>
          <w:t>4.5.</w:t>
        </w:r>
        <w:r>
          <w:rPr>
            <w:rFonts w:ascii="Calibri" w:hAnsi="Calibri" w:cs="Calibri"/>
            <w:i w:val="0"/>
            <w:iCs w:val="0"/>
            <w:sz w:val="22"/>
            <w:szCs w:val="22"/>
          </w:rPr>
          <w:tab/>
        </w:r>
        <w:r w:rsidRPr="00D80B73">
          <w:rPr>
            <w:rStyle w:val="Hyperlink"/>
            <w:rFonts w:cs="Arial"/>
          </w:rPr>
          <w:t>Présentations Powerpoint</w:t>
        </w:r>
        <w:r>
          <w:rPr>
            <w:webHidden/>
          </w:rPr>
          <w:tab/>
        </w:r>
        <w:r>
          <w:rPr>
            <w:webHidden/>
          </w:rPr>
          <w:fldChar w:fldCharType="begin"/>
        </w:r>
        <w:r>
          <w:rPr>
            <w:webHidden/>
          </w:rPr>
          <w:instrText xml:space="preserve"> PAGEREF _Toc447295450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51" w:history="1">
        <w:r w:rsidRPr="00D80B73">
          <w:rPr>
            <w:rStyle w:val="Hyperlink"/>
            <w:rFonts w:cs="Arial"/>
          </w:rPr>
          <w:t>4.6.</w:t>
        </w:r>
        <w:r>
          <w:rPr>
            <w:rFonts w:ascii="Calibri" w:hAnsi="Calibri" w:cs="Calibri"/>
            <w:i w:val="0"/>
            <w:iCs w:val="0"/>
            <w:sz w:val="22"/>
            <w:szCs w:val="22"/>
          </w:rPr>
          <w:tab/>
        </w:r>
        <w:r w:rsidRPr="00D80B73">
          <w:rPr>
            <w:rStyle w:val="Hyperlink"/>
            <w:rFonts w:cs="Arial"/>
          </w:rPr>
          <w:t>Pages Web</w:t>
        </w:r>
        <w:r>
          <w:rPr>
            <w:webHidden/>
          </w:rPr>
          <w:tab/>
        </w:r>
        <w:r>
          <w:rPr>
            <w:webHidden/>
          </w:rPr>
          <w:fldChar w:fldCharType="begin"/>
        </w:r>
        <w:r>
          <w:rPr>
            <w:webHidden/>
          </w:rPr>
          <w:instrText xml:space="preserve"> PAGEREF _Toc447295451 \h </w:instrText>
        </w:r>
        <w:r>
          <w:rPr>
            <w:webHidden/>
          </w:rPr>
          <w:fldChar w:fldCharType="separate"/>
        </w:r>
        <w:r>
          <w:rPr>
            <w:webHidden/>
          </w:rPr>
          <w:t>3</w:t>
        </w:r>
        <w:r>
          <w:rPr>
            <w:webHidden/>
          </w:rPr>
          <w:fldChar w:fldCharType="end"/>
        </w:r>
      </w:hyperlink>
    </w:p>
    <w:p w:rsidR="00E93FD3" w:rsidRDefault="00E93FD3">
      <w:pPr>
        <w:pStyle w:val="TOC1"/>
        <w:rPr>
          <w:rFonts w:ascii="Calibri" w:hAnsi="Calibri" w:cs="Calibri"/>
          <w:b w:val="0"/>
          <w:bCs w:val="0"/>
          <w:sz w:val="22"/>
          <w:szCs w:val="22"/>
        </w:rPr>
      </w:pPr>
      <w:hyperlink w:anchor="_Toc447295452" w:history="1">
        <w:r w:rsidRPr="00D80B73">
          <w:rPr>
            <w:rStyle w:val="Hyperlink"/>
            <w:rFonts w:cs="Arial"/>
          </w:rPr>
          <w:t>5.</w:t>
        </w:r>
        <w:r>
          <w:rPr>
            <w:rFonts w:ascii="Calibri" w:hAnsi="Calibri" w:cs="Calibri"/>
            <w:b w:val="0"/>
            <w:bCs w:val="0"/>
            <w:sz w:val="22"/>
            <w:szCs w:val="22"/>
          </w:rPr>
          <w:tab/>
        </w:r>
        <w:r w:rsidRPr="00D80B73">
          <w:rPr>
            <w:rStyle w:val="Hyperlink"/>
            <w:rFonts w:cs="Arial"/>
          </w:rPr>
          <w:t>Pour aller plus loin</w:t>
        </w:r>
        <w:r>
          <w:rPr>
            <w:webHidden/>
          </w:rPr>
          <w:tab/>
        </w:r>
        <w:r>
          <w:rPr>
            <w:webHidden/>
          </w:rPr>
          <w:fldChar w:fldCharType="begin"/>
        </w:r>
        <w:r>
          <w:rPr>
            <w:webHidden/>
          </w:rPr>
          <w:instrText xml:space="preserve"> PAGEREF _Toc447295452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53" w:history="1">
        <w:r w:rsidRPr="00D80B73">
          <w:rPr>
            <w:rStyle w:val="Hyperlink"/>
            <w:rFonts w:cs="Arial"/>
          </w:rPr>
          <w:t>5.1.</w:t>
        </w:r>
        <w:r>
          <w:rPr>
            <w:rFonts w:ascii="Calibri" w:hAnsi="Calibri" w:cs="Calibri"/>
            <w:i w:val="0"/>
            <w:iCs w:val="0"/>
            <w:sz w:val="22"/>
            <w:szCs w:val="22"/>
          </w:rPr>
          <w:tab/>
        </w:r>
        <w:r w:rsidRPr="00D80B73">
          <w:rPr>
            <w:rStyle w:val="Hyperlink"/>
            <w:rFonts w:cs="Arial"/>
          </w:rPr>
          <w:t>Généralités</w:t>
        </w:r>
        <w:r>
          <w:rPr>
            <w:webHidden/>
          </w:rPr>
          <w:tab/>
        </w:r>
        <w:r>
          <w:rPr>
            <w:webHidden/>
          </w:rPr>
          <w:fldChar w:fldCharType="begin"/>
        </w:r>
        <w:r>
          <w:rPr>
            <w:webHidden/>
          </w:rPr>
          <w:instrText xml:space="preserve"> PAGEREF _Toc447295453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54" w:history="1">
        <w:r w:rsidRPr="00D80B73">
          <w:rPr>
            <w:rStyle w:val="Hyperlink"/>
            <w:rFonts w:cs="Arial"/>
          </w:rPr>
          <w:t>5.2.</w:t>
        </w:r>
        <w:r>
          <w:rPr>
            <w:rFonts w:ascii="Calibri" w:hAnsi="Calibri" w:cs="Calibri"/>
            <w:i w:val="0"/>
            <w:iCs w:val="0"/>
            <w:sz w:val="22"/>
            <w:szCs w:val="22"/>
          </w:rPr>
          <w:tab/>
        </w:r>
        <w:r w:rsidRPr="00D80B73">
          <w:rPr>
            <w:rStyle w:val="Hyperlink"/>
            <w:rFonts w:cs="Arial"/>
          </w:rPr>
          <w:t>Documents texte</w:t>
        </w:r>
        <w:r>
          <w:rPr>
            <w:webHidden/>
          </w:rPr>
          <w:tab/>
        </w:r>
        <w:r>
          <w:rPr>
            <w:webHidden/>
          </w:rPr>
          <w:fldChar w:fldCharType="begin"/>
        </w:r>
        <w:r>
          <w:rPr>
            <w:webHidden/>
          </w:rPr>
          <w:instrText xml:space="preserve"> PAGEREF _Toc447295454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55" w:history="1">
        <w:r w:rsidRPr="00D80B73">
          <w:rPr>
            <w:rStyle w:val="Hyperlink"/>
            <w:rFonts w:cs="Arial"/>
          </w:rPr>
          <w:t>5.3.</w:t>
        </w:r>
        <w:r>
          <w:rPr>
            <w:rFonts w:ascii="Calibri" w:hAnsi="Calibri" w:cs="Calibri"/>
            <w:i w:val="0"/>
            <w:iCs w:val="0"/>
            <w:sz w:val="22"/>
            <w:szCs w:val="22"/>
          </w:rPr>
          <w:tab/>
        </w:r>
        <w:r w:rsidRPr="00D80B73">
          <w:rPr>
            <w:rStyle w:val="Hyperlink"/>
            <w:rFonts w:cs="Arial"/>
          </w:rPr>
          <w:t>Documents pdf</w:t>
        </w:r>
        <w:r>
          <w:rPr>
            <w:webHidden/>
          </w:rPr>
          <w:tab/>
        </w:r>
        <w:r>
          <w:rPr>
            <w:webHidden/>
          </w:rPr>
          <w:fldChar w:fldCharType="begin"/>
        </w:r>
        <w:r>
          <w:rPr>
            <w:webHidden/>
          </w:rPr>
          <w:instrText xml:space="preserve"> PAGEREF _Toc447295455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56" w:history="1">
        <w:r w:rsidRPr="00D80B73">
          <w:rPr>
            <w:rStyle w:val="Hyperlink"/>
            <w:rFonts w:cs="Arial"/>
          </w:rPr>
          <w:t>5.4.</w:t>
        </w:r>
        <w:r>
          <w:rPr>
            <w:rFonts w:ascii="Calibri" w:hAnsi="Calibri" w:cs="Calibri"/>
            <w:i w:val="0"/>
            <w:iCs w:val="0"/>
            <w:sz w:val="22"/>
            <w:szCs w:val="22"/>
          </w:rPr>
          <w:tab/>
        </w:r>
        <w:r w:rsidRPr="00D80B73">
          <w:rPr>
            <w:rStyle w:val="Hyperlink"/>
            <w:rFonts w:cs="Arial"/>
          </w:rPr>
          <w:t>Tableaux Excel</w:t>
        </w:r>
        <w:r>
          <w:rPr>
            <w:webHidden/>
          </w:rPr>
          <w:tab/>
        </w:r>
        <w:r>
          <w:rPr>
            <w:webHidden/>
          </w:rPr>
          <w:fldChar w:fldCharType="begin"/>
        </w:r>
        <w:r>
          <w:rPr>
            <w:webHidden/>
          </w:rPr>
          <w:instrText xml:space="preserve"> PAGEREF _Toc447295456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57" w:history="1">
        <w:r w:rsidRPr="00D80B73">
          <w:rPr>
            <w:rStyle w:val="Hyperlink"/>
            <w:rFonts w:cs="Arial"/>
          </w:rPr>
          <w:t>5.5.</w:t>
        </w:r>
        <w:r>
          <w:rPr>
            <w:rFonts w:ascii="Calibri" w:hAnsi="Calibri" w:cs="Calibri"/>
            <w:i w:val="0"/>
            <w:iCs w:val="0"/>
            <w:sz w:val="22"/>
            <w:szCs w:val="22"/>
          </w:rPr>
          <w:tab/>
        </w:r>
        <w:r w:rsidRPr="00D80B73">
          <w:rPr>
            <w:rStyle w:val="Hyperlink"/>
            <w:rFonts w:cs="Arial"/>
          </w:rPr>
          <w:t>Présentations Powerpoint</w:t>
        </w:r>
        <w:r>
          <w:rPr>
            <w:webHidden/>
          </w:rPr>
          <w:tab/>
        </w:r>
        <w:r>
          <w:rPr>
            <w:webHidden/>
          </w:rPr>
          <w:fldChar w:fldCharType="begin"/>
        </w:r>
        <w:r>
          <w:rPr>
            <w:webHidden/>
          </w:rPr>
          <w:instrText xml:space="preserve"> PAGEREF _Toc447295457 \h </w:instrText>
        </w:r>
        <w:r>
          <w:rPr>
            <w:webHidden/>
          </w:rPr>
          <w:fldChar w:fldCharType="separate"/>
        </w:r>
        <w:r>
          <w:rPr>
            <w:webHidden/>
          </w:rPr>
          <w:t>3</w:t>
        </w:r>
        <w:r>
          <w:rPr>
            <w:webHidden/>
          </w:rPr>
          <w:fldChar w:fldCharType="end"/>
        </w:r>
      </w:hyperlink>
    </w:p>
    <w:p w:rsidR="00E93FD3" w:rsidRDefault="00E93FD3">
      <w:pPr>
        <w:pStyle w:val="TOC2"/>
        <w:rPr>
          <w:rFonts w:ascii="Calibri" w:hAnsi="Calibri" w:cs="Calibri"/>
          <w:i w:val="0"/>
          <w:iCs w:val="0"/>
          <w:sz w:val="22"/>
          <w:szCs w:val="22"/>
        </w:rPr>
      </w:pPr>
      <w:hyperlink w:anchor="_Toc447295458" w:history="1">
        <w:r w:rsidRPr="00D80B73">
          <w:rPr>
            <w:rStyle w:val="Hyperlink"/>
            <w:rFonts w:cs="Arial"/>
            <w:lang w:val="en-US"/>
          </w:rPr>
          <w:t>5.6.</w:t>
        </w:r>
        <w:r>
          <w:rPr>
            <w:rFonts w:ascii="Calibri" w:hAnsi="Calibri" w:cs="Calibri"/>
            <w:i w:val="0"/>
            <w:iCs w:val="0"/>
            <w:sz w:val="22"/>
            <w:szCs w:val="22"/>
          </w:rPr>
          <w:tab/>
        </w:r>
        <w:r w:rsidRPr="00D80B73">
          <w:rPr>
            <w:rStyle w:val="Hyperlink"/>
            <w:rFonts w:cs="Arial"/>
            <w:lang w:val="en-US"/>
          </w:rPr>
          <w:t>Sites Web</w:t>
        </w:r>
        <w:r>
          <w:rPr>
            <w:webHidden/>
          </w:rPr>
          <w:tab/>
        </w:r>
        <w:r>
          <w:rPr>
            <w:webHidden/>
          </w:rPr>
          <w:fldChar w:fldCharType="begin"/>
        </w:r>
        <w:r>
          <w:rPr>
            <w:webHidden/>
          </w:rPr>
          <w:instrText xml:space="preserve"> PAGEREF _Toc447295458 \h </w:instrText>
        </w:r>
        <w:r>
          <w:rPr>
            <w:webHidden/>
          </w:rPr>
          <w:fldChar w:fldCharType="separate"/>
        </w:r>
        <w:r>
          <w:rPr>
            <w:webHidden/>
          </w:rPr>
          <w:t>3</w:t>
        </w:r>
        <w:r>
          <w:rPr>
            <w:webHidden/>
          </w:rPr>
          <w:fldChar w:fldCharType="end"/>
        </w:r>
      </w:hyperlink>
    </w:p>
    <w:p w:rsidR="00E93FD3" w:rsidRDefault="00E93FD3" w:rsidP="0032606C">
      <w:pPr>
        <w:pStyle w:val="Heading1"/>
        <w:numPr>
          <w:ilvl w:val="0"/>
          <w:numId w:val="0"/>
        </w:numPr>
        <w:ind w:left="1"/>
      </w:pPr>
      <w:r w:rsidRPr="00BA6028">
        <w:rPr>
          <w:sz w:val="40"/>
          <w:szCs w:val="40"/>
        </w:rPr>
        <w:fldChar w:fldCharType="end"/>
      </w:r>
    </w:p>
    <w:p w:rsidR="00E93FD3" w:rsidRDefault="00E93FD3" w:rsidP="0032606C">
      <w:pPr>
        <w:rPr>
          <w:sz w:val="26"/>
          <w:szCs w:val="26"/>
        </w:rPr>
      </w:pPr>
      <w:r>
        <w:br w:type="page"/>
      </w:r>
    </w:p>
    <w:p w:rsidR="00E93FD3" w:rsidRPr="003556B7" w:rsidRDefault="00E93FD3" w:rsidP="003556B7">
      <w:pPr>
        <w:pStyle w:val="Heading1"/>
        <w:numPr>
          <w:ilvl w:val="0"/>
          <w:numId w:val="13"/>
        </w:numPr>
      </w:pPr>
      <w:bookmarkStart w:id="1" w:name="_Toc447295431"/>
      <w:r w:rsidRPr="003556B7">
        <w:t>Objet de ces recommandations – mode d’emploi</w:t>
      </w:r>
      <w:bookmarkEnd w:id="1"/>
    </w:p>
    <w:p w:rsidR="00E93FD3" w:rsidRDefault="00E93FD3" w:rsidP="004B028A">
      <w:pPr>
        <w:pStyle w:val="Heading2"/>
        <w:numPr>
          <w:ilvl w:val="1"/>
          <w:numId w:val="13"/>
        </w:numPr>
        <w:ind w:hanging="709"/>
      </w:pPr>
      <w:bookmarkStart w:id="2" w:name="_Toc447295432"/>
      <w:r>
        <w:t>Objet des recommandations</w:t>
      </w:r>
      <w:bookmarkEnd w:id="2"/>
    </w:p>
    <w:p w:rsidR="00E93FD3" w:rsidRPr="0032606C" w:rsidRDefault="00E93FD3" w:rsidP="0032606C">
      <w:r w:rsidRPr="0032606C">
        <w:t>Les personnes aveugles ou malvoyantes disposent de moyens leur permettant d’utiliser un ordinateur pour, notamment, rédiger et lire des documents, envoyer et recevoir des messages électroniques ou encore consulter des sites Web.</w:t>
      </w:r>
    </w:p>
    <w:p w:rsidR="00E93FD3" w:rsidRPr="00FB503A" w:rsidRDefault="00E93FD3" w:rsidP="0032606C">
      <w:r w:rsidRPr="00FB503A">
        <w:t xml:space="preserve">Pour qu’elles puissent profiter pleinement de ces possibilités offertes par les nouvelles technologies, encore faut-il qu’un minimum de précautions soient prises par les auteurs des documents, des messages électroniques ou des pages Web. </w:t>
      </w:r>
    </w:p>
    <w:p w:rsidR="00E93FD3" w:rsidRPr="00FB503A" w:rsidRDefault="00E93FD3" w:rsidP="0032606C">
      <w:r w:rsidRPr="00FB503A">
        <w:t>L’objet de ces recommandations qui s’adressent à chacun (simple particulier, salarié d’une entreprise, agent d’une administration…) est d’indiquer un petit nombre de règles simples dont le respect améliorera ce qu’on appelle « l’accessibilité numérique ». Le respect de ces règles ne nécessite nullement d’être un professionnel de l’informatique</w:t>
      </w:r>
      <w:r>
        <w:t xml:space="preserve"> ou de la communication</w:t>
      </w:r>
      <w:r w:rsidRPr="00FB503A">
        <w:t xml:space="preserve">. </w:t>
      </w:r>
    </w:p>
    <w:p w:rsidR="00E93FD3" w:rsidRDefault="00E93FD3" w:rsidP="0032606C">
      <w:r w:rsidRPr="00FB503A">
        <w:t>Les documents, courriels et pages Web élaborés selon ces règles non seulement seront plus accessibles aux personnes déficientes visuelles, mais</w:t>
      </w:r>
      <w:r>
        <w:t>,</w:t>
      </w:r>
      <w:r w:rsidRPr="00FB503A">
        <w:t xml:space="preserve"> en outre</w:t>
      </w:r>
      <w:r>
        <w:t>,</w:t>
      </w:r>
      <w:r w:rsidRPr="00FB503A">
        <w:t xml:space="preserve"> ils seront plus faciles à lire par les personnes voyantes.</w:t>
      </w:r>
    </w:p>
    <w:p w:rsidR="00E93FD3" w:rsidRDefault="00E93FD3" w:rsidP="0032606C"/>
    <w:p w:rsidR="00E93FD3" w:rsidRPr="004B028A" w:rsidRDefault="00E93FD3" w:rsidP="004B028A">
      <w:pPr>
        <w:pStyle w:val="Heading2"/>
        <w:numPr>
          <w:ilvl w:val="1"/>
          <w:numId w:val="13"/>
        </w:numPr>
        <w:ind w:hanging="709"/>
      </w:pPr>
      <w:bookmarkStart w:id="3" w:name="_Toc447295433"/>
      <w:r w:rsidRPr="004B028A">
        <w:t>Mode d’emploi</w:t>
      </w:r>
      <w:bookmarkEnd w:id="3"/>
    </w:p>
    <w:p w:rsidR="00E93FD3" w:rsidRDefault="00E93FD3" w:rsidP="0032606C">
      <w:r w:rsidRPr="00EA4F59">
        <w:t>Ces recommandations</w:t>
      </w:r>
      <w:r>
        <w:t xml:space="preserve"> sont également destinées à être mises en ligne sur </w:t>
      </w:r>
      <w:r>
        <w:rPr>
          <w:snapToGrid w:val="0"/>
        </w:rPr>
        <w:t>Internet</w:t>
      </w:r>
      <w:r>
        <w:t>, réparties sur plusieurs pages que les internautes consulteront en fonction de leurs besoins.</w:t>
      </w:r>
    </w:p>
    <w:p w:rsidR="00E93FD3" w:rsidRDefault="00E93FD3" w:rsidP="0032606C">
      <w:r>
        <w:t>Il n’est pas indispensable de lire l’intégralité du présent document. Sont à lire impérativement les paragraphes suivants :</w:t>
      </w:r>
    </w:p>
    <w:p w:rsidR="00E93FD3" w:rsidRPr="00524B11" w:rsidRDefault="00E93FD3" w:rsidP="0032606C">
      <w:pPr>
        <w:pStyle w:val="ListParagraph"/>
        <w:numPr>
          <w:ilvl w:val="0"/>
          <w:numId w:val="31"/>
        </w:numPr>
      </w:pPr>
      <w:hyperlink w:anchor="Comment_les_dvs_utilisent_linfo" w:history="1">
        <w:r w:rsidRPr="00365E76">
          <w:rPr>
            <w:rStyle w:val="Hyperlink"/>
            <w:rFonts w:cs="Arial"/>
          </w:rPr>
          <w:t>Comment les personnes déficientes visuelles utilisent l’informatique</w:t>
        </w:r>
      </w:hyperlink>
      <w:r>
        <w:t> ;</w:t>
      </w:r>
    </w:p>
    <w:p w:rsidR="00E93FD3" w:rsidRDefault="00E93FD3" w:rsidP="00365E76">
      <w:pPr>
        <w:pStyle w:val="ListParagraph"/>
        <w:numPr>
          <w:ilvl w:val="0"/>
          <w:numId w:val="31"/>
        </w:numPr>
      </w:pPr>
      <w:hyperlink w:anchor="Recommandations_en_bref" w:history="1">
        <w:r w:rsidRPr="00365E76">
          <w:rPr>
            <w:rStyle w:val="Hyperlink"/>
            <w:rFonts w:cs="Arial"/>
          </w:rPr>
          <w:t>Les recommandations générales en bref</w:t>
        </w:r>
      </w:hyperlink>
      <w:r>
        <w:t>.</w:t>
      </w:r>
    </w:p>
    <w:p w:rsidR="00E93FD3" w:rsidRDefault="00E93FD3" w:rsidP="00365E76"/>
    <w:p w:rsidR="00E93FD3" w:rsidRDefault="00E93FD3" w:rsidP="0032606C">
      <w:r>
        <w:t>Ensuite, il convient de se reporter au passage des recommandations détaillées relatif au besoin précis à traiter (document texte, tableau Excel, présentation Powerpoint…).</w:t>
      </w:r>
    </w:p>
    <w:p w:rsidR="00E93FD3" w:rsidRDefault="00E93FD3" w:rsidP="0032606C"/>
    <w:p w:rsidR="00E93FD3" w:rsidRDefault="00E93FD3" w:rsidP="0032606C">
      <w:pPr>
        <w:pStyle w:val="Heading1"/>
        <w:numPr>
          <w:ilvl w:val="0"/>
          <w:numId w:val="13"/>
        </w:numPr>
      </w:pPr>
      <w:bookmarkStart w:id="4" w:name="Comment_les_dvs_utilisent_linfo"/>
      <w:bookmarkStart w:id="5" w:name="_Ref443844111"/>
      <w:bookmarkStart w:id="6" w:name="_Toc447295434"/>
      <w:bookmarkEnd w:id="4"/>
      <w:r>
        <w:t>Comment les personnes déficientes visuelles utilisent l’informatique</w:t>
      </w:r>
      <w:bookmarkEnd w:id="5"/>
      <w:bookmarkEnd w:id="6"/>
    </w:p>
    <w:p w:rsidR="00E93FD3" w:rsidRDefault="00E93FD3" w:rsidP="0032606C">
      <w:r>
        <w:t>En matière d’utilisation de l’informatique, les personnes déficientes visuelles se répartissent en deux catégories :</w:t>
      </w:r>
    </w:p>
    <w:p w:rsidR="00E93FD3" w:rsidRDefault="00E93FD3" w:rsidP="0032606C">
      <w:pPr>
        <w:pStyle w:val="ListParagraph"/>
        <w:numPr>
          <w:ilvl w:val="0"/>
          <w:numId w:val="19"/>
        </w:numPr>
      </w:pPr>
      <w:r>
        <w:t>d’une part les personnes aveugles ou très malvoyantes dont la vision résiduelle ne peut être utilisée pour une lecture soutenue ;</w:t>
      </w:r>
    </w:p>
    <w:p w:rsidR="00E93FD3" w:rsidRDefault="00E93FD3" w:rsidP="0032606C">
      <w:pPr>
        <w:pStyle w:val="ListParagraph"/>
        <w:numPr>
          <w:ilvl w:val="0"/>
          <w:numId w:val="19"/>
        </w:numPr>
      </w:pPr>
      <w:r>
        <w:t xml:space="preserve">d’autre part les personnes malvoyantes pouvant, dans des conditions adaptées, </w:t>
      </w:r>
      <w:r>
        <w:rPr>
          <w:snapToGrid w:val="0"/>
        </w:rPr>
        <w:t>utiliser</w:t>
      </w:r>
      <w:r>
        <w:t xml:space="preserve"> leur vision résiduelle pour lire.</w:t>
      </w:r>
    </w:p>
    <w:p w:rsidR="00E93FD3" w:rsidRDefault="00E93FD3" w:rsidP="0032606C"/>
    <w:p w:rsidR="00E93FD3" w:rsidRDefault="00E93FD3" w:rsidP="0032606C">
      <w:r>
        <w:t>Il est précisé que, en matière de saisie, sauf cas de handicap moteur, toutes les personnes déficientes visuelles peuvent apprendre à se servir d’un clavier azerty classique. Le problème à résoudre est celui de la restitution de ce qui s’affiche à l’écran.</w:t>
      </w:r>
    </w:p>
    <w:p w:rsidR="00E93FD3" w:rsidRDefault="00E93FD3" w:rsidP="0032606C"/>
    <w:p w:rsidR="00E93FD3" w:rsidRDefault="00E93FD3" w:rsidP="004B028A">
      <w:pPr>
        <w:pStyle w:val="Heading2"/>
        <w:numPr>
          <w:ilvl w:val="1"/>
          <w:numId w:val="13"/>
        </w:numPr>
        <w:ind w:hanging="709"/>
      </w:pPr>
      <w:bookmarkStart w:id="7" w:name="_Toc447295435"/>
      <w:r>
        <w:t>Aveugles et malvoyants ne pouvant recourir à leur vision résiduelle</w:t>
      </w:r>
      <w:bookmarkEnd w:id="7"/>
    </w:p>
    <w:p w:rsidR="00E93FD3" w:rsidRDefault="00E93FD3" w:rsidP="0032606C">
      <w:r>
        <w:t xml:space="preserve">Sur l’ordinateur d’une personne aveugle ou malvoyante ne pouvant </w:t>
      </w:r>
      <w:r>
        <w:rPr>
          <w:snapToGrid w:val="0"/>
        </w:rPr>
        <w:t>utiliser</w:t>
      </w:r>
      <w:r>
        <w:t xml:space="preserve"> sa vision résiduelle, on installe un logiciel appelé « </w:t>
      </w:r>
      <w:bookmarkStart w:id="8" w:name="lecteur_d_ecran"/>
      <w:r w:rsidRPr="00925C6A">
        <w:rPr>
          <w:b/>
          <w:bCs/>
        </w:rPr>
        <w:t>lecteur d’écran</w:t>
      </w:r>
      <w:r>
        <w:t> </w:t>
      </w:r>
      <w:bookmarkEnd w:id="8"/>
      <w:r>
        <w:t>» ou « revue d’écran ».</w:t>
      </w:r>
    </w:p>
    <w:p w:rsidR="00E93FD3" w:rsidRDefault="00E93FD3" w:rsidP="0032606C">
      <w:r w:rsidRPr="00925C6A">
        <w:t xml:space="preserve">Disposant le plus souvent d’un </w:t>
      </w:r>
      <w:r w:rsidRPr="00925C6A">
        <w:rPr>
          <w:b/>
          <w:bCs/>
        </w:rPr>
        <w:t>synthétiseur vocal</w:t>
      </w:r>
      <w:r>
        <w:rPr>
          <w:b/>
          <w:bCs/>
        </w:rPr>
        <w:t>,</w:t>
      </w:r>
      <w:r w:rsidRPr="00925C6A">
        <w:t xml:space="preserve"> </w:t>
      </w:r>
      <w:r>
        <w:t xml:space="preserve">le lecteur d’écran </w:t>
      </w:r>
      <w:r w:rsidRPr="00925C6A">
        <w:t>récupère l’information textuelle et la restitue vocalement à l’utilisateur. Cette vocalisation porte aussi bien sur le texte frappé au clavier que sur le contenu de l’écran (menus, boîtes de dialogue, texte des documents, pages Internet…).</w:t>
      </w:r>
    </w:p>
    <w:p w:rsidR="00E93FD3" w:rsidRPr="00925C6A" w:rsidRDefault="00E93FD3" w:rsidP="0032606C">
      <w:r w:rsidRPr="00925C6A">
        <w:t xml:space="preserve">Si la personne connaît le braille, le lecteur d’écran peut aussi gérer en parallèle un </w:t>
      </w:r>
      <w:r w:rsidRPr="00925C6A">
        <w:rPr>
          <w:b/>
          <w:bCs/>
        </w:rPr>
        <w:t>afficheur braille</w:t>
      </w:r>
      <w:r w:rsidRPr="00925C6A">
        <w:t xml:space="preserve"> connecté à l’ordinateur. </w:t>
      </w:r>
      <w:r>
        <w:t>L</w:t>
      </w:r>
      <w:r w:rsidRPr="00925C6A">
        <w:t xml:space="preserve">’afficheur reconstitue les caractères braille correspondant à une portion de ligne de l’écran ; des touches de fonction permettent le déplacement dans l’écran. </w:t>
      </w:r>
    </w:p>
    <w:p w:rsidR="00E93FD3" w:rsidRDefault="00E93FD3" w:rsidP="0032606C"/>
    <w:p w:rsidR="00E93FD3" w:rsidRDefault="00E93FD3" w:rsidP="0032606C">
      <w:r>
        <w:t xml:space="preserve">À retenir : </w:t>
      </w:r>
      <w:r w:rsidRPr="002124A2">
        <w:rPr>
          <w:u w:val="single"/>
        </w:rPr>
        <w:t>la synthèse vocale ne peut restituer que de l’information textuelle</w:t>
      </w:r>
      <w:r>
        <w:t xml:space="preserve">. Lorsque s’affichent à l’écran des photos, des images ou des graphiques porteurs d’information (c'est-à-dire ayant une fonction autre que décorative), il est primordial que cette </w:t>
      </w:r>
      <w:r>
        <w:rPr>
          <w:snapToGrid w:val="0"/>
        </w:rPr>
        <w:t>information</w:t>
      </w:r>
      <w:r>
        <w:t xml:space="preserve"> puisse être restituée aux personnes déficientes visuelles. La plupart des logiciels (traitement de textes, tableur, présentation…) offrent la possibilité d’associer à ces objets un </w:t>
      </w:r>
      <w:r w:rsidRPr="002124A2">
        <w:rPr>
          <w:b/>
          <w:bCs/>
        </w:rPr>
        <w:t>texte de remplacement</w:t>
      </w:r>
      <w:r>
        <w:t xml:space="preserve">, également appelé </w:t>
      </w:r>
      <w:r w:rsidRPr="002124A2">
        <w:rPr>
          <w:b/>
          <w:bCs/>
        </w:rPr>
        <w:t>alternative textuelle</w:t>
      </w:r>
      <w:r>
        <w:t>. Quand le lecteur d’écran rencontre une image, il restitue donc vocalement (ou en braille) ce texte de remplacement.</w:t>
      </w:r>
    </w:p>
    <w:p w:rsidR="00E93FD3" w:rsidRDefault="00E93FD3" w:rsidP="0032606C"/>
    <w:p w:rsidR="00E93FD3" w:rsidRDefault="00E93FD3" w:rsidP="0032606C">
      <w:r>
        <w:t>Un autre point important à prendre en considération est que l’audition ainsi que le toucher ont un fonctionnement très différent de la vue.</w:t>
      </w:r>
    </w:p>
    <w:p w:rsidR="00E93FD3" w:rsidRDefault="00E93FD3" w:rsidP="0032606C">
      <w:r>
        <w:t>Quand une personne voyante regarde un écran (ou un document papier), elle a une vue d’ensemble. Elle repère les titres et sous-titres, généralement mis en évidence par des artifices graphiques (caractères plus gros, en gras…) et commence sa lecture à la partie qui l’intéresse.</w:t>
      </w:r>
    </w:p>
    <w:p w:rsidR="00E93FD3" w:rsidRDefault="00E93FD3" w:rsidP="0032606C">
      <w:r>
        <w:t xml:space="preserve">Avec l’audition ou le toucher, il en va autrement : il n’est pas possible d’avoir une « écoute d’ensemble » ou un « toucher d’ensemble » comme on peut avoir une vue d’ensemble. </w:t>
      </w:r>
      <w:r w:rsidRPr="00381210">
        <w:t>D’autre part, si la personne déficiente visuelle peut connaître les attributs graphiques (gras, taille) d’une zone de texte, ce n’est pas très facile car cela nécessite une démarche spécifique (et consommatrice de temps) de recherche de ces attributs qui sont perçus spontanément par une personne voyante.</w:t>
      </w:r>
      <w:r>
        <w:t xml:space="preserve"> </w:t>
      </w:r>
    </w:p>
    <w:p w:rsidR="00E93FD3" w:rsidRDefault="00E93FD3" w:rsidP="0032606C">
      <w:r>
        <w:t>En outre, même pour des personnes déficientes visuelles très entraînées, l’écoute d’un texte ou sa lecture en braille sont nettement moins rapides que la lecture visuelle par une personne voyante.</w:t>
      </w:r>
    </w:p>
    <w:p w:rsidR="00E93FD3" w:rsidRDefault="00E93FD3" w:rsidP="0032606C"/>
    <w:p w:rsidR="00E93FD3" w:rsidRPr="00925C6A" w:rsidRDefault="00E93FD3" w:rsidP="0032606C">
      <w:r>
        <w:t xml:space="preserve">Pour que les personnes déficientes visuelles puissent lire des documents informatiques ou des pages Web dans de bonnes conditions de vitesse, il est donc primordial que soient utilisées les possibilités de structuration des documents et pages Web offertes par les logiciels (titres, listes à puces ou numérotées, table des matières…). Les documents ou pages Web ainsi créés comportent des « balises » que peut interpréter le lecteur d’écran et, ainsi, une personne déficiente visuelle peut commencer par ne lire que les titres pour ensuite lire le détail correspondant au titre qui l’intéresse. </w:t>
      </w:r>
    </w:p>
    <w:p w:rsidR="00E93FD3" w:rsidRPr="001856C9" w:rsidRDefault="00E93FD3" w:rsidP="0032606C"/>
    <w:p w:rsidR="00E93FD3" w:rsidRDefault="00E93FD3" w:rsidP="004B028A">
      <w:pPr>
        <w:pStyle w:val="Heading2"/>
        <w:numPr>
          <w:ilvl w:val="1"/>
          <w:numId w:val="13"/>
        </w:numPr>
        <w:ind w:hanging="709"/>
      </w:pPr>
      <w:bookmarkStart w:id="9" w:name="_Toc447295436"/>
      <w:r>
        <w:t xml:space="preserve">Personnes malvoyantes pouvant </w:t>
      </w:r>
      <w:r>
        <w:rPr>
          <w:snapToGrid w:val="0"/>
        </w:rPr>
        <w:t>utiliser</w:t>
      </w:r>
      <w:r>
        <w:t xml:space="preserve"> leur vision résiduelle pour lire</w:t>
      </w:r>
      <w:bookmarkEnd w:id="9"/>
    </w:p>
    <w:p w:rsidR="00E93FD3" w:rsidRDefault="00E93FD3" w:rsidP="0032606C">
      <w:r w:rsidRPr="009953D1">
        <w:t xml:space="preserve">Pour les malvoyants disposant de capacités visuelles résiduelles suffisantes, il existe des </w:t>
      </w:r>
      <w:r w:rsidRPr="009953D1">
        <w:rPr>
          <w:b/>
          <w:bCs/>
        </w:rPr>
        <w:t>logiciels d’agrandissement</w:t>
      </w:r>
      <w:r w:rsidRPr="009953D1">
        <w:t xml:space="preserve"> permettant la présentation du contenu de l’écran sous plusieurs formes (plein écran, loupe, ligne, écran partagé…) et la modification très fine des couleurs d’affichage (inversion de polarité, affichage en noir et blanc, suppression ou remplacement de couleurs…). Certains logiciels offrent aussi des aides sonores (lecture des textes affichés, prononciation des saisies faites au clavier).</w:t>
      </w:r>
    </w:p>
    <w:p w:rsidR="00E93FD3" w:rsidRPr="0078169F" w:rsidRDefault="00E93FD3" w:rsidP="0032606C"/>
    <w:p w:rsidR="00E93FD3" w:rsidRDefault="00E93FD3" w:rsidP="0032606C">
      <w:r>
        <w:t>La lecture sera facilitée par une bonne structuration des documents et pages Web (titres, listes à puces ou numérotées…).</w:t>
      </w:r>
    </w:p>
    <w:p w:rsidR="00E93FD3" w:rsidRPr="0078169F" w:rsidRDefault="00E93FD3" w:rsidP="0032606C"/>
    <w:p w:rsidR="00E93FD3" w:rsidRDefault="00E93FD3" w:rsidP="0032606C">
      <w:r>
        <w:t>Pour que les personnes malvoyantes puissent lire correctement l’information affichée à l’écran, les couleurs doivent être utilisées de manière judicieuse :</w:t>
      </w:r>
    </w:p>
    <w:p w:rsidR="00E93FD3" w:rsidRDefault="00E93FD3" w:rsidP="0032606C">
      <w:pPr>
        <w:pStyle w:val="ListParagraph"/>
        <w:numPr>
          <w:ilvl w:val="0"/>
          <w:numId w:val="15"/>
        </w:numPr>
      </w:pPr>
      <w:r w:rsidRPr="0069484A">
        <w:t>utiliser des couleurs bien contrastées</w:t>
      </w:r>
      <w:r>
        <w:t xml:space="preserve">, en veillant notamment à ce qu’il y ait un </w:t>
      </w:r>
      <w:r w:rsidRPr="00210A60">
        <w:t>contraste suffisant entre la couleur du texte et la couleur d’arrière-plan</w:t>
      </w:r>
      <w:r>
        <w:t> ;</w:t>
      </w:r>
    </w:p>
    <w:p w:rsidR="00E93FD3" w:rsidRDefault="00E93FD3" w:rsidP="0032606C">
      <w:pPr>
        <w:pStyle w:val="ListParagraph"/>
        <w:numPr>
          <w:ilvl w:val="0"/>
          <w:numId w:val="15"/>
        </w:numPr>
      </w:pPr>
      <w:r w:rsidRPr="0069484A">
        <w:t>éviter l'utilisation de la couleur seule pour donner ou faire ressortir une information</w:t>
      </w:r>
      <w:r>
        <w:t xml:space="preserve"> (par exemple le fait qu’une valeur est négative ne doit pas être indiqué par le seul emploi de la couleur rouge – </w:t>
      </w:r>
      <w:r w:rsidRPr="00F061E2">
        <w:t>utiliser</w:t>
      </w:r>
      <w:r>
        <w:t xml:space="preserve"> le signe moins).</w:t>
      </w:r>
    </w:p>
    <w:p w:rsidR="00E93FD3" w:rsidRPr="0078169F" w:rsidRDefault="00E93FD3" w:rsidP="0032606C"/>
    <w:p w:rsidR="00E93FD3" w:rsidRDefault="00E93FD3" w:rsidP="0032606C">
      <w:r>
        <w:br w:type="page"/>
      </w:r>
    </w:p>
    <w:p w:rsidR="00E93FD3" w:rsidRDefault="00E93FD3" w:rsidP="0032606C">
      <w:r>
        <w:t xml:space="preserve">Pour apprécier si les couleurs sont correctement utilisées, il existe l’outil </w:t>
      </w:r>
      <w:bookmarkStart w:id="10" w:name="Colour_contrast_analyser"/>
      <w:r>
        <w:rPr>
          <w:b/>
          <w:bCs/>
          <w:i/>
          <w:iCs/>
        </w:rPr>
        <w:fldChar w:fldCharType="begin"/>
      </w:r>
      <w:r>
        <w:rPr>
          <w:b/>
          <w:bCs/>
          <w:i/>
          <w:iCs/>
        </w:rPr>
        <w:instrText>HYPERLINK "http://www.avh.asso.fr/rubriques/infos_deficience/accessibilite_numerique_outils_utiles.php?page=colour_contrast_analyser" \o "Téléchargement de Colour Contrast Analyser"</w:instrText>
      </w:r>
      <w:r w:rsidRPr="00D65852">
        <w:rPr>
          <w:b/>
          <w:bCs/>
          <w:i/>
          <w:iCs/>
        </w:rPr>
      </w:r>
      <w:r>
        <w:rPr>
          <w:b/>
          <w:bCs/>
          <w:i/>
          <w:iCs/>
        </w:rPr>
        <w:fldChar w:fldCharType="separate"/>
      </w:r>
      <w:r w:rsidRPr="008554A8">
        <w:rPr>
          <w:rStyle w:val="Hyperlink"/>
          <w:rFonts w:cs="Arial"/>
          <w:b/>
          <w:bCs/>
          <w:i/>
          <w:iCs/>
        </w:rPr>
        <w:t>Colour contrast analyser</w:t>
      </w:r>
      <w:bookmarkEnd w:id="10"/>
      <w:r w:rsidRPr="008554A8">
        <w:rPr>
          <w:rStyle w:val="Hyperlink"/>
          <w:rFonts w:cs="Arial"/>
        </w:rPr>
        <w:t xml:space="preserve"> téléchargeable gratuitement</w:t>
      </w:r>
      <w:r>
        <w:rPr>
          <w:b/>
          <w:bCs/>
          <w:i/>
          <w:iCs/>
        </w:rPr>
        <w:fldChar w:fldCharType="end"/>
      </w:r>
      <w:r>
        <w:t>.</w:t>
      </w:r>
    </w:p>
    <w:p w:rsidR="00E93FD3" w:rsidRDefault="00E93FD3" w:rsidP="0032606C"/>
    <w:p w:rsidR="00E93FD3" w:rsidRDefault="00E93FD3" w:rsidP="0032606C">
      <w:r>
        <w:t>Il permet de vérifier facilement si la combinaison des couleurs utilisées pour le premier plan et pour l’arrière-plan offre un contraste suffisant.</w:t>
      </w:r>
    </w:p>
    <w:p w:rsidR="00E93FD3" w:rsidRDefault="00E93FD3" w:rsidP="0032606C"/>
    <w:p w:rsidR="00E93FD3" w:rsidRPr="00CB608E" w:rsidRDefault="00E93FD3" w:rsidP="00CB608E">
      <w:pPr>
        <w:spacing w:line="240" w:lineRule="auto"/>
        <w:jc w:val="center"/>
        <w:rPr>
          <w:b/>
          <w:bCs/>
          <w:noProof/>
        </w:rPr>
      </w:pPr>
      <w:r w:rsidRPr="00CB608E">
        <w:rPr>
          <w:b/>
          <w:bCs/>
          <w:noProof/>
        </w:rPr>
        <w:t>Exemple de contraste insuffisant</w:t>
      </w:r>
    </w:p>
    <w:p w:rsidR="00E93FD3" w:rsidRPr="00CB608E" w:rsidRDefault="00E93FD3" w:rsidP="00CB608E">
      <w:pPr>
        <w:spacing w:line="240" w:lineRule="auto"/>
        <w:jc w:val="center"/>
        <w:rPr>
          <w:b/>
          <w:bCs/>
        </w:rPr>
      </w:pPr>
    </w:p>
    <w:p w:rsidR="00E93FD3" w:rsidRPr="00CB608E" w:rsidRDefault="00E93FD3" w:rsidP="00CB608E">
      <w:pPr>
        <w:spacing w:line="240" w:lineRule="auto"/>
        <w:jc w:val="center"/>
        <w:rPr>
          <w:b/>
          <w:bCs/>
        </w:rPr>
      </w:pPr>
      <w:r w:rsidRPr="00BB5A53">
        <w:rPr>
          <w:b/>
          <w:bCs/>
          <w:noProof/>
        </w:rPr>
        <w:pict>
          <v:shape id="Image 3" o:spid="_x0000_i1027" type="#_x0000_t75" alt="Colour contrast analyser - contraste insuffisantArrière-plan grisPremier plan rouge" style="width:269.25pt;height:250.5pt;visibility:visible">
            <v:imagedata r:id="rId12" o:title=""/>
          </v:shape>
        </w:pict>
      </w:r>
    </w:p>
    <w:p w:rsidR="00E93FD3" w:rsidRPr="00CB608E" w:rsidRDefault="00E93FD3" w:rsidP="00CB608E">
      <w:pPr>
        <w:spacing w:line="240" w:lineRule="auto"/>
        <w:jc w:val="center"/>
        <w:rPr>
          <w:b/>
          <w:bCs/>
          <w:noProof/>
        </w:rPr>
      </w:pPr>
    </w:p>
    <w:p w:rsidR="00E93FD3" w:rsidRPr="00CB608E" w:rsidRDefault="00E93FD3" w:rsidP="00CB608E">
      <w:pPr>
        <w:spacing w:line="240" w:lineRule="auto"/>
        <w:jc w:val="center"/>
        <w:rPr>
          <w:b/>
          <w:bCs/>
          <w:noProof/>
        </w:rPr>
      </w:pPr>
    </w:p>
    <w:p w:rsidR="00E93FD3" w:rsidRPr="00CB608E" w:rsidRDefault="00E93FD3" w:rsidP="00CB608E">
      <w:pPr>
        <w:spacing w:line="240" w:lineRule="auto"/>
        <w:jc w:val="center"/>
        <w:rPr>
          <w:b/>
          <w:bCs/>
          <w:noProof/>
        </w:rPr>
      </w:pPr>
      <w:r w:rsidRPr="00CB608E">
        <w:rPr>
          <w:b/>
          <w:bCs/>
          <w:noProof/>
        </w:rPr>
        <w:t>Exemple de contraste correct</w:t>
      </w:r>
    </w:p>
    <w:p w:rsidR="00E93FD3" w:rsidRPr="00CB608E" w:rsidRDefault="00E93FD3" w:rsidP="00CB608E">
      <w:pPr>
        <w:spacing w:line="240" w:lineRule="auto"/>
        <w:jc w:val="center"/>
        <w:rPr>
          <w:b/>
          <w:bCs/>
          <w:noProof/>
        </w:rPr>
      </w:pPr>
    </w:p>
    <w:p w:rsidR="00E93FD3" w:rsidRPr="00CB608E" w:rsidRDefault="00E93FD3" w:rsidP="00CB608E">
      <w:pPr>
        <w:spacing w:line="240" w:lineRule="auto"/>
        <w:jc w:val="center"/>
        <w:rPr>
          <w:b/>
          <w:bCs/>
        </w:rPr>
      </w:pPr>
      <w:r w:rsidRPr="00BB5A53">
        <w:rPr>
          <w:b/>
          <w:bCs/>
          <w:noProof/>
        </w:rPr>
        <w:pict>
          <v:shape id="Image 4" o:spid="_x0000_i1028" type="#_x0000_t75" alt="Colour contrast analyser - contraste correctArrière-plan jaune clairPremier plan bleu" style="width:272.25pt;height:253.5pt;visibility:visible">
            <v:imagedata r:id="rId13" o:title=""/>
          </v:shape>
        </w:pict>
      </w:r>
    </w:p>
    <w:p w:rsidR="00E93FD3" w:rsidRDefault="00E93FD3" w:rsidP="0032606C"/>
    <w:p w:rsidR="00E93FD3" w:rsidRDefault="00E93FD3" w:rsidP="0032606C">
      <w:pPr>
        <w:pStyle w:val="Heading1"/>
        <w:numPr>
          <w:ilvl w:val="0"/>
          <w:numId w:val="13"/>
        </w:numPr>
      </w:pPr>
      <w:bookmarkStart w:id="11" w:name="_Ref443844132"/>
      <w:bookmarkStart w:id="12" w:name="Recommandations_en_bref"/>
      <w:bookmarkStart w:id="13" w:name="_Toc447295437"/>
      <w:r>
        <w:t>Les recommandations générales en bref</w:t>
      </w:r>
      <w:bookmarkEnd w:id="11"/>
      <w:bookmarkEnd w:id="12"/>
      <w:bookmarkEnd w:id="13"/>
    </w:p>
    <w:p w:rsidR="00E93FD3" w:rsidRDefault="00E93FD3" w:rsidP="004B028A">
      <w:pPr>
        <w:pStyle w:val="Heading2"/>
        <w:numPr>
          <w:ilvl w:val="1"/>
          <w:numId w:val="13"/>
        </w:numPr>
        <w:ind w:hanging="709"/>
      </w:pPr>
      <w:bookmarkStart w:id="14" w:name="_Toc447295438"/>
      <w:r>
        <w:t>Privilégier les documents numériques aux documents papier</w:t>
      </w:r>
      <w:bookmarkEnd w:id="14"/>
    </w:p>
    <w:p w:rsidR="00E93FD3" w:rsidRDefault="00E93FD3" w:rsidP="0032606C">
      <w:r>
        <w:t>Si un document papier peut être lu avec une loupe ou un téléagrandisseur par certaines personnes malvoyantes, ce même document papier est totalement inaccessible aux aveugles ainsi qu’à d’autres malvoyants. Un document numérique est donc, en règle générale, plus accessible aux personnes déficientes visuelles qu’un document papier. Si la transformation d’un document numérique accessible en document papier est facile, l’inverse n’est pas vrai.</w:t>
      </w:r>
    </w:p>
    <w:p w:rsidR="00E93FD3" w:rsidRDefault="00E93FD3" w:rsidP="0032606C"/>
    <w:p w:rsidR="00E93FD3" w:rsidRDefault="00E93FD3" w:rsidP="004B028A">
      <w:pPr>
        <w:pStyle w:val="Heading2"/>
        <w:numPr>
          <w:ilvl w:val="1"/>
          <w:numId w:val="13"/>
        </w:numPr>
        <w:ind w:hanging="709"/>
      </w:pPr>
      <w:bookmarkStart w:id="15" w:name="_Toc447295439"/>
      <w:r>
        <w:t>Privilégier le format .doc ou .docx au format pdf</w:t>
      </w:r>
      <w:bookmarkEnd w:id="15"/>
      <w:r>
        <w:t> </w:t>
      </w:r>
    </w:p>
    <w:p w:rsidR="00E93FD3" w:rsidRDefault="00E93FD3" w:rsidP="0032606C">
      <w:r>
        <w:t>Les fichiers pdf image ne sont pas accessibles. Les fichiers pdf texte sont très peu accessibles. Privilégier les fichiers Word (ou autre format bureautique).</w:t>
      </w:r>
    </w:p>
    <w:p w:rsidR="00E93FD3" w:rsidRPr="00AD2958" w:rsidRDefault="00E93FD3" w:rsidP="0032606C"/>
    <w:p w:rsidR="00E93FD3" w:rsidRDefault="00E93FD3" w:rsidP="004B028A">
      <w:pPr>
        <w:pStyle w:val="Heading2"/>
        <w:numPr>
          <w:ilvl w:val="1"/>
          <w:numId w:val="13"/>
        </w:numPr>
        <w:ind w:hanging="709"/>
      </w:pPr>
      <w:bookmarkStart w:id="16" w:name="_Toc447295440"/>
      <w:r>
        <w:t>Structurer correctement les documents</w:t>
      </w:r>
      <w:bookmarkEnd w:id="16"/>
      <w:r>
        <w:t> </w:t>
      </w:r>
    </w:p>
    <w:p w:rsidR="00E93FD3" w:rsidRDefault="00E93FD3" w:rsidP="0032606C">
      <w:pPr>
        <w:pStyle w:val="ListParagraph"/>
        <w:numPr>
          <w:ilvl w:val="0"/>
          <w:numId w:val="15"/>
        </w:numPr>
      </w:pPr>
      <w:r>
        <w:t>Hiérarchiser le texte à l’aide des titres en utilisant les styles « titre » : « titre 1 », « titre 2 » … « titre 6 » et exclusivement ceux-ci.</w:t>
      </w:r>
    </w:p>
    <w:p w:rsidR="00E93FD3" w:rsidRDefault="00E93FD3" w:rsidP="0032606C">
      <w:pPr>
        <w:pStyle w:val="ListParagraph"/>
        <w:numPr>
          <w:ilvl w:val="0"/>
          <w:numId w:val="15"/>
        </w:numPr>
      </w:pPr>
      <w:r w:rsidRPr="00F061E2">
        <w:t>Utiliser</w:t>
      </w:r>
      <w:r>
        <w:t xml:space="preserve"> de vraies listes à puces ou à numéros.</w:t>
      </w:r>
    </w:p>
    <w:p w:rsidR="00E93FD3" w:rsidRDefault="00E93FD3" w:rsidP="0032606C">
      <w:pPr>
        <w:pStyle w:val="ListParagraph"/>
        <w:numPr>
          <w:ilvl w:val="0"/>
          <w:numId w:val="15"/>
        </w:numPr>
      </w:pPr>
      <w:r>
        <w:t>Ajouter un sommaire ou une table des matières (créé automatiquement par Word) dès que le document atteint quatre ou cinq pages.</w:t>
      </w:r>
    </w:p>
    <w:p w:rsidR="00E93FD3" w:rsidRDefault="00E93FD3" w:rsidP="0032606C"/>
    <w:p w:rsidR="00E93FD3" w:rsidRPr="009E6FE3" w:rsidRDefault="00E93FD3" w:rsidP="004B028A">
      <w:pPr>
        <w:pStyle w:val="Heading2"/>
        <w:numPr>
          <w:ilvl w:val="1"/>
          <w:numId w:val="13"/>
        </w:numPr>
        <w:ind w:hanging="709"/>
      </w:pPr>
      <w:bookmarkStart w:id="17" w:name="_Ref185326189"/>
      <w:bookmarkStart w:id="18" w:name="_Ref185326194"/>
      <w:bookmarkStart w:id="19" w:name="_Toc200092518"/>
      <w:bookmarkStart w:id="20" w:name="_Toc288137079"/>
      <w:bookmarkStart w:id="21" w:name="_Toc447295441"/>
      <w:r>
        <w:t>D</w:t>
      </w:r>
      <w:r w:rsidRPr="009E6FE3">
        <w:t>onner une alternative aux éléments non textuels</w:t>
      </w:r>
      <w:bookmarkEnd w:id="17"/>
      <w:bookmarkEnd w:id="18"/>
      <w:bookmarkEnd w:id="19"/>
      <w:bookmarkEnd w:id="20"/>
      <w:r w:rsidRPr="009E6FE3">
        <w:t xml:space="preserve"> (photos, graphiques, diagrammes…)</w:t>
      </w:r>
      <w:bookmarkEnd w:id="21"/>
      <w:r w:rsidRPr="009E6FE3">
        <w:t xml:space="preserve"> </w:t>
      </w:r>
    </w:p>
    <w:p w:rsidR="00E93FD3" w:rsidRDefault="00E93FD3" w:rsidP="0032606C">
      <w:r>
        <w:t>Cette alternative textuelle (ou texte de remplacement) permet à la personne déficiente visuelle de savoir ce que contient l’élément non textuel, par exemple « Logo association Valentin Haüy ».</w:t>
      </w:r>
    </w:p>
    <w:p w:rsidR="00E93FD3" w:rsidRDefault="00E93FD3" w:rsidP="0032606C"/>
    <w:p w:rsidR="00E93FD3" w:rsidRDefault="00E93FD3" w:rsidP="004B028A">
      <w:pPr>
        <w:pStyle w:val="Heading2"/>
        <w:numPr>
          <w:ilvl w:val="1"/>
          <w:numId w:val="13"/>
        </w:numPr>
        <w:ind w:hanging="709"/>
      </w:pPr>
      <w:bookmarkStart w:id="22" w:name="_Toc447295442"/>
      <w:r w:rsidRPr="005F78EA">
        <w:t>Utiliser des couleurs bien contrastées</w:t>
      </w:r>
      <w:bookmarkEnd w:id="22"/>
      <w:r w:rsidRPr="005F78EA">
        <w:t> </w:t>
      </w:r>
      <w:r>
        <w:t> </w:t>
      </w:r>
    </w:p>
    <w:p w:rsidR="00E93FD3" w:rsidRDefault="00E93FD3" w:rsidP="0032606C">
      <w:pPr>
        <w:pStyle w:val="ListParagraph"/>
        <w:numPr>
          <w:ilvl w:val="0"/>
          <w:numId w:val="15"/>
        </w:numPr>
      </w:pPr>
      <w:hyperlink w:anchor="Colour_contrast_analyser" w:history="1">
        <w:r w:rsidRPr="0078169F">
          <w:rPr>
            <w:rStyle w:val="Hyperlink"/>
            <w:rFonts w:cs="Arial"/>
          </w:rPr>
          <w:t>Utiliser des couleurs bien contrastées</w:t>
        </w:r>
      </w:hyperlink>
      <w:r>
        <w:t xml:space="preserve">, en veillant notamment à ce qu’il y ait un </w:t>
      </w:r>
      <w:r w:rsidRPr="00210A60">
        <w:t>contraste suffisant entre la couleur du texte et la couleur d’arrière-plan</w:t>
      </w:r>
      <w:r>
        <w:t>.</w:t>
      </w:r>
    </w:p>
    <w:p w:rsidR="00E93FD3" w:rsidRDefault="00E93FD3" w:rsidP="0032606C">
      <w:pPr>
        <w:pStyle w:val="ListParagraph"/>
        <w:numPr>
          <w:ilvl w:val="0"/>
          <w:numId w:val="15"/>
        </w:numPr>
      </w:pPr>
      <w:r w:rsidRPr="0069484A">
        <w:t>Éviter l'utilisation de la couleur seule pour donner ou faire ressortir une information</w:t>
      </w:r>
      <w:r>
        <w:t xml:space="preserve"> (par exemple le fait qu’une valeur est négative ne doit pas être indiqué par le seul emploi de la couleur rouge – </w:t>
      </w:r>
      <w:r w:rsidRPr="00F061E2">
        <w:t>utiliser</w:t>
      </w:r>
      <w:r>
        <w:t xml:space="preserve"> le signe moins).</w:t>
      </w:r>
    </w:p>
    <w:p w:rsidR="00E93FD3" w:rsidRDefault="00E93FD3" w:rsidP="0032606C"/>
    <w:p w:rsidR="00E93FD3" w:rsidRPr="0019381B" w:rsidRDefault="00E93FD3" w:rsidP="004B028A">
      <w:pPr>
        <w:pStyle w:val="Heading2"/>
        <w:numPr>
          <w:ilvl w:val="1"/>
          <w:numId w:val="13"/>
        </w:numPr>
        <w:ind w:hanging="709"/>
      </w:pPr>
      <w:bookmarkStart w:id="23" w:name="_Toc447295443"/>
      <w:r w:rsidRPr="005F78EA">
        <w:t>Écrire des liens de manière explicite</w:t>
      </w:r>
      <w:bookmarkEnd w:id="23"/>
    </w:p>
    <w:p w:rsidR="00E93FD3" w:rsidRDefault="00E93FD3" w:rsidP="0032606C">
      <w:r w:rsidRPr="00781CAB">
        <w:t>Un intitulé explicite doit être prévu pour chaque lien. C’est-à-dire que la destination du lien doit être parfaitement compréhensible à la lecture du seul intitulé</w:t>
      </w:r>
      <w:r>
        <w:t xml:space="preserve"> (éviter les « lire la suite » ou autres « cliquer ici » ; privilégier une forme du type « </w:t>
      </w:r>
      <w:hyperlink r:id="rId14" w:history="1">
        <w:r w:rsidRPr="00564989">
          <w:rPr>
            <w:rStyle w:val="Hyperlink"/>
            <w:rFonts w:cs="Arial"/>
          </w:rPr>
          <w:t>consulter les statuts de l’association</w:t>
        </w:r>
      </w:hyperlink>
      <w:r>
        <w:t> »)</w:t>
      </w:r>
      <w:r w:rsidRPr="00781CAB">
        <w:t>.</w:t>
      </w:r>
      <w:r>
        <w:t xml:space="preserve"> </w:t>
      </w:r>
    </w:p>
    <w:p w:rsidR="00E93FD3" w:rsidRDefault="00E93FD3" w:rsidP="0032606C"/>
    <w:p w:rsidR="00E93FD3" w:rsidRDefault="00E93FD3">
      <w:pPr>
        <w:spacing w:line="240" w:lineRule="auto"/>
        <w:ind w:left="0"/>
        <w:jc w:val="left"/>
        <w:rPr>
          <w:b/>
          <w:bCs/>
          <w:color w:val="C0504D"/>
        </w:rPr>
      </w:pPr>
      <w:r>
        <w:br w:type="page"/>
      </w:r>
    </w:p>
    <w:p w:rsidR="00E93FD3" w:rsidRDefault="00E93FD3" w:rsidP="004B028A">
      <w:pPr>
        <w:pStyle w:val="Heading2"/>
        <w:numPr>
          <w:ilvl w:val="1"/>
          <w:numId w:val="13"/>
        </w:numPr>
        <w:ind w:hanging="709"/>
      </w:pPr>
      <w:bookmarkStart w:id="24" w:name="_Toc447295444"/>
      <w:r>
        <w:t>Vérifier l’accessibilité</w:t>
      </w:r>
      <w:bookmarkEnd w:id="24"/>
      <w:r>
        <w:t xml:space="preserve"> </w:t>
      </w:r>
    </w:p>
    <w:p w:rsidR="00E93FD3" w:rsidRDefault="00E93FD3" w:rsidP="0032606C">
      <w:r>
        <w:t xml:space="preserve">Certains logiciels (par exemple Word 2010, Excel 2010, Powerpoint 2010) disposent de fonctionnalités permettant de vérifier l’accessibilité des documents aux formats docx, xlsx, pptx. Ces possibilités sont à </w:t>
      </w:r>
      <w:r>
        <w:rPr>
          <w:snapToGrid w:val="0"/>
        </w:rPr>
        <w:t>utiliser</w:t>
      </w:r>
      <w:r>
        <w:t>.</w:t>
      </w:r>
    </w:p>
    <w:p w:rsidR="00E93FD3" w:rsidRDefault="00E93FD3" w:rsidP="0032606C"/>
    <w:p w:rsidR="00E93FD3" w:rsidRDefault="00E93FD3" w:rsidP="0032606C">
      <w:pPr>
        <w:pStyle w:val="Heading1"/>
        <w:numPr>
          <w:ilvl w:val="0"/>
          <w:numId w:val="13"/>
        </w:numPr>
      </w:pPr>
      <w:bookmarkStart w:id="25" w:name="_Toc447295445"/>
      <w:r>
        <w:t>Recommandations détaillées</w:t>
      </w:r>
      <w:bookmarkEnd w:id="25"/>
    </w:p>
    <w:p w:rsidR="00E93FD3" w:rsidRDefault="00E93FD3" w:rsidP="004B028A">
      <w:pPr>
        <w:pStyle w:val="Heading2"/>
        <w:numPr>
          <w:ilvl w:val="1"/>
          <w:numId w:val="13"/>
        </w:numPr>
        <w:ind w:hanging="709"/>
      </w:pPr>
      <w:bookmarkStart w:id="26" w:name="_Ref441443412"/>
      <w:bookmarkStart w:id="27" w:name="Documents_texte"/>
      <w:bookmarkStart w:id="28" w:name="_Toc447295446"/>
      <w:r>
        <w:t>Documents texte</w:t>
      </w:r>
      <w:bookmarkEnd w:id="26"/>
      <w:bookmarkEnd w:id="27"/>
      <w:bookmarkEnd w:id="28"/>
    </w:p>
    <w:p w:rsidR="00E93FD3" w:rsidRDefault="00E93FD3" w:rsidP="0032606C">
      <w:pPr>
        <w:pStyle w:val="Heading3"/>
        <w:numPr>
          <w:ilvl w:val="2"/>
          <w:numId w:val="13"/>
        </w:numPr>
      </w:pPr>
      <w:r>
        <w:t>Privilégier les documents numériques aux documents papier</w:t>
      </w:r>
    </w:p>
    <w:p w:rsidR="00E93FD3" w:rsidRDefault="00E93FD3" w:rsidP="00FC3B2B">
      <w:r>
        <w:t>Si un document papier peut être lu avec une loupe ou un téléagrandisseur par certaines personnes malvoyantes, ce même document papier est totalement inaccessible aux aveugles ainsi qu’à d’autres malvoyants. Un document numérique est donc, en règle générale, plus accessible aux personnes déficientes visuelles qu’un document papier. Si la transformation d’un document numérique accessible en document papier est facile, l’inverse n’est pas vrai.</w:t>
      </w:r>
    </w:p>
    <w:p w:rsidR="00E93FD3" w:rsidRDefault="00E93FD3" w:rsidP="0032606C"/>
    <w:p w:rsidR="00E93FD3" w:rsidRPr="0019381B" w:rsidRDefault="00E93FD3" w:rsidP="0032606C">
      <w:pPr>
        <w:pStyle w:val="Heading3"/>
        <w:numPr>
          <w:ilvl w:val="2"/>
          <w:numId w:val="13"/>
        </w:numPr>
      </w:pPr>
      <w:r w:rsidRPr="0019381B">
        <w:t>Privilégier le format .doc ou .docx au format pdf </w:t>
      </w:r>
    </w:p>
    <w:p w:rsidR="00E93FD3" w:rsidRDefault="00E93FD3" w:rsidP="0032606C">
      <w:pPr>
        <w:pStyle w:val="NormalIndent"/>
      </w:pPr>
      <w:r>
        <w:t>Même si les fichiers pdf texte peuvent être lus par des personnes déficientes visuelles, l’accessibilité sera toujours meilleure et plus facilement vérifiable avec des documents au format .doc ou .docx produits à l’aide du logiciel Word (ou d’un traitement de textes similaire). Il faut donc éviter les fichiers pdf, ou ne les fournir qu’en complément du fichier Word (ou autre format bureautique).</w:t>
      </w:r>
    </w:p>
    <w:p w:rsidR="00E93FD3" w:rsidRPr="0027027B" w:rsidRDefault="00E93FD3" w:rsidP="0032606C">
      <w:pPr>
        <w:pStyle w:val="NormalIndent"/>
      </w:pPr>
    </w:p>
    <w:p w:rsidR="00E93FD3" w:rsidRDefault="00E93FD3" w:rsidP="0032606C">
      <w:pPr>
        <w:pStyle w:val="Heading3"/>
        <w:numPr>
          <w:ilvl w:val="2"/>
          <w:numId w:val="13"/>
        </w:numPr>
      </w:pPr>
      <w:bookmarkStart w:id="29" w:name="structurer_correctement"/>
      <w:r>
        <w:t>Structurer correctement les documents</w:t>
      </w:r>
      <w:bookmarkEnd w:id="29"/>
      <w:r>
        <w:t> </w:t>
      </w:r>
    </w:p>
    <w:p w:rsidR="00E93FD3" w:rsidRDefault="00E93FD3" w:rsidP="0032606C">
      <w:pPr>
        <w:pStyle w:val="ListParagraph"/>
        <w:numPr>
          <w:ilvl w:val="0"/>
          <w:numId w:val="15"/>
        </w:numPr>
      </w:pPr>
      <w:r>
        <w:t>Hiérarchiser le texte à l’aide des titres en utilisant les styles « titre » : « titre 1 », « titre 2 » … « titre 6 » et exclusivement ceux-ci, les autres n’étant pas reconnus par les lecteurs d’écran.</w:t>
      </w:r>
    </w:p>
    <w:p w:rsidR="00E93FD3" w:rsidRDefault="00E93FD3" w:rsidP="0032606C">
      <w:pPr>
        <w:pStyle w:val="ListParagraph"/>
        <w:numPr>
          <w:ilvl w:val="0"/>
          <w:numId w:val="15"/>
        </w:numPr>
      </w:pPr>
      <w:r w:rsidRPr="00F061E2">
        <w:t>Utiliser</w:t>
      </w:r>
      <w:r>
        <w:t xml:space="preserve"> de vraies listes à puces ou à numéros. </w:t>
      </w:r>
    </w:p>
    <w:p w:rsidR="00E93FD3" w:rsidRDefault="00E93FD3" w:rsidP="0032606C">
      <w:pPr>
        <w:pStyle w:val="ListParagraph"/>
        <w:numPr>
          <w:ilvl w:val="0"/>
          <w:numId w:val="15"/>
        </w:numPr>
      </w:pPr>
      <w:r>
        <w:t xml:space="preserve">Ajouter un sommaire ou une table des matières dès que le document atteint quatre ou cinq pages : sous Windows, dans Word 2010, </w:t>
      </w:r>
      <w:r w:rsidRPr="00F61AE8">
        <w:t xml:space="preserve">sous l'onglet </w:t>
      </w:r>
      <w:r w:rsidRPr="006C4641">
        <w:rPr>
          <w:i/>
          <w:iCs/>
        </w:rPr>
        <w:t>Références</w:t>
      </w:r>
      <w:r w:rsidRPr="00F61AE8">
        <w:t xml:space="preserve">, dans le groupe </w:t>
      </w:r>
      <w:r w:rsidRPr="006C4641">
        <w:rPr>
          <w:i/>
          <w:iCs/>
        </w:rPr>
        <w:t>Table des matières</w:t>
      </w:r>
      <w:r w:rsidRPr="00F61AE8">
        <w:t xml:space="preserve">, cliquer sur </w:t>
      </w:r>
      <w:r w:rsidRPr="006C4641">
        <w:rPr>
          <w:i/>
          <w:iCs/>
        </w:rPr>
        <w:t>Table des matières</w:t>
      </w:r>
      <w:r w:rsidRPr="00F61AE8">
        <w:t xml:space="preserve">, puis cliquer sur </w:t>
      </w:r>
      <w:r w:rsidRPr="006C4641">
        <w:rPr>
          <w:i/>
          <w:iCs/>
        </w:rPr>
        <w:t>Insérer une table des matières...</w:t>
      </w:r>
    </w:p>
    <w:p w:rsidR="00E93FD3" w:rsidRDefault="00E93FD3" w:rsidP="0032606C"/>
    <w:p w:rsidR="00E93FD3" w:rsidRDefault="00E93FD3" w:rsidP="0032606C">
      <w:r>
        <w:t>Des possibilités similaires existent avec des traitements de textes autres que Word 2010 et des systèmes d'exploitation autres que Windows (Mac OS par exemple). Ne pas hésiter à se reporter à l’aide des divers logiciels.</w:t>
      </w:r>
    </w:p>
    <w:p w:rsidR="00E93FD3" w:rsidRDefault="00E93FD3" w:rsidP="0032606C">
      <w:bookmarkStart w:id="30" w:name="_Ref442131731"/>
    </w:p>
    <w:p w:rsidR="00E93FD3" w:rsidRDefault="00E93FD3">
      <w:pPr>
        <w:spacing w:line="240" w:lineRule="auto"/>
        <w:ind w:left="0"/>
        <w:jc w:val="left"/>
        <w:rPr>
          <w:b/>
          <w:bCs/>
        </w:rPr>
      </w:pPr>
      <w:bookmarkStart w:id="31" w:name="_Ref443166130"/>
      <w:r>
        <w:br w:type="page"/>
      </w:r>
    </w:p>
    <w:p w:rsidR="00E93FD3" w:rsidRDefault="00E93FD3" w:rsidP="0032606C">
      <w:pPr>
        <w:pStyle w:val="Heading3"/>
        <w:numPr>
          <w:ilvl w:val="2"/>
          <w:numId w:val="13"/>
        </w:numPr>
      </w:pPr>
      <w:bookmarkStart w:id="32" w:name="Alternative_textuelle"/>
      <w:r>
        <w:t>D</w:t>
      </w:r>
      <w:r w:rsidRPr="005913F4">
        <w:t>onner une alternative aux éléments non textuels</w:t>
      </w:r>
      <w:r>
        <w:t xml:space="preserve"> (photos, graphiques, diagrammes…)</w:t>
      </w:r>
      <w:bookmarkEnd w:id="30"/>
      <w:bookmarkEnd w:id="31"/>
      <w:bookmarkEnd w:id="32"/>
    </w:p>
    <w:p w:rsidR="00E93FD3" w:rsidRDefault="00E93FD3" w:rsidP="0032606C">
      <w:r>
        <w:t>Cette alternative textuelle (ou texte de remplacement) permettra à la personne déficiente visuelle de savoir ce que contient l’élément non textuel. Dans Word 2010, pour une image, le texte de remplacement est saisi ainsi :</w:t>
      </w:r>
    </w:p>
    <w:p w:rsidR="00E93FD3" w:rsidRDefault="00E93FD3" w:rsidP="0032606C">
      <w:pPr>
        <w:pStyle w:val="ListParagraph"/>
        <w:numPr>
          <w:ilvl w:val="0"/>
          <w:numId w:val="15"/>
        </w:numPr>
      </w:pPr>
      <w:r>
        <w:t>clic bouton droit sur l’image ;</w:t>
      </w:r>
    </w:p>
    <w:p w:rsidR="00E93FD3" w:rsidRDefault="00E93FD3" w:rsidP="0032606C">
      <w:pPr>
        <w:pStyle w:val="ListParagraph"/>
        <w:numPr>
          <w:ilvl w:val="0"/>
          <w:numId w:val="15"/>
        </w:numPr>
      </w:pPr>
      <w:r>
        <w:t xml:space="preserve">choisir </w:t>
      </w:r>
      <w:r w:rsidRPr="00991853">
        <w:rPr>
          <w:i/>
          <w:iCs/>
        </w:rPr>
        <w:t>Format de l’image</w:t>
      </w:r>
      <w:r>
        <w:t> ;</w:t>
      </w:r>
    </w:p>
    <w:p w:rsidR="00E93FD3" w:rsidRDefault="00E93FD3" w:rsidP="0032606C">
      <w:pPr>
        <w:pStyle w:val="ListParagraph"/>
        <w:numPr>
          <w:ilvl w:val="0"/>
          <w:numId w:val="15"/>
        </w:numPr>
      </w:pPr>
      <w:r>
        <w:t xml:space="preserve">choisir </w:t>
      </w:r>
      <w:r w:rsidRPr="00991853">
        <w:rPr>
          <w:i/>
          <w:iCs/>
        </w:rPr>
        <w:t>Texte de remplacement</w:t>
      </w:r>
      <w:r>
        <w:t>.</w:t>
      </w:r>
    </w:p>
    <w:p w:rsidR="00E93FD3" w:rsidRDefault="00E93FD3" w:rsidP="0032606C"/>
    <w:p w:rsidR="00E93FD3" w:rsidRDefault="00E93FD3" w:rsidP="0032606C">
      <w:r>
        <w:t>Si le document est au format .docx, la fenêtre de saisie se présente ainsi :</w:t>
      </w:r>
    </w:p>
    <w:p w:rsidR="00E93FD3" w:rsidRDefault="00E93FD3" w:rsidP="0032606C">
      <w:r w:rsidRPr="00996091">
        <w:rPr>
          <w:noProof/>
        </w:rPr>
        <w:pict>
          <v:shape id="Image 1" o:spid="_x0000_i1029" type="#_x0000_t75" alt="Capture écran saisie du texte de remplacement sous Word 2010 (format .docx)Il y a deux zones de saisie : titre et descriptionSeule la zone description est renseignée. " style="width:405.75pt;height:352.5pt;visibility:visible">
            <v:imagedata r:id="rId15" o:title=""/>
          </v:shape>
        </w:pict>
      </w:r>
    </w:p>
    <w:p w:rsidR="00E93FD3" w:rsidRDefault="00E93FD3" w:rsidP="0032606C"/>
    <w:p w:rsidR="00E93FD3" w:rsidRDefault="00E93FD3" w:rsidP="0032606C">
      <w:r>
        <w:t xml:space="preserve">On constate qu’il y a deux zones de saisie nommées respectivement « titre » et « description ». Certains </w:t>
      </w:r>
      <w:hyperlink w:anchor="lecteur_d_ecran" w:history="1">
        <w:r w:rsidRPr="000427EF">
          <w:rPr>
            <w:rStyle w:val="Hyperlink"/>
            <w:rFonts w:cs="Arial"/>
          </w:rPr>
          <w:t>lecteurs d’écran</w:t>
        </w:r>
      </w:hyperlink>
      <w:r>
        <w:t xml:space="preserve"> (JAWS par exemple) lisent correctement d’une part le titre, d’autre part la description. D’autres (NVDA par exemple) ne lisent que la description. En conséquence, il est nécessaire de renseigner systématiquement la zone description, comme dans l’image ci</w:t>
      </w:r>
      <w:r>
        <w:noBreakHyphen/>
        <w:t xml:space="preserve">dessus. </w:t>
      </w:r>
    </w:p>
    <w:p w:rsidR="00E93FD3" w:rsidRDefault="00E93FD3" w:rsidP="0032606C"/>
    <w:p w:rsidR="00E93FD3" w:rsidRDefault="00E93FD3" w:rsidP="0032606C">
      <w:r>
        <w:br w:type="page"/>
      </w:r>
    </w:p>
    <w:p w:rsidR="00E93FD3" w:rsidRDefault="00E93FD3" w:rsidP="0032606C">
      <w:pPr>
        <w:rPr>
          <w:snapToGrid w:val="0"/>
        </w:rPr>
      </w:pPr>
      <w:r>
        <w:t xml:space="preserve">Si le document est au format .doc, la fenêtre de saisie du </w:t>
      </w:r>
      <w:r w:rsidRPr="00853035">
        <w:rPr>
          <w:snapToGrid w:val="0"/>
        </w:rPr>
        <w:t>texte de remplacement</w:t>
      </w:r>
      <w:r>
        <w:rPr>
          <w:snapToGrid w:val="0"/>
        </w:rPr>
        <w:t xml:space="preserve"> se présente différemment :</w:t>
      </w:r>
    </w:p>
    <w:p w:rsidR="00E93FD3" w:rsidRDefault="00E93FD3" w:rsidP="0032606C">
      <w:r w:rsidRPr="00996091">
        <w:rPr>
          <w:noProof/>
        </w:rPr>
        <w:pict>
          <v:shape id="Image 2" o:spid="_x0000_i1030" type="#_x0000_t75" alt="Capture écran saisie du texte de remplacement sous Word 10 (format .doc)Il y a une seule zone de saisie : texte de remplacement." style="width:394.5pt;height:351pt;visibility:visible">
            <v:imagedata r:id="rId16" o:title=""/>
          </v:shape>
        </w:pict>
      </w:r>
    </w:p>
    <w:p w:rsidR="00E93FD3" w:rsidRDefault="00E93FD3" w:rsidP="0032606C">
      <w:r>
        <w:t>Les choses sont plus simples puisqu’il n’y a qu’une seule zone « </w:t>
      </w:r>
      <w:r w:rsidRPr="00853035">
        <w:rPr>
          <w:snapToGrid w:val="0"/>
        </w:rPr>
        <w:t>texte de remplacement</w:t>
      </w:r>
      <w:r>
        <w:rPr>
          <w:snapToGrid w:val="0"/>
        </w:rPr>
        <w:t> » qui doit obligatoirement être renseignée.</w:t>
      </w:r>
    </w:p>
    <w:p w:rsidR="00E93FD3" w:rsidRDefault="00E93FD3" w:rsidP="0032606C"/>
    <w:p w:rsidR="00E93FD3" w:rsidRPr="00FC3B2B" w:rsidRDefault="00E93FD3" w:rsidP="00FC3B2B">
      <w:pPr>
        <w:pStyle w:val="Heading3"/>
        <w:numPr>
          <w:ilvl w:val="2"/>
          <w:numId w:val="13"/>
        </w:numPr>
      </w:pPr>
      <w:bookmarkStart w:id="33" w:name="choix_police"/>
      <w:bookmarkStart w:id="34" w:name="_Ref442131804"/>
      <w:r w:rsidRPr="00FC3B2B">
        <w:t>Utiliser des polices</w:t>
      </w:r>
      <w:r>
        <w:t xml:space="preserve"> lisibles</w:t>
      </w:r>
      <w:r w:rsidRPr="00FC3B2B">
        <w:t xml:space="preserve"> et une mise en forme </w:t>
      </w:r>
      <w:r>
        <w:t>adaptée</w:t>
      </w:r>
      <w:bookmarkEnd w:id="33"/>
    </w:p>
    <w:p w:rsidR="00E93FD3" w:rsidRDefault="00E93FD3" w:rsidP="00055EC0">
      <w:pPr>
        <w:pStyle w:val="NormalIndent"/>
        <w:numPr>
          <w:ilvl w:val="0"/>
          <w:numId w:val="22"/>
        </w:numPr>
        <w:spacing w:line="240" w:lineRule="auto"/>
      </w:pPr>
      <w:r w:rsidRPr="002B5181">
        <w:t>Utiliser des polices lisibles et clairement dessinées</w:t>
      </w:r>
      <w:r>
        <w:t xml:space="preserve"> (Arial ou Verdana par exemple).</w:t>
      </w:r>
    </w:p>
    <w:p w:rsidR="00E93FD3" w:rsidRPr="008F3672" w:rsidRDefault="00E93FD3" w:rsidP="00055EC0">
      <w:pPr>
        <w:pStyle w:val="ListParagraph"/>
        <w:numPr>
          <w:ilvl w:val="0"/>
          <w:numId w:val="22"/>
        </w:numPr>
        <w:spacing w:line="240" w:lineRule="auto"/>
        <w:rPr>
          <w:rFonts w:ascii="Bradley Hand ITC" w:hAnsi="Bradley Hand ITC" w:cs="Bradley Hand ITC"/>
        </w:rPr>
      </w:pPr>
      <w:r>
        <w:t>Proscrire les polices fantaisistes (</w:t>
      </w:r>
      <w:r>
        <w:rPr>
          <w:rFonts w:ascii="Bradley Hand ITC" w:hAnsi="Bradley Hand ITC" w:cs="Bradley Hand ITC"/>
        </w:rPr>
        <w:t>exemple de police à éviter</w:t>
      </w:r>
      <w:r>
        <w:t>).</w:t>
      </w:r>
    </w:p>
    <w:p w:rsidR="00E93FD3" w:rsidRDefault="00E93FD3" w:rsidP="00055EC0">
      <w:pPr>
        <w:pStyle w:val="NormalIndent"/>
        <w:numPr>
          <w:ilvl w:val="0"/>
          <w:numId w:val="22"/>
        </w:numPr>
        <w:spacing w:line="240" w:lineRule="auto"/>
      </w:pPr>
      <w:r>
        <w:t>Retenir une taille minimum de 12 pour des documents sous forme numérique.</w:t>
      </w:r>
    </w:p>
    <w:p w:rsidR="00E93FD3" w:rsidRDefault="00E93FD3" w:rsidP="00055EC0">
      <w:pPr>
        <w:pStyle w:val="NormalIndent"/>
        <w:numPr>
          <w:ilvl w:val="0"/>
          <w:numId w:val="22"/>
        </w:numPr>
        <w:spacing w:line="240" w:lineRule="auto"/>
      </w:pPr>
      <w:r>
        <w:t>Éviter les successions de mots écrits tout en majuscules.</w:t>
      </w:r>
    </w:p>
    <w:p w:rsidR="00E93FD3" w:rsidRDefault="00E93FD3" w:rsidP="00055EC0">
      <w:pPr>
        <w:pStyle w:val="NormalIndent"/>
        <w:numPr>
          <w:ilvl w:val="0"/>
          <w:numId w:val="22"/>
        </w:numPr>
        <w:spacing w:line="240" w:lineRule="auto"/>
      </w:pPr>
      <w:r>
        <w:t>Pour des impressions papier à destination de personnes malvoyantes, choisir une taille minimum de 14.</w:t>
      </w:r>
    </w:p>
    <w:p w:rsidR="00E93FD3" w:rsidRDefault="00E93FD3" w:rsidP="00055EC0">
      <w:pPr>
        <w:pStyle w:val="NormalIndent"/>
        <w:numPr>
          <w:ilvl w:val="0"/>
          <w:numId w:val="22"/>
        </w:numPr>
        <w:spacing w:line="240" w:lineRule="auto"/>
      </w:pPr>
      <w:r>
        <w:t>L’usage du gras est réservé aux titres ou à de rares passages sur lesquels on veut mettre l’accent.</w:t>
      </w:r>
    </w:p>
    <w:p w:rsidR="00E93FD3" w:rsidRPr="00BA5868" w:rsidRDefault="00E93FD3" w:rsidP="00055EC0">
      <w:pPr>
        <w:pStyle w:val="NormalIndent"/>
        <w:numPr>
          <w:ilvl w:val="0"/>
          <w:numId w:val="22"/>
        </w:numPr>
        <w:spacing w:line="240" w:lineRule="auto"/>
      </w:pPr>
      <w:r>
        <w:t xml:space="preserve">L’usage de l’italique est réservé aux </w:t>
      </w:r>
      <w:hyperlink r:id="rId17" w:anchor="Italique" w:history="1">
        <w:r w:rsidRPr="00F56B42">
          <w:rPr>
            <w:rStyle w:val="Hyperlink"/>
            <w:rFonts w:cs="Arial"/>
          </w:rPr>
          <w:t>cas prévus par les règles typographiques</w:t>
        </w:r>
      </w:hyperlink>
      <w:r>
        <w:t xml:space="preserve">, par exemple </w:t>
      </w:r>
      <w:r w:rsidRPr="00F56B42">
        <w:t>pour les titres d’œuvres écrites ou artistiques, les revues, journaux et périodiques</w:t>
      </w:r>
      <w:r>
        <w:t>.</w:t>
      </w:r>
    </w:p>
    <w:p w:rsidR="00E93FD3" w:rsidRPr="00F56B42" w:rsidRDefault="00E93FD3" w:rsidP="00055EC0">
      <w:pPr>
        <w:pStyle w:val="NormalIndent"/>
        <w:numPr>
          <w:ilvl w:val="0"/>
          <w:numId w:val="22"/>
        </w:numPr>
        <w:spacing w:line="240" w:lineRule="auto"/>
      </w:pPr>
      <w:r w:rsidRPr="00BA5868">
        <w:t>Conserver les accents sur les lettres capitales</w:t>
      </w:r>
      <w:r>
        <w:t xml:space="preserve"> (exemples : « À partir », « Émilie », « Île-de-France »…). </w:t>
      </w:r>
    </w:p>
    <w:p w:rsidR="00E93FD3" w:rsidRPr="00F56B42" w:rsidRDefault="00E93FD3" w:rsidP="0032606C">
      <w:pPr>
        <w:pStyle w:val="NormalIndent"/>
      </w:pPr>
    </w:p>
    <w:p w:rsidR="00E93FD3" w:rsidRDefault="00E93FD3">
      <w:pPr>
        <w:spacing w:line="240" w:lineRule="auto"/>
        <w:ind w:left="0"/>
        <w:jc w:val="left"/>
        <w:rPr>
          <w:b/>
          <w:bCs/>
        </w:rPr>
      </w:pPr>
      <w:bookmarkStart w:id="35" w:name="_Ref443083109"/>
      <w:r>
        <w:br w:type="page"/>
      </w:r>
    </w:p>
    <w:p w:rsidR="00E93FD3" w:rsidRDefault="00E93FD3" w:rsidP="0032606C">
      <w:pPr>
        <w:pStyle w:val="Heading3"/>
        <w:numPr>
          <w:ilvl w:val="2"/>
          <w:numId w:val="13"/>
        </w:numPr>
      </w:pPr>
      <w:bookmarkStart w:id="36" w:name="utiliser_couleurs_bien_contrastées"/>
      <w:r>
        <w:t>Utiliser des couleurs</w:t>
      </w:r>
      <w:bookmarkEnd w:id="34"/>
      <w:bookmarkEnd w:id="35"/>
      <w:r>
        <w:t xml:space="preserve"> bien contrastées</w:t>
      </w:r>
      <w:bookmarkEnd w:id="36"/>
      <w:r>
        <w:t> </w:t>
      </w:r>
    </w:p>
    <w:p w:rsidR="00E93FD3" w:rsidRDefault="00E93FD3" w:rsidP="000C4D59">
      <w:pPr>
        <w:pStyle w:val="ListParagraph"/>
        <w:numPr>
          <w:ilvl w:val="0"/>
          <w:numId w:val="15"/>
        </w:numPr>
      </w:pPr>
      <w:r w:rsidRPr="000C4D59">
        <w:t>Les textes sont plus lisibles lorsqu’ils sont imprimés en noir et blanc.</w:t>
      </w:r>
    </w:p>
    <w:p w:rsidR="00E93FD3" w:rsidRDefault="00E93FD3" w:rsidP="0032606C">
      <w:pPr>
        <w:pStyle w:val="ListParagraph"/>
        <w:numPr>
          <w:ilvl w:val="0"/>
          <w:numId w:val="15"/>
        </w:numPr>
      </w:pPr>
      <w:hyperlink w:anchor="Colour_contrast_analyser" w:history="1">
        <w:r w:rsidRPr="00055EC0">
          <w:rPr>
            <w:rStyle w:val="Hyperlink"/>
            <w:rFonts w:cs="Arial"/>
          </w:rPr>
          <w:t>Utiliser des couleurs bien contrastées</w:t>
        </w:r>
      </w:hyperlink>
      <w:r>
        <w:t xml:space="preserve">, en veillant notamment à ce qu’il y ait un </w:t>
      </w:r>
      <w:r w:rsidRPr="00210A60">
        <w:t>contraste suffisant entre la couleur du texte et la couleur d’arrière-plan</w:t>
      </w:r>
      <w:r>
        <w:t>.</w:t>
      </w:r>
    </w:p>
    <w:p w:rsidR="00E93FD3" w:rsidRDefault="00E93FD3" w:rsidP="0032606C">
      <w:pPr>
        <w:pStyle w:val="ListParagraph"/>
        <w:numPr>
          <w:ilvl w:val="0"/>
          <w:numId w:val="15"/>
        </w:numPr>
      </w:pPr>
      <w:r w:rsidRPr="0069484A">
        <w:t>Éviter l'utilisation de la couleur seule pour donner ou faire ressortir une information</w:t>
      </w:r>
      <w:r>
        <w:t xml:space="preserve"> (par exemple le fait qu’une valeur est négative ne doit pas être indiqué par le seul emploi de la couleur rouge – </w:t>
      </w:r>
      <w:r w:rsidRPr="00F061E2">
        <w:t>utiliser</w:t>
      </w:r>
      <w:r>
        <w:t xml:space="preserve"> le signe moins).</w:t>
      </w:r>
    </w:p>
    <w:p w:rsidR="00E93FD3" w:rsidRDefault="00E93FD3" w:rsidP="0032606C"/>
    <w:p w:rsidR="00E93FD3" w:rsidRDefault="00E93FD3" w:rsidP="0032606C">
      <w:pPr>
        <w:pStyle w:val="Heading3"/>
        <w:numPr>
          <w:ilvl w:val="2"/>
          <w:numId w:val="13"/>
        </w:numPr>
      </w:pPr>
      <w:bookmarkStart w:id="37" w:name="_Tableaux"/>
      <w:bookmarkStart w:id="38" w:name="_Ref184725833"/>
      <w:bookmarkStart w:id="39" w:name="_Ref184725840"/>
      <w:bookmarkStart w:id="40" w:name="_Ref184725851"/>
      <w:bookmarkStart w:id="41" w:name="_Ref198363856"/>
      <w:bookmarkStart w:id="42" w:name="_Toc200092523"/>
      <w:bookmarkStart w:id="43" w:name="_Toc288137084"/>
      <w:bookmarkEnd w:id="37"/>
      <w:r w:rsidRPr="00910553">
        <w:t>Utiliser les tableaux</w:t>
      </w:r>
      <w:bookmarkEnd w:id="38"/>
      <w:bookmarkEnd w:id="39"/>
      <w:bookmarkEnd w:id="40"/>
      <w:r w:rsidRPr="00910553">
        <w:t xml:space="preserve"> à bon escient</w:t>
      </w:r>
      <w:bookmarkEnd w:id="41"/>
      <w:bookmarkEnd w:id="42"/>
      <w:bookmarkEnd w:id="43"/>
      <w:r>
        <w:t> </w:t>
      </w:r>
    </w:p>
    <w:p w:rsidR="00E93FD3" w:rsidRDefault="00E93FD3" w:rsidP="00A65D6C">
      <w:pPr>
        <w:ind w:left="709"/>
      </w:pPr>
      <w:r>
        <w:t xml:space="preserve">Les tableaux ne doivent jamais être utilisés pour répartir du texte en plusieurs colonnes. Pour résoudre un besoin de ce type il convient, dans Word 2010, d’utiliser la fonction </w:t>
      </w:r>
      <w:r w:rsidRPr="00A65D6C">
        <w:rPr>
          <w:i/>
          <w:iCs/>
        </w:rPr>
        <w:t>Colonnes</w:t>
      </w:r>
      <w:r>
        <w:t xml:space="preserve"> sous l’onglet </w:t>
      </w:r>
      <w:r w:rsidRPr="00A65D6C">
        <w:rPr>
          <w:i/>
          <w:iCs/>
        </w:rPr>
        <w:t>Mise en page</w:t>
      </w:r>
      <w:r>
        <w:t>.</w:t>
      </w:r>
    </w:p>
    <w:p w:rsidR="00E93FD3" w:rsidRDefault="00E93FD3" w:rsidP="00A65D6C">
      <w:pPr>
        <w:ind w:left="709"/>
      </w:pPr>
      <w:r>
        <w:t>Dans les cas où un tableau de données s’avère la meilleure approche pour restituer l’information, afin que le tableau soit accessible ou tout simplement compréhensible, les règles suivantes sont à respecter :</w:t>
      </w:r>
    </w:p>
    <w:p w:rsidR="00E93FD3" w:rsidRDefault="00E93FD3" w:rsidP="0032606C">
      <w:pPr>
        <w:pStyle w:val="ListParagraph"/>
        <w:numPr>
          <w:ilvl w:val="0"/>
          <w:numId w:val="15"/>
        </w:numPr>
      </w:pPr>
      <w:r w:rsidRPr="0069484A">
        <w:t xml:space="preserve">créer </w:t>
      </w:r>
      <w:r>
        <w:t>des</w:t>
      </w:r>
      <w:r w:rsidRPr="0069484A">
        <w:t xml:space="preserve"> tableau</w:t>
      </w:r>
      <w:r>
        <w:t>x</w:t>
      </w:r>
      <w:r w:rsidRPr="0069484A">
        <w:t xml:space="preserve"> uniforme</w:t>
      </w:r>
      <w:r>
        <w:t>s</w:t>
      </w:r>
      <w:r w:rsidRPr="0069484A">
        <w:t xml:space="preserve"> </w:t>
      </w:r>
      <w:r>
        <w:t>pour permettre d’</w:t>
      </w:r>
      <w:r w:rsidRPr="0069484A">
        <w:t>identifier chaque cellule et sa signification dans le contexte</w:t>
      </w:r>
      <w:r>
        <w:t> ;</w:t>
      </w:r>
    </w:p>
    <w:p w:rsidR="00E93FD3" w:rsidRDefault="00E93FD3" w:rsidP="0032606C">
      <w:pPr>
        <w:pStyle w:val="ListParagraph"/>
        <w:numPr>
          <w:ilvl w:val="0"/>
          <w:numId w:val="15"/>
        </w:numPr>
      </w:pPr>
      <w:r>
        <w:t>d</w:t>
      </w:r>
      <w:r w:rsidRPr="0069484A">
        <w:t>onner un titre aux lignes et aux colonnes</w:t>
      </w:r>
      <w:r>
        <w:t> ;</w:t>
      </w:r>
    </w:p>
    <w:p w:rsidR="00E93FD3" w:rsidRDefault="00E93FD3" w:rsidP="0032606C">
      <w:pPr>
        <w:pStyle w:val="ListParagraph"/>
        <w:numPr>
          <w:ilvl w:val="0"/>
          <w:numId w:val="15"/>
        </w:numPr>
      </w:pPr>
      <w:r w:rsidRPr="0069484A">
        <w:t>éviter d'imbriquer des tableaux les uns dans les autres et, à un degré moindre, de fusionner</w:t>
      </w:r>
      <w:r>
        <w:t xml:space="preserve"> ou fractionner</w:t>
      </w:r>
      <w:r w:rsidRPr="0069484A">
        <w:t xml:space="preserve"> des cellules</w:t>
      </w:r>
      <w:r>
        <w:t> ;</w:t>
      </w:r>
    </w:p>
    <w:p w:rsidR="00E93FD3" w:rsidRDefault="00E93FD3" w:rsidP="0032606C">
      <w:pPr>
        <w:pStyle w:val="ListParagraph"/>
        <w:numPr>
          <w:ilvl w:val="0"/>
          <w:numId w:val="15"/>
        </w:numPr>
      </w:pPr>
      <w:r w:rsidRPr="0069484A">
        <w:t>n</w:t>
      </w:r>
      <w:r>
        <w:t>e pas inclure de cellules vides ;</w:t>
      </w:r>
      <w:r w:rsidRPr="0069484A">
        <w:t xml:space="preserve"> si une donnée manque, la remp</w:t>
      </w:r>
      <w:r>
        <w:t>lacer par une mention explicite ;</w:t>
      </w:r>
    </w:p>
    <w:p w:rsidR="00E93FD3" w:rsidRDefault="00E93FD3" w:rsidP="0032606C">
      <w:pPr>
        <w:pStyle w:val="ListParagraph"/>
        <w:numPr>
          <w:ilvl w:val="0"/>
          <w:numId w:val="15"/>
        </w:numPr>
      </w:pPr>
      <w:r>
        <w:t>ne pas utiliser des lignes blanches, ou des espaces pour aérer le tableau, mais créer l'espace requis, grâce aux fonctions de formatage ; l’utilisation des touches &lt;Tab&gt; et &lt;Entrée&gt; est à proscrire ;</w:t>
      </w:r>
    </w:p>
    <w:p w:rsidR="00E93FD3" w:rsidRDefault="00E93FD3" w:rsidP="0032606C">
      <w:pPr>
        <w:pStyle w:val="ListParagraph"/>
        <w:numPr>
          <w:ilvl w:val="0"/>
          <w:numId w:val="15"/>
        </w:numPr>
      </w:pPr>
      <w:r>
        <w:t>ne pas inclure d’illustrations au sein d’un tableau ;</w:t>
      </w:r>
    </w:p>
    <w:p w:rsidR="00E93FD3" w:rsidRDefault="00E93FD3" w:rsidP="0032606C">
      <w:pPr>
        <w:pStyle w:val="ListParagraph"/>
        <w:numPr>
          <w:ilvl w:val="0"/>
          <w:numId w:val="15"/>
        </w:numPr>
      </w:pPr>
      <w:r w:rsidRPr="00BB4D21">
        <w:t xml:space="preserve">fournir une description générale ou d'ensemble du tableau sous forme </w:t>
      </w:r>
      <w:r>
        <w:t xml:space="preserve">d’alternative textuelle </w:t>
      </w:r>
      <w:r w:rsidRPr="00BB4D21">
        <w:t>et de légende</w:t>
      </w:r>
      <w:r>
        <w:t>.</w:t>
      </w:r>
    </w:p>
    <w:p w:rsidR="00E93FD3" w:rsidRDefault="00E93FD3" w:rsidP="0032606C"/>
    <w:p w:rsidR="00E93FD3" w:rsidRDefault="00E93FD3" w:rsidP="0032606C">
      <w:pPr>
        <w:pStyle w:val="Heading3"/>
        <w:numPr>
          <w:ilvl w:val="2"/>
          <w:numId w:val="13"/>
        </w:numPr>
      </w:pPr>
      <w:bookmarkStart w:id="44" w:name="liens_intitulé_explicite"/>
      <w:r>
        <w:t>Donner aux liens des intitulés explicites</w:t>
      </w:r>
      <w:bookmarkEnd w:id="44"/>
    </w:p>
    <w:p w:rsidR="00E93FD3" w:rsidRDefault="00E93FD3" w:rsidP="0032606C">
      <w:r>
        <w:t xml:space="preserve">Même si ce n’est pas systématique, des documents texte peuvent contenir des liens soit internes au document, soit menant vers une page sur </w:t>
      </w:r>
      <w:r>
        <w:rPr>
          <w:snapToGrid w:val="0"/>
        </w:rPr>
        <w:t>Internet</w:t>
      </w:r>
      <w:r>
        <w:t>.</w:t>
      </w:r>
    </w:p>
    <w:p w:rsidR="00E93FD3" w:rsidRDefault="00E93FD3" w:rsidP="0032606C">
      <w:r w:rsidRPr="00781CAB">
        <w:t>Un intitulé explicite doit être prévu pour chaque lien. C’est-à-dire que la destination du lien doit être parfaitement compréhensible à la lecture du seul intitulé.</w:t>
      </w:r>
      <w:r>
        <w:t xml:space="preserve"> </w:t>
      </w:r>
    </w:p>
    <w:p w:rsidR="00E93FD3" w:rsidRDefault="00E93FD3" w:rsidP="0032606C">
      <w:r w:rsidRPr="00781CAB">
        <w:t>Les intitulés de liens suivants sont donc à éviter : « Lire</w:t>
      </w:r>
      <w:r>
        <w:t xml:space="preserve"> la suite », « En savoir plus »</w:t>
      </w:r>
      <w:r w:rsidRPr="00781CAB">
        <w:t>, « Cliquez ici »…</w:t>
      </w:r>
      <w:r>
        <w:t xml:space="preserve"> </w:t>
      </w:r>
    </w:p>
    <w:p w:rsidR="00E93FD3" w:rsidRDefault="00E93FD3" w:rsidP="0032606C">
      <w:r>
        <w:t>Ils sont par exemple à remplacer par « </w:t>
      </w:r>
      <w:hyperlink r:id="rId18" w:history="1">
        <w:r w:rsidRPr="00564989">
          <w:rPr>
            <w:rStyle w:val="Hyperlink"/>
            <w:rFonts w:cs="Arial"/>
          </w:rPr>
          <w:t>consulter les statuts de l’association</w:t>
        </w:r>
      </w:hyperlink>
      <w:r>
        <w:t> » ou « </w:t>
      </w:r>
      <w:hyperlink r:id="rId19" w:anchor="sizeranne" w:history="1">
        <w:r w:rsidRPr="00564989">
          <w:rPr>
            <w:rStyle w:val="Hyperlink"/>
            <w:rFonts w:cs="Arial"/>
          </w:rPr>
          <w:t>voir la biographie de Maurice de La Sizeranne</w:t>
        </w:r>
      </w:hyperlink>
      <w:r>
        <w:t> ».</w:t>
      </w:r>
    </w:p>
    <w:p w:rsidR="00E93FD3" w:rsidRDefault="00E93FD3" w:rsidP="0032606C"/>
    <w:p w:rsidR="00E93FD3" w:rsidRDefault="00E93FD3">
      <w:pPr>
        <w:spacing w:line="240" w:lineRule="auto"/>
        <w:ind w:left="0"/>
        <w:jc w:val="left"/>
        <w:rPr>
          <w:b/>
          <w:bCs/>
        </w:rPr>
      </w:pPr>
      <w:r>
        <w:br w:type="page"/>
      </w:r>
    </w:p>
    <w:p w:rsidR="00E93FD3" w:rsidRDefault="00E93FD3" w:rsidP="0032606C">
      <w:pPr>
        <w:pStyle w:val="Heading3"/>
        <w:numPr>
          <w:ilvl w:val="2"/>
          <w:numId w:val="13"/>
        </w:numPr>
      </w:pPr>
      <w:r>
        <w:t xml:space="preserve">Vérifier l’accessibilité </w:t>
      </w:r>
    </w:p>
    <w:p w:rsidR="00E93FD3" w:rsidRDefault="00E93FD3" w:rsidP="0032606C">
      <w:r>
        <w:t xml:space="preserve">Pour un document enregistré au format .docx, il est possible, avec Word 2010, de vérifier l’accessibilité (cette possibilité n’existe pas avec le format .doc). Il suffit de faire </w:t>
      </w:r>
      <w:r w:rsidRPr="00BC0FC1">
        <w:rPr>
          <w:i/>
          <w:iCs/>
        </w:rPr>
        <w:t>Fichier</w:t>
      </w:r>
      <w:r w:rsidRPr="00BC0FC1">
        <w:rPr>
          <w:i/>
          <w:iCs/>
        </w:rPr>
        <w:noBreakHyphen/>
        <w:t>Informations-Vérifier la présence de problèmes-vérifier l’accessibilité</w:t>
      </w:r>
      <w:r>
        <w:t>. Un volet s’ouvre sur la droite et signale les problèmes d’accessibilité éventuellement rencontrés (par exemple l’absence de texte de remplacement pour une image).</w:t>
      </w:r>
    </w:p>
    <w:p w:rsidR="00E93FD3" w:rsidRDefault="00E93FD3" w:rsidP="0032606C"/>
    <w:p w:rsidR="00E93FD3" w:rsidRDefault="00E93FD3" w:rsidP="004B028A">
      <w:pPr>
        <w:pStyle w:val="Heading2"/>
        <w:numPr>
          <w:ilvl w:val="1"/>
          <w:numId w:val="13"/>
        </w:numPr>
        <w:ind w:hanging="709"/>
      </w:pPr>
      <w:bookmarkStart w:id="45" w:name="_Toc447295447"/>
      <w:r>
        <w:t>Documents pdf</w:t>
      </w:r>
      <w:bookmarkEnd w:id="45"/>
    </w:p>
    <w:p w:rsidR="00E93FD3" w:rsidRDefault="00E93FD3" w:rsidP="0032606C">
      <w:r>
        <w:t>Pour des documents texte, le format .doc ou .docx doit être préféré au format pdf dont l’accessibilité est moins bonne et difficile à vérifier.</w:t>
      </w:r>
    </w:p>
    <w:p w:rsidR="00E93FD3" w:rsidRDefault="00E93FD3" w:rsidP="0032606C">
      <w:r>
        <w:t>La spécificité du format pdf est de conserver la mise en forme initiale d’un document quel que soit l’outil utilisé ensuite pour consulter ce document. Il est évident que cette caractéristique est d’un faible intérêt pour les personnes déficientes visuelles.</w:t>
      </w:r>
    </w:p>
    <w:p w:rsidR="00E93FD3" w:rsidRDefault="00E93FD3" w:rsidP="0032606C">
      <w:r>
        <w:t>À l’exception de certains logiciels destinés à des professionnels de l’image ou de la communication qui créent directement des fichiers pdf, la plupart du temps, les fichiers pdf résultent de la conversion d’un fichier créé dans un autre format (.doc ou .docx par exemple). Pour combiner les avantages du pdf en termes de présentation et les préoccupations d’accessibilité pour les personnes déficientes visuelles, il faut donc fournir systématiquement le fichier bureautique d’origine et,  en complément, le fichier pdf :</w:t>
      </w:r>
    </w:p>
    <w:p w:rsidR="00E93FD3" w:rsidRDefault="00E93FD3" w:rsidP="00884018">
      <w:pPr>
        <w:pStyle w:val="ListParagraph"/>
        <w:numPr>
          <w:ilvl w:val="0"/>
          <w:numId w:val="16"/>
        </w:numPr>
      </w:pPr>
      <w:r>
        <w:t xml:space="preserve">avec le fichier bureautique d’origine, les personnes déficientes visuelles bénéficieront d’une accessibilité optimale (si les recommandations </w:t>
      </w:r>
      <w:hyperlink w:anchor="Documents_texte" w:history="1">
        <w:r w:rsidRPr="007348FD">
          <w:rPr>
            <w:rStyle w:val="Hyperlink"/>
            <w:rFonts w:cs="Arial"/>
          </w:rPr>
          <w:t>Documents texte</w:t>
        </w:r>
      </w:hyperlink>
      <w:r>
        <w:t xml:space="preserve"> ci-dessus ont été respectées) ;</w:t>
      </w:r>
    </w:p>
    <w:p w:rsidR="00E93FD3" w:rsidRDefault="00E93FD3" w:rsidP="0032606C">
      <w:pPr>
        <w:pStyle w:val="ListParagraph"/>
        <w:numPr>
          <w:ilvl w:val="0"/>
          <w:numId w:val="16"/>
        </w:numPr>
      </w:pPr>
      <w:r>
        <w:t>avec le pdf, les personnes voyantes bénéficieront de la présentation conforme à l’original.</w:t>
      </w:r>
    </w:p>
    <w:p w:rsidR="00E93FD3" w:rsidRDefault="00E93FD3" w:rsidP="0032606C"/>
    <w:p w:rsidR="00E93FD3" w:rsidRDefault="00E93FD3" w:rsidP="00BD5EF8">
      <w:r>
        <w:t>À noter qu’un fichier pdf peut être modifié avec certains outils et qu’un fichier Word peut être protégé contre la modification. L’inaltérabilité du document n’est donc pas un argument en faveur du pdf.</w:t>
      </w:r>
    </w:p>
    <w:p w:rsidR="00E93FD3" w:rsidRDefault="00E93FD3" w:rsidP="00BD5EF8"/>
    <w:p w:rsidR="00E93FD3" w:rsidRDefault="00E93FD3" w:rsidP="00BD5EF8">
      <w:r>
        <w:t>À retenir : les fichiers pdf obtenus en numérisant un document papier à l’aide d’un scanner fournissent une image qui est totalement inaccessible (comme s’il s’agissait d’une photo). Même si l’on traite cette image à l’aide d’un logiciel de reconnaissance de caractères (OCR), le texte obtenu restera d’une accessibilité médiocre.</w:t>
      </w:r>
    </w:p>
    <w:p w:rsidR="00E93FD3" w:rsidRDefault="00E93FD3" w:rsidP="0032606C"/>
    <w:p w:rsidR="00E93FD3" w:rsidRDefault="00E93FD3" w:rsidP="0032606C">
      <w:r>
        <w:t>Si le document bureautique d’origine (par exemple un document Word) a été créé en respectant les consignes relatives à l’accessibilité (usage des styles de titre, texte de remplacement pour les images…), le document pdf résultant aura une accessibilité correcte.</w:t>
      </w:r>
    </w:p>
    <w:p w:rsidR="00E93FD3" w:rsidRDefault="00E93FD3" w:rsidP="0032606C"/>
    <w:p w:rsidR="00E93FD3" w:rsidRDefault="00E93FD3" w:rsidP="00BD5EF8">
      <w:r>
        <w:t>Si le document pdf est créé depuis un document Word, la navigation dans le document pdf sera facilitée par la présence de « signets ».</w:t>
      </w:r>
    </w:p>
    <w:p w:rsidR="00E93FD3" w:rsidRDefault="00E93FD3" w:rsidP="00BD5EF8">
      <w:r>
        <w:t>Pour créer un document pdf accessible avec des signets, procéder ainsi :</w:t>
      </w:r>
    </w:p>
    <w:p w:rsidR="00E93FD3" w:rsidRDefault="00E93FD3" w:rsidP="00BD5EF8"/>
    <w:p w:rsidR="00E93FD3" w:rsidRDefault="00E93FD3" w:rsidP="005D2B98">
      <w:pPr>
        <w:pStyle w:val="ListParagraph"/>
        <w:numPr>
          <w:ilvl w:val="0"/>
          <w:numId w:val="35"/>
        </w:numPr>
      </w:pPr>
      <w:r>
        <w:t xml:space="preserve">Choisir </w:t>
      </w:r>
      <w:r w:rsidRPr="00461244">
        <w:rPr>
          <w:i/>
          <w:iCs/>
        </w:rPr>
        <w:t>Fichier-Enregistrer sous</w:t>
      </w:r>
      <w:r>
        <w:rPr>
          <w:i/>
          <w:iCs/>
        </w:rPr>
        <w:t xml:space="preserve"> </w:t>
      </w:r>
      <w:r>
        <w:t>et choisir le format pdf</w:t>
      </w:r>
    </w:p>
    <w:p w:rsidR="00E93FD3" w:rsidRDefault="00E93FD3" w:rsidP="005D0127">
      <w:pPr>
        <w:ind w:left="348"/>
      </w:pPr>
    </w:p>
    <w:p w:rsidR="00E93FD3" w:rsidRDefault="00E93FD3" w:rsidP="00BD5EF8">
      <w:r w:rsidRPr="00996091">
        <w:rPr>
          <w:noProof/>
        </w:rPr>
        <w:pict>
          <v:shape id="Image 10" o:spid="_x0000_i1031" type="#_x0000_t75" alt="Fenêtre &quot;enregistrer sous&quot; au format pdf" style="width:450pt;height:157.5pt;visibility:visible">
            <v:imagedata r:id="rId20" o:title=""/>
          </v:shape>
        </w:pict>
      </w:r>
    </w:p>
    <w:p w:rsidR="00E93FD3" w:rsidRDefault="00E93FD3" w:rsidP="00BD5EF8"/>
    <w:p w:rsidR="00E93FD3" w:rsidRDefault="00E93FD3" w:rsidP="00486076">
      <w:pPr>
        <w:pStyle w:val="ListParagraph"/>
        <w:numPr>
          <w:ilvl w:val="0"/>
          <w:numId w:val="35"/>
        </w:numPr>
      </w:pPr>
      <w:r>
        <w:t xml:space="preserve">Cliquer sur </w:t>
      </w:r>
      <w:r w:rsidRPr="00461244">
        <w:rPr>
          <w:i/>
          <w:iCs/>
        </w:rPr>
        <w:t>Options</w:t>
      </w:r>
      <w:r>
        <w:t xml:space="preserve"> et cocher les cases « </w:t>
      </w:r>
      <w:r w:rsidRPr="00461244">
        <w:rPr>
          <w:i/>
          <w:iCs/>
        </w:rPr>
        <w:t>Créer des signets à l’aide de</w:t>
      </w:r>
      <w:r>
        <w:t> », « </w:t>
      </w:r>
      <w:r w:rsidRPr="00461244">
        <w:rPr>
          <w:i/>
          <w:iCs/>
        </w:rPr>
        <w:t>Titres</w:t>
      </w:r>
      <w:r>
        <w:t xml:space="preserve"> » et </w:t>
      </w:r>
      <w:r w:rsidRPr="00461244">
        <w:rPr>
          <w:i/>
          <w:iCs/>
        </w:rPr>
        <w:t>Balises de structure de document pour l’accessibilité</w:t>
      </w:r>
      <w:r>
        <w:t xml:space="preserve"> » </w:t>
      </w:r>
    </w:p>
    <w:p w:rsidR="00E93FD3" w:rsidRDefault="00E93FD3" w:rsidP="00486076">
      <w:pPr>
        <w:jc w:val="left"/>
      </w:pPr>
      <w:r w:rsidRPr="00996091">
        <w:rPr>
          <w:noProof/>
        </w:rPr>
        <w:pict>
          <v:shape id="Image 8" o:spid="_x0000_i1032" type="#_x0000_t75" alt="Capture fenêtre d'options d'enregistrement au format pdf.Les cases &quot;créer des signets&quot;, &quot;titres&quot; et &quot;balises de structure de document pour l'accessibilité&quot; sont cochées." style="width:281.25pt;height:326.25pt;visibility:visible">
            <v:imagedata r:id="rId21" o:title=""/>
          </v:shape>
        </w:pict>
      </w:r>
    </w:p>
    <w:p w:rsidR="00E93FD3" w:rsidRDefault="00E93FD3" w:rsidP="00BD5EF8">
      <w:pPr>
        <w:ind w:left="0"/>
        <w:jc w:val="left"/>
      </w:pPr>
    </w:p>
    <w:p w:rsidR="00E93FD3" w:rsidRDefault="00E93FD3">
      <w:pPr>
        <w:spacing w:line="240" w:lineRule="auto"/>
        <w:ind w:left="0"/>
        <w:jc w:val="left"/>
        <w:rPr>
          <w:b/>
          <w:bCs/>
          <w:caps/>
        </w:rPr>
      </w:pPr>
      <w:r>
        <w:br w:type="page"/>
      </w:r>
    </w:p>
    <w:p w:rsidR="00E93FD3" w:rsidRDefault="00E93FD3" w:rsidP="004B028A">
      <w:pPr>
        <w:pStyle w:val="Heading2"/>
        <w:numPr>
          <w:ilvl w:val="1"/>
          <w:numId w:val="13"/>
        </w:numPr>
        <w:ind w:hanging="709"/>
      </w:pPr>
      <w:bookmarkStart w:id="46" w:name="_Toc447295448"/>
      <w:r>
        <w:t>Courriels</w:t>
      </w:r>
      <w:bookmarkEnd w:id="46"/>
    </w:p>
    <w:p w:rsidR="00E93FD3" w:rsidRDefault="00E93FD3" w:rsidP="0032606C">
      <w:pPr>
        <w:rPr>
          <w:color w:val="1F497D"/>
          <w:u w:val="single"/>
        </w:rPr>
      </w:pPr>
      <w:r>
        <w:t xml:space="preserve">Pour les courriels (ou e-mails) dont le contenu est rarement très long, les recommandations sont pour l’essentiel celles applicables aux </w:t>
      </w:r>
      <w:hyperlink w:anchor="Documents_texte" w:history="1">
        <w:r w:rsidRPr="00866ADB">
          <w:rPr>
            <w:rStyle w:val="Hyperlink"/>
            <w:rFonts w:cs="Arial"/>
          </w:rPr>
          <w:t>documents texte</w:t>
        </w:r>
      </w:hyperlink>
      <w:r w:rsidRPr="00B307A4">
        <w:rPr>
          <w:color w:val="1F497D"/>
        </w:rPr>
        <w:t> :</w:t>
      </w:r>
    </w:p>
    <w:p w:rsidR="00E93FD3" w:rsidRPr="00012CF8" w:rsidRDefault="00E93FD3" w:rsidP="00012CF8">
      <w:pPr>
        <w:pStyle w:val="ListParagraph"/>
        <w:numPr>
          <w:ilvl w:val="0"/>
          <w:numId w:val="20"/>
        </w:numPr>
        <w:rPr>
          <w:rStyle w:val="Hyperlink"/>
          <w:rFonts w:cs="Arial"/>
        </w:rPr>
      </w:pPr>
      <w:hyperlink w:anchor="structurer_correctement" w:history="1">
        <w:r w:rsidRPr="00012CF8">
          <w:rPr>
            <w:rStyle w:val="Hyperlink"/>
            <w:rFonts w:cs="Arial"/>
          </w:rPr>
          <w:t>structurer correctement</w:t>
        </w:r>
      </w:hyperlink>
      <w:r w:rsidRPr="00012CF8">
        <w:rPr>
          <w:rStyle w:val="Hyperlink"/>
          <w:rFonts w:cs="Arial"/>
        </w:rPr>
        <w:t> ;</w:t>
      </w:r>
    </w:p>
    <w:p w:rsidR="00E93FD3" w:rsidRPr="00012CF8" w:rsidRDefault="00E93FD3" w:rsidP="00012CF8">
      <w:pPr>
        <w:pStyle w:val="ListParagraph"/>
        <w:numPr>
          <w:ilvl w:val="0"/>
          <w:numId w:val="20"/>
        </w:numPr>
        <w:rPr>
          <w:rStyle w:val="Hyperlink"/>
          <w:rFonts w:cs="Arial"/>
        </w:rPr>
      </w:pPr>
      <w:hyperlink w:anchor="Alternative_textuelle" w:history="1">
        <w:r w:rsidRPr="00012CF8">
          <w:rPr>
            <w:rStyle w:val="Hyperlink"/>
            <w:rFonts w:cs="Arial"/>
          </w:rPr>
          <w:t>donner une alternative aux éléments non textuels (photos, graphiques, diagrammes…)</w:t>
        </w:r>
      </w:hyperlink>
      <w:r w:rsidRPr="00012CF8">
        <w:rPr>
          <w:rStyle w:val="Hyperlink"/>
          <w:rFonts w:cs="Arial"/>
        </w:rPr>
        <w:t> ;</w:t>
      </w:r>
    </w:p>
    <w:p w:rsidR="00E93FD3" w:rsidRPr="00012CF8" w:rsidRDefault="00E93FD3" w:rsidP="00012CF8">
      <w:pPr>
        <w:pStyle w:val="ListParagraph"/>
        <w:numPr>
          <w:ilvl w:val="0"/>
          <w:numId w:val="20"/>
        </w:numPr>
        <w:rPr>
          <w:rStyle w:val="Hyperlink"/>
          <w:rFonts w:cs="Arial"/>
        </w:rPr>
      </w:pPr>
      <w:hyperlink w:anchor="choix_police" w:history="1">
        <w:r w:rsidRPr="00012CF8">
          <w:rPr>
            <w:rStyle w:val="Hyperlink"/>
            <w:rFonts w:cs="Arial"/>
          </w:rPr>
          <w:t>utiliser des polices lisibles et une mise en forme adaptée</w:t>
        </w:r>
      </w:hyperlink>
      <w:r w:rsidRPr="00012CF8">
        <w:rPr>
          <w:rStyle w:val="Hyperlink"/>
          <w:rFonts w:cs="Arial"/>
        </w:rPr>
        <w:t> ;</w:t>
      </w:r>
    </w:p>
    <w:p w:rsidR="00E93FD3" w:rsidRPr="00573796" w:rsidRDefault="00E93FD3" w:rsidP="0032606C">
      <w:pPr>
        <w:pStyle w:val="ListParagraph"/>
        <w:numPr>
          <w:ilvl w:val="0"/>
          <w:numId w:val="20"/>
        </w:numPr>
        <w:rPr>
          <w:color w:val="1F497D"/>
          <w:u w:val="single"/>
        </w:rPr>
      </w:pPr>
      <w:hyperlink w:anchor="utiliser_couleurs_bien_contrastées" w:history="1">
        <w:r w:rsidRPr="00573796">
          <w:rPr>
            <w:rStyle w:val="Hyperlink"/>
            <w:rFonts w:cs="Arial"/>
          </w:rPr>
          <w:t>utiliser des couleurs bien contrastées</w:t>
        </w:r>
      </w:hyperlink>
      <w:r>
        <w:rPr>
          <w:rStyle w:val="Hyperlink"/>
          <w:rFonts w:cs="Arial"/>
        </w:rPr>
        <w:t>.</w:t>
      </w:r>
    </w:p>
    <w:p w:rsidR="00E93FD3" w:rsidRDefault="00E93FD3" w:rsidP="0032606C"/>
    <w:p w:rsidR="00E93FD3" w:rsidRDefault="00E93FD3" w:rsidP="0032606C">
      <w:r w:rsidRPr="00892E91">
        <w:t>Le</w:t>
      </w:r>
      <w:r>
        <w:t>s courriels peuvent sans problème être au format html (nul besoin d’être au format texte brut).</w:t>
      </w:r>
    </w:p>
    <w:p w:rsidR="00E93FD3" w:rsidRDefault="00E93FD3" w:rsidP="0032606C">
      <w:r>
        <w:t>S’il y a des pièces jointes, elles doivent respecter les règles d’accessibilité propres à ces documents en fonction de leur format.</w:t>
      </w:r>
    </w:p>
    <w:p w:rsidR="00E93FD3" w:rsidRPr="00336473" w:rsidRDefault="00E93FD3" w:rsidP="0032606C"/>
    <w:p w:rsidR="00E93FD3" w:rsidRDefault="00E93FD3" w:rsidP="004B028A">
      <w:pPr>
        <w:pStyle w:val="Heading2"/>
        <w:numPr>
          <w:ilvl w:val="1"/>
          <w:numId w:val="13"/>
        </w:numPr>
        <w:ind w:hanging="709"/>
      </w:pPr>
      <w:bookmarkStart w:id="47" w:name="_Toc447295449"/>
      <w:r>
        <w:t>Tableaux Excel</w:t>
      </w:r>
      <w:bookmarkEnd w:id="47"/>
    </w:p>
    <w:p w:rsidR="00E93FD3" w:rsidRDefault="00E93FD3" w:rsidP="0032606C">
      <w:pPr>
        <w:pStyle w:val="Heading3"/>
        <w:numPr>
          <w:ilvl w:val="2"/>
          <w:numId w:val="13"/>
        </w:numPr>
      </w:pPr>
      <w:r>
        <w:t>Structurer simplement les données – supprimer les feuilles vides</w:t>
      </w:r>
    </w:p>
    <w:p w:rsidR="00E93FD3" w:rsidRDefault="00E93FD3" w:rsidP="008A7CA9">
      <w:pPr>
        <w:pStyle w:val="NormalIndent"/>
      </w:pPr>
      <w:r>
        <w:t>Chaque feuille de calcul (onglet) ne doit comporter qu’une seule table de données.</w:t>
      </w:r>
    </w:p>
    <w:p w:rsidR="00E93FD3" w:rsidRDefault="00E93FD3" w:rsidP="008A7CA9">
      <w:pPr>
        <w:pStyle w:val="NormalIndent"/>
      </w:pPr>
      <w:r>
        <w:t>S’il y a plusieurs feuilles, la première doit constituer un sommaire indiquant le contenu des autres feuilles (onglets) ; le cas échéant ce sommaire peut comporter des liens vers les diverses feuilles.</w:t>
      </w:r>
    </w:p>
    <w:p w:rsidR="00E93FD3" w:rsidRDefault="00E93FD3" w:rsidP="00E43D64">
      <w:pPr>
        <w:pStyle w:val="NormalIndent"/>
      </w:pPr>
      <w:r>
        <w:t>Au départ, un tableau Excel comporte souvent plusieurs feuilles vides, nommées Feuil1, Feuil2…</w:t>
      </w:r>
    </w:p>
    <w:p w:rsidR="00E93FD3" w:rsidRDefault="00E93FD3" w:rsidP="00E43D64">
      <w:pPr>
        <w:pStyle w:val="NormalIndent"/>
      </w:pPr>
      <w:r>
        <w:t>Avant diffusion, supprimer les feuilles qui ne contiennent aucune donnée.</w:t>
      </w:r>
    </w:p>
    <w:p w:rsidR="00E93FD3" w:rsidRPr="008A7CA9" w:rsidRDefault="00E93FD3" w:rsidP="008A7CA9">
      <w:pPr>
        <w:pStyle w:val="NormalIndent"/>
      </w:pPr>
    </w:p>
    <w:p w:rsidR="00E93FD3" w:rsidRDefault="00E93FD3" w:rsidP="0032606C">
      <w:pPr>
        <w:pStyle w:val="Heading3"/>
        <w:numPr>
          <w:ilvl w:val="2"/>
          <w:numId w:val="13"/>
        </w:numPr>
      </w:pPr>
      <w:r>
        <w:t>Supprimer</w:t>
      </w:r>
      <w:r w:rsidRPr="00AB46B5">
        <w:t xml:space="preserve"> </w:t>
      </w:r>
      <w:r>
        <w:t>l</w:t>
      </w:r>
      <w:r w:rsidRPr="00AB46B5">
        <w:t>es lignes, colonnes et cellules vide</w:t>
      </w:r>
      <w:r>
        <w:t>s</w:t>
      </w:r>
    </w:p>
    <w:p w:rsidR="00E93FD3" w:rsidRDefault="00E93FD3" w:rsidP="0032606C">
      <w:pPr>
        <w:pStyle w:val="NormalIndent"/>
      </w:pPr>
      <w:r w:rsidRPr="00AB46B5">
        <w:t xml:space="preserve">Les cellules, lignes et colonnes vides pourraient induire en erreur </w:t>
      </w:r>
      <w:r>
        <w:t>l'utilisateur  d’</w:t>
      </w:r>
      <w:r w:rsidRPr="00AB46B5">
        <w:t xml:space="preserve">un </w:t>
      </w:r>
      <w:r w:rsidRPr="00D80AFE">
        <w:t>logiciel de lecture d'écran</w:t>
      </w:r>
      <w:r w:rsidRPr="00AB46B5">
        <w:t xml:space="preserve"> en lui faisant penser qu’il n’y a plus rien dans le tableau.</w:t>
      </w:r>
    </w:p>
    <w:p w:rsidR="00E93FD3" w:rsidRDefault="00E93FD3" w:rsidP="0032606C">
      <w:pPr>
        <w:pStyle w:val="NormalIndent"/>
      </w:pPr>
      <w:r>
        <w:t>Les lignes vides sont celles pour lesquelles il existe une cellule non vide en dessous. Les colonnes vides sont celles pour lesquelles il existe une cellule non vide à droite.</w:t>
      </w:r>
    </w:p>
    <w:p w:rsidR="00E93FD3" w:rsidRDefault="00E93FD3" w:rsidP="0032606C">
      <w:pPr>
        <w:pStyle w:val="NormalIndent"/>
      </w:pPr>
      <w:r>
        <w:t>Une cellule vide ne peut pas être supprimée ; il convient d’y inscrire une donnée comme zéro ou ND (pour non disponible).</w:t>
      </w:r>
    </w:p>
    <w:p w:rsidR="00E93FD3" w:rsidRDefault="00E93FD3" w:rsidP="0032606C">
      <w:pPr>
        <w:pStyle w:val="NormalIndent"/>
      </w:pPr>
    </w:p>
    <w:p w:rsidR="00E93FD3" w:rsidRDefault="00E93FD3" w:rsidP="0032606C">
      <w:pPr>
        <w:pStyle w:val="Heading3"/>
        <w:numPr>
          <w:ilvl w:val="2"/>
          <w:numId w:val="13"/>
        </w:numPr>
      </w:pPr>
      <w:r>
        <w:t>N</w:t>
      </w:r>
      <w:r w:rsidRPr="00147024">
        <w:t>ommer les lignes, les colonnes, les tables et les feuilles</w:t>
      </w:r>
    </w:p>
    <w:p w:rsidR="00E93FD3" w:rsidRDefault="00E93FD3" w:rsidP="0032606C">
      <w:pPr>
        <w:pStyle w:val="NormalIndent"/>
        <w:numPr>
          <w:ilvl w:val="0"/>
          <w:numId w:val="17"/>
        </w:numPr>
      </w:pPr>
      <w:r w:rsidRPr="00147024">
        <w:t>Mettre un titre à chaque ligne et à chaque colonne</w:t>
      </w:r>
      <w:r>
        <w:t>.</w:t>
      </w:r>
    </w:p>
    <w:p w:rsidR="00E93FD3" w:rsidRDefault="00E93FD3" w:rsidP="0032606C">
      <w:pPr>
        <w:pStyle w:val="NormalIndent"/>
        <w:numPr>
          <w:ilvl w:val="0"/>
          <w:numId w:val="17"/>
        </w:numPr>
      </w:pPr>
      <w:r w:rsidRPr="00147024">
        <w:t>Nommer les tables ou régions de données</w:t>
      </w:r>
      <w:r>
        <w:t>.</w:t>
      </w:r>
    </w:p>
    <w:p w:rsidR="00E93FD3" w:rsidRDefault="00E93FD3" w:rsidP="0032606C">
      <w:pPr>
        <w:pStyle w:val="NormalIndent"/>
        <w:numPr>
          <w:ilvl w:val="0"/>
          <w:numId w:val="17"/>
        </w:numPr>
      </w:pPr>
      <w:r w:rsidRPr="00147024">
        <w:t>Nommer les feuilles</w:t>
      </w:r>
      <w:r>
        <w:t xml:space="preserve"> (remplacer Feuil1, Feuil2 par des noms explicites).</w:t>
      </w:r>
    </w:p>
    <w:p w:rsidR="00E93FD3" w:rsidRDefault="00E93FD3">
      <w:pPr>
        <w:spacing w:line="240" w:lineRule="auto"/>
        <w:ind w:left="0"/>
        <w:jc w:val="left"/>
        <w:rPr>
          <w:b/>
          <w:bCs/>
        </w:rPr>
      </w:pPr>
      <w:r>
        <w:br w:type="page"/>
      </w:r>
    </w:p>
    <w:p w:rsidR="00E93FD3" w:rsidRDefault="00E93FD3" w:rsidP="0032606C">
      <w:pPr>
        <w:pStyle w:val="Heading3"/>
        <w:numPr>
          <w:ilvl w:val="2"/>
          <w:numId w:val="13"/>
        </w:numPr>
      </w:pPr>
      <w:r>
        <w:t>Éviter de fusionner les cellules</w:t>
      </w:r>
    </w:p>
    <w:p w:rsidR="00E93FD3" w:rsidRDefault="00E93FD3" w:rsidP="0032606C">
      <w:pPr>
        <w:pStyle w:val="Heading3"/>
        <w:numPr>
          <w:ilvl w:val="2"/>
          <w:numId w:val="13"/>
        </w:numPr>
      </w:pPr>
      <w:r>
        <w:t>Rendre les graphiques accessibles</w:t>
      </w:r>
    </w:p>
    <w:p w:rsidR="00E93FD3" w:rsidRDefault="00E93FD3" w:rsidP="00F71C9F">
      <w:pPr>
        <w:pStyle w:val="NormalIndent"/>
      </w:pPr>
      <w:r>
        <w:t>Pour être accessible, un graphique doit respecter les conditions suivantes :</w:t>
      </w:r>
    </w:p>
    <w:p w:rsidR="00E93FD3" w:rsidRDefault="00E93FD3" w:rsidP="00F71C9F">
      <w:pPr>
        <w:pStyle w:val="NormalIndent"/>
        <w:numPr>
          <w:ilvl w:val="0"/>
          <w:numId w:val="32"/>
        </w:numPr>
      </w:pPr>
      <w:r>
        <w:t>être placé dans une feuille séparée, nommée de manière claire ;</w:t>
      </w:r>
    </w:p>
    <w:p w:rsidR="00E93FD3" w:rsidRDefault="00E93FD3" w:rsidP="00F71C9F">
      <w:pPr>
        <w:pStyle w:val="NormalIndent"/>
        <w:numPr>
          <w:ilvl w:val="0"/>
          <w:numId w:val="32"/>
        </w:numPr>
      </w:pPr>
      <w:r>
        <w:t>comporter un texte de remplacement donnant la description du graphique.</w:t>
      </w:r>
    </w:p>
    <w:p w:rsidR="00E93FD3" w:rsidRDefault="00E93FD3" w:rsidP="000E4F18">
      <w:r>
        <w:t>Dans Excel 2010, pour un graphique, le texte de remplacement est saisi ainsi :</w:t>
      </w:r>
    </w:p>
    <w:p w:rsidR="00E93FD3" w:rsidRDefault="00E93FD3" w:rsidP="000E4F18">
      <w:pPr>
        <w:pStyle w:val="ListParagraph"/>
        <w:numPr>
          <w:ilvl w:val="0"/>
          <w:numId w:val="15"/>
        </w:numPr>
      </w:pPr>
      <w:r>
        <w:t>clic bouton droit sur le graphique ;</w:t>
      </w:r>
    </w:p>
    <w:p w:rsidR="00E93FD3" w:rsidRDefault="00E93FD3" w:rsidP="000E4F18">
      <w:pPr>
        <w:pStyle w:val="ListParagraph"/>
        <w:numPr>
          <w:ilvl w:val="0"/>
          <w:numId w:val="15"/>
        </w:numPr>
      </w:pPr>
      <w:r>
        <w:t xml:space="preserve">choisir </w:t>
      </w:r>
      <w:r w:rsidRPr="000E4F18">
        <w:rPr>
          <w:i/>
          <w:iCs/>
        </w:rPr>
        <w:t xml:space="preserve">Format de </w:t>
      </w:r>
      <w:r>
        <w:rPr>
          <w:i/>
          <w:iCs/>
        </w:rPr>
        <w:t>la zone de graphique</w:t>
      </w:r>
      <w:r>
        <w:t> ;</w:t>
      </w:r>
    </w:p>
    <w:p w:rsidR="00E93FD3" w:rsidRDefault="00E93FD3" w:rsidP="000E4F18">
      <w:pPr>
        <w:pStyle w:val="ListParagraph"/>
        <w:numPr>
          <w:ilvl w:val="0"/>
          <w:numId w:val="15"/>
        </w:numPr>
      </w:pPr>
      <w:r>
        <w:t xml:space="preserve">choisir </w:t>
      </w:r>
      <w:r w:rsidRPr="000E4F18">
        <w:rPr>
          <w:i/>
          <w:iCs/>
        </w:rPr>
        <w:t>Texte de remplacement</w:t>
      </w:r>
      <w:r>
        <w:t>.</w:t>
      </w:r>
    </w:p>
    <w:p w:rsidR="00E93FD3" w:rsidRDefault="00E93FD3" w:rsidP="000E4F18">
      <w:pPr>
        <w:pStyle w:val="NormalIndent"/>
      </w:pPr>
    </w:p>
    <w:p w:rsidR="00E93FD3" w:rsidRDefault="00E93FD3" w:rsidP="00F71C9F">
      <w:pPr>
        <w:pStyle w:val="NormalIndent"/>
      </w:pPr>
      <w:r>
        <w:t>Que le classeur Excel soit au format .xls ou .xlsx, la fenêtre de saisie se présente ainsi :</w:t>
      </w:r>
    </w:p>
    <w:p w:rsidR="00E93FD3" w:rsidRDefault="00E93FD3" w:rsidP="00F71C9F">
      <w:pPr>
        <w:pStyle w:val="NormalIndent"/>
      </w:pPr>
      <w:r w:rsidRPr="00996091">
        <w:rPr>
          <w:noProof/>
        </w:rPr>
        <w:pict>
          <v:shape id="Image 7" o:spid="_x0000_i1033" type="#_x0000_t75" alt="Capture écran saisie du texte de remplacement sous Excel 2010 Il y a deux zones de saisie : titre et descriptionSeule la zone description est renseignée. " style="width:405.75pt;height:268.5pt;visibility:visible">
            <v:imagedata r:id="rId22" o:title="" cropbottom="22457f"/>
          </v:shape>
        </w:pict>
      </w:r>
    </w:p>
    <w:p w:rsidR="00E93FD3" w:rsidRDefault="00E93FD3" w:rsidP="00F71C9F">
      <w:pPr>
        <w:pStyle w:val="NormalIndent"/>
        <w:rPr>
          <w:noProof/>
        </w:rPr>
      </w:pPr>
    </w:p>
    <w:p w:rsidR="00E93FD3" w:rsidRDefault="00E93FD3" w:rsidP="000E4F18">
      <w:r>
        <w:t xml:space="preserve">On constate qu’il y a deux zones de saisie nommées respectivement « titre » et « description ». Certains </w:t>
      </w:r>
      <w:hyperlink w:anchor="lecteur_d_ecran" w:history="1">
        <w:r w:rsidRPr="000427EF">
          <w:rPr>
            <w:rStyle w:val="Hyperlink"/>
            <w:rFonts w:cs="Arial"/>
          </w:rPr>
          <w:t>lecteurs d’écran</w:t>
        </w:r>
      </w:hyperlink>
      <w:r>
        <w:t xml:space="preserve"> (JAWS par exemple) lisent correctement d’une part le titre, d’autre part la description. D’autres (NVDA par exemple) ne lisent que la description. En conséquence, il est nécessaire de renseigner systématiquement la zone description, comme dans l’image ci</w:t>
      </w:r>
      <w:r>
        <w:noBreakHyphen/>
        <w:t xml:space="preserve">dessus. </w:t>
      </w:r>
    </w:p>
    <w:p w:rsidR="00E93FD3" w:rsidRPr="00F71C9F" w:rsidRDefault="00E93FD3" w:rsidP="00F71C9F">
      <w:pPr>
        <w:pStyle w:val="NormalIndent"/>
      </w:pPr>
    </w:p>
    <w:p w:rsidR="00E93FD3" w:rsidRDefault="00E93FD3">
      <w:pPr>
        <w:spacing w:line="240" w:lineRule="auto"/>
        <w:ind w:left="0"/>
        <w:jc w:val="left"/>
        <w:rPr>
          <w:b/>
          <w:bCs/>
        </w:rPr>
      </w:pPr>
      <w:r>
        <w:br w:type="page"/>
      </w:r>
    </w:p>
    <w:p w:rsidR="00E93FD3" w:rsidRDefault="00E93FD3" w:rsidP="00991853">
      <w:pPr>
        <w:pStyle w:val="Heading3"/>
        <w:numPr>
          <w:ilvl w:val="2"/>
          <w:numId w:val="13"/>
        </w:numPr>
      </w:pPr>
      <w:r>
        <w:t>D</w:t>
      </w:r>
      <w:r w:rsidRPr="005913F4">
        <w:t>onner une alternative aux éléments non textuels</w:t>
      </w:r>
      <w:r>
        <w:t xml:space="preserve"> (photos, cartes, diagrammes…)</w:t>
      </w:r>
    </w:p>
    <w:p w:rsidR="00E93FD3" w:rsidRDefault="00E93FD3" w:rsidP="00991853">
      <w:r>
        <w:t>N’insérer de tels éléments que s’ils ont véritablement une utilité. Dans ce cas, leur donner une alternative textuelle (ou texte de remplacement) permettant à la personne déficiente visuelle de savoir ce que contient l’élément non textuel. Dans Excel 2010, pour une image, le texte de remplacement est saisi ainsi :</w:t>
      </w:r>
    </w:p>
    <w:p w:rsidR="00E93FD3" w:rsidRDefault="00E93FD3" w:rsidP="00991853">
      <w:pPr>
        <w:pStyle w:val="ListParagraph"/>
        <w:numPr>
          <w:ilvl w:val="0"/>
          <w:numId w:val="15"/>
        </w:numPr>
      </w:pPr>
      <w:r>
        <w:t>clic bouton droit sur l’image ;</w:t>
      </w:r>
    </w:p>
    <w:p w:rsidR="00E93FD3" w:rsidRDefault="00E93FD3" w:rsidP="00991853">
      <w:pPr>
        <w:pStyle w:val="ListParagraph"/>
        <w:numPr>
          <w:ilvl w:val="0"/>
          <w:numId w:val="15"/>
        </w:numPr>
      </w:pPr>
      <w:r>
        <w:t xml:space="preserve">choisir </w:t>
      </w:r>
      <w:r w:rsidRPr="00991853">
        <w:rPr>
          <w:i/>
          <w:iCs/>
        </w:rPr>
        <w:t>Format de l’image</w:t>
      </w:r>
      <w:r>
        <w:t> ;</w:t>
      </w:r>
    </w:p>
    <w:p w:rsidR="00E93FD3" w:rsidRDefault="00E93FD3" w:rsidP="00991853">
      <w:pPr>
        <w:pStyle w:val="ListParagraph"/>
        <w:numPr>
          <w:ilvl w:val="0"/>
          <w:numId w:val="15"/>
        </w:numPr>
      </w:pPr>
      <w:r>
        <w:t xml:space="preserve">choisir </w:t>
      </w:r>
      <w:r w:rsidRPr="00991853">
        <w:rPr>
          <w:i/>
          <w:iCs/>
        </w:rPr>
        <w:t>Texte de remplacement</w:t>
      </w:r>
      <w:r>
        <w:t>.</w:t>
      </w:r>
    </w:p>
    <w:p w:rsidR="00E93FD3" w:rsidRDefault="00E93FD3" w:rsidP="00991853"/>
    <w:p w:rsidR="00E93FD3" w:rsidRDefault="00E93FD3" w:rsidP="00490C79">
      <w:pPr>
        <w:pStyle w:val="NormalIndent"/>
      </w:pPr>
      <w:r>
        <w:t>Que le classeur Excel soit au format .xls ou .xlsx, la fenêtre de saisie se présente ainsi :</w:t>
      </w:r>
    </w:p>
    <w:p w:rsidR="00E93FD3" w:rsidRDefault="00E93FD3" w:rsidP="00991853">
      <w:r w:rsidRPr="00996091">
        <w:rPr>
          <w:noProof/>
        </w:rPr>
        <w:pict>
          <v:shape id="Image 9" o:spid="_x0000_i1034" type="#_x0000_t75" alt="Capture écran saisie du texte de remplacement sous Excel 2010 Il y a deux zones de saisie : titre et descriptionSeule la zone description est renseignée. " style="width:405.75pt;height:358.5pt;visibility:visible">
            <v:imagedata r:id="rId23" o:title=""/>
          </v:shape>
        </w:pict>
      </w:r>
    </w:p>
    <w:p w:rsidR="00E93FD3" w:rsidRDefault="00E93FD3" w:rsidP="00991853">
      <w:r>
        <w:t xml:space="preserve">On constate qu’il y a deux zones de saisie nommées respectivement « titre » et « description ». Certains </w:t>
      </w:r>
      <w:hyperlink w:anchor="lecteur_d_ecran" w:history="1">
        <w:r w:rsidRPr="000427EF">
          <w:rPr>
            <w:rStyle w:val="Hyperlink"/>
            <w:rFonts w:cs="Arial"/>
          </w:rPr>
          <w:t>lecteurs d’écran</w:t>
        </w:r>
      </w:hyperlink>
      <w:r>
        <w:t xml:space="preserve"> (JAWS par exemple) lisent correctement d’une part le titre, d’autre part la description. D’autres (NVDA par exemple) ne lisent que la description. En conséquence, il est nécessaire de renseigner systématiquement la zone description, comme dans l’image ci</w:t>
      </w:r>
      <w:r>
        <w:noBreakHyphen/>
        <w:t xml:space="preserve">dessus. </w:t>
      </w:r>
    </w:p>
    <w:p w:rsidR="00E93FD3" w:rsidRDefault="00E93FD3" w:rsidP="00991853"/>
    <w:p w:rsidR="00E93FD3" w:rsidRDefault="00E93FD3">
      <w:pPr>
        <w:spacing w:line="240" w:lineRule="auto"/>
        <w:ind w:left="0"/>
        <w:jc w:val="left"/>
        <w:rPr>
          <w:b/>
          <w:bCs/>
        </w:rPr>
      </w:pPr>
      <w:r>
        <w:br w:type="page"/>
      </w:r>
    </w:p>
    <w:p w:rsidR="00E93FD3" w:rsidRDefault="00E93FD3" w:rsidP="00B82F22">
      <w:pPr>
        <w:pStyle w:val="Heading3"/>
        <w:numPr>
          <w:ilvl w:val="2"/>
          <w:numId w:val="13"/>
        </w:numPr>
      </w:pPr>
      <w:r w:rsidRPr="00096FFD">
        <w:t>Utiliser correctement les couleurs et les contrastes</w:t>
      </w:r>
      <w:r>
        <w:t> </w:t>
      </w:r>
    </w:p>
    <w:p w:rsidR="00E93FD3" w:rsidRDefault="00E93FD3" w:rsidP="00B82F22">
      <w:pPr>
        <w:pStyle w:val="ListParagraph"/>
        <w:numPr>
          <w:ilvl w:val="0"/>
          <w:numId w:val="15"/>
        </w:numPr>
      </w:pPr>
      <w:hyperlink w:anchor="Colour_contrast_analyser" w:history="1">
        <w:r w:rsidRPr="00055EC0">
          <w:rPr>
            <w:rStyle w:val="Hyperlink"/>
            <w:rFonts w:cs="Arial"/>
          </w:rPr>
          <w:t>Utiliser des couleurs bien contrastées</w:t>
        </w:r>
      </w:hyperlink>
      <w:r>
        <w:t xml:space="preserve">, en veillant notamment à ce qu’il y ait un </w:t>
      </w:r>
      <w:r w:rsidRPr="00210A60">
        <w:t>contraste suffisant entre la couleur du texte et la couleur d’arrière-plan</w:t>
      </w:r>
      <w:r>
        <w:t>.</w:t>
      </w:r>
    </w:p>
    <w:p w:rsidR="00E93FD3" w:rsidRDefault="00E93FD3" w:rsidP="00B82F22">
      <w:pPr>
        <w:pStyle w:val="ListParagraph"/>
        <w:numPr>
          <w:ilvl w:val="0"/>
          <w:numId w:val="15"/>
        </w:numPr>
      </w:pPr>
      <w:r w:rsidRPr="0069484A">
        <w:t>Éviter l'utilisation de la couleur seule pour donner ou faire ressortir une information</w:t>
      </w:r>
      <w:r>
        <w:t xml:space="preserve"> (par exemple le fait qu’une valeur est négative ne doit pas être indiqué par le seul emploi de la couleur rouge – </w:t>
      </w:r>
      <w:r w:rsidRPr="00F061E2">
        <w:t>utiliser</w:t>
      </w:r>
      <w:r>
        <w:t xml:space="preserve"> le signe moins).</w:t>
      </w:r>
    </w:p>
    <w:p w:rsidR="00E93FD3" w:rsidRDefault="00E93FD3" w:rsidP="00B82F22">
      <w:pPr>
        <w:ind w:left="709"/>
      </w:pPr>
    </w:p>
    <w:p w:rsidR="00E93FD3" w:rsidRDefault="00E93FD3" w:rsidP="0032606C">
      <w:pPr>
        <w:pStyle w:val="Heading3"/>
        <w:numPr>
          <w:ilvl w:val="2"/>
          <w:numId w:val="13"/>
        </w:numPr>
      </w:pPr>
      <w:r>
        <w:t>Toujours sauvegarder avec le curseur positionné en A1</w:t>
      </w:r>
    </w:p>
    <w:p w:rsidR="00E93FD3" w:rsidRDefault="00E93FD3" w:rsidP="00130F3F">
      <w:pPr>
        <w:pStyle w:val="NormalIndent"/>
      </w:pPr>
      <w:r>
        <w:t>Pour toutes les feuilles, avant sauvegarde, le curseur doit être positionné en A1. S’il y a plusieurs feuilles, faire la sauvegarde sur la première.</w:t>
      </w:r>
    </w:p>
    <w:p w:rsidR="00E93FD3" w:rsidRPr="00130F3F" w:rsidRDefault="00E93FD3" w:rsidP="00130F3F">
      <w:pPr>
        <w:pStyle w:val="NormalIndent"/>
      </w:pPr>
    </w:p>
    <w:p w:rsidR="00E93FD3" w:rsidRDefault="00E93FD3" w:rsidP="0032606C">
      <w:pPr>
        <w:pStyle w:val="Heading3"/>
        <w:numPr>
          <w:ilvl w:val="2"/>
          <w:numId w:val="13"/>
        </w:numPr>
      </w:pPr>
      <w:r>
        <w:t xml:space="preserve">Vérifier l’accessibilité </w:t>
      </w:r>
    </w:p>
    <w:p w:rsidR="00E93FD3" w:rsidRDefault="00E93FD3" w:rsidP="0032606C">
      <w:r>
        <w:t xml:space="preserve">Pour un document enregistré au format .xlsx, il est possible, avec Excel 2010, de vérifier l’accessibilité. Il suffit de faire </w:t>
      </w:r>
      <w:r w:rsidRPr="006C78D6">
        <w:rPr>
          <w:i/>
          <w:iCs/>
        </w:rPr>
        <w:t>Fichier</w:t>
      </w:r>
      <w:r w:rsidRPr="006C78D6">
        <w:rPr>
          <w:i/>
          <w:iCs/>
        </w:rPr>
        <w:noBreakHyphen/>
        <w:t>Informations-Vérifier la présence de problèmes-vérifier l’accessibilité</w:t>
      </w:r>
      <w:r>
        <w:t>. Un volet s’ouvre sur la droite et signale les problèmes d’accessibilité éventuellement rencontrés (par exemple l’absence de texte de remplacement pour une image).</w:t>
      </w:r>
    </w:p>
    <w:p w:rsidR="00E93FD3" w:rsidRPr="00AB46B5" w:rsidRDefault="00E93FD3" w:rsidP="0032606C">
      <w:pPr>
        <w:pStyle w:val="NormalIndent"/>
      </w:pPr>
    </w:p>
    <w:p w:rsidR="00E93FD3" w:rsidRDefault="00E93FD3" w:rsidP="004B028A">
      <w:pPr>
        <w:pStyle w:val="Heading2"/>
        <w:numPr>
          <w:ilvl w:val="1"/>
          <w:numId w:val="13"/>
        </w:numPr>
        <w:ind w:hanging="709"/>
      </w:pPr>
      <w:bookmarkStart w:id="48" w:name="_Toc447295450"/>
      <w:r>
        <w:t>Présentations Powerpoint</w:t>
      </w:r>
      <w:bookmarkEnd w:id="48"/>
    </w:p>
    <w:p w:rsidR="00E93FD3" w:rsidRDefault="00E93FD3" w:rsidP="0032606C">
      <w:pPr>
        <w:pStyle w:val="Heading3"/>
        <w:numPr>
          <w:ilvl w:val="2"/>
          <w:numId w:val="13"/>
        </w:numPr>
      </w:pPr>
      <w:r w:rsidRPr="00516F2F">
        <w:t>Vérifier que toutes les diapositives comportent des titres</w:t>
      </w:r>
    </w:p>
    <w:p w:rsidR="00E93FD3" w:rsidRDefault="00E93FD3" w:rsidP="00B6343E">
      <w:pPr>
        <w:pStyle w:val="NormalIndent"/>
      </w:pPr>
      <w:r>
        <w:t>Pour ajouter des titres visibles dans les diapositives, partir d'un modèle de diapositive qui comporte une zone de titre :</w:t>
      </w:r>
    </w:p>
    <w:p w:rsidR="00E93FD3" w:rsidRDefault="00E93FD3" w:rsidP="00B6343E">
      <w:pPr>
        <w:pStyle w:val="NormalIndent"/>
        <w:numPr>
          <w:ilvl w:val="0"/>
          <w:numId w:val="33"/>
        </w:numPr>
      </w:pPr>
      <w:r>
        <w:t xml:space="preserve">sous l’onglet </w:t>
      </w:r>
      <w:r w:rsidRPr="00B6343E">
        <w:rPr>
          <w:i/>
          <w:iCs/>
        </w:rPr>
        <w:t>Accueil</w:t>
      </w:r>
      <w:r>
        <w:t xml:space="preserve">, dans le groupe </w:t>
      </w:r>
      <w:r w:rsidRPr="00B6343E">
        <w:rPr>
          <w:i/>
          <w:iCs/>
        </w:rPr>
        <w:t>Diapositives</w:t>
      </w:r>
      <w:r>
        <w:t xml:space="preserve">, cliquer sur </w:t>
      </w:r>
      <w:r w:rsidRPr="00B6343E">
        <w:rPr>
          <w:i/>
          <w:iCs/>
        </w:rPr>
        <w:t>Disposition</w:t>
      </w:r>
      <w:r>
        <w:t xml:space="preserve"> et sélectionnez un modèle de diapositive qui comporte une zone de titre ;</w:t>
      </w:r>
    </w:p>
    <w:p w:rsidR="00E93FD3" w:rsidRDefault="00E93FD3" w:rsidP="00B6343E">
      <w:pPr>
        <w:pStyle w:val="NormalIndent"/>
        <w:numPr>
          <w:ilvl w:val="0"/>
          <w:numId w:val="33"/>
        </w:numPr>
      </w:pPr>
      <w:r>
        <w:t>taper un nom unique dans la zone de titre.</w:t>
      </w:r>
    </w:p>
    <w:p w:rsidR="00E93FD3" w:rsidRPr="00B6343E" w:rsidRDefault="00E93FD3" w:rsidP="00B6343E">
      <w:pPr>
        <w:pStyle w:val="NormalIndent"/>
      </w:pPr>
    </w:p>
    <w:p w:rsidR="00E93FD3" w:rsidRDefault="00E93FD3" w:rsidP="00C544AE">
      <w:pPr>
        <w:pStyle w:val="Heading3"/>
        <w:numPr>
          <w:ilvl w:val="2"/>
          <w:numId w:val="13"/>
        </w:numPr>
      </w:pPr>
      <w:r w:rsidRPr="00660180">
        <w:t>Utiliser du texte significatif pour les liens hypertexte</w:t>
      </w:r>
    </w:p>
    <w:p w:rsidR="00E93FD3" w:rsidRDefault="00E93FD3" w:rsidP="000C35CB">
      <w:pPr>
        <w:pStyle w:val="NormalIndent"/>
      </w:pPr>
      <w:hyperlink w:anchor="liens_intitulé_explicite" w:history="1">
        <w:r w:rsidRPr="000C35CB">
          <w:rPr>
            <w:rStyle w:val="Hyperlink"/>
            <w:rFonts w:cs="Arial"/>
          </w:rPr>
          <w:t>Voir le paragraphe « Donner aux liens des intitulés explicites ».</w:t>
        </w:r>
      </w:hyperlink>
    </w:p>
    <w:p w:rsidR="00E93FD3" w:rsidRPr="000C35CB" w:rsidRDefault="00E93FD3" w:rsidP="000C35CB">
      <w:pPr>
        <w:pStyle w:val="NormalIndent"/>
      </w:pPr>
      <w:r>
        <w:t xml:space="preserve"> </w:t>
      </w:r>
    </w:p>
    <w:p w:rsidR="00E93FD3" w:rsidRDefault="00E93FD3" w:rsidP="00C544AE">
      <w:pPr>
        <w:pStyle w:val="Heading3"/>
        <w:numPr>
          <w:ilvl w:val="2"/>
          <w:numId w:val="13"/>
        </w:numPr>
      </w:pPr>
      <w:r w:rsidRPr="00096FFD">
        <w:t>Utiliser les tableaux à bon escient</w:t>
      </w:r>
    </w:p>
    <w:p w:rsidR="00E93FD3" w:rsidRDefault="00E93FD3" w:rsidP="00C544AE">
      <w:pPr>
        <w:pStyle w:val="NormalIndent"/>
        <w:numPr>
          <w:ilvl w:val="0"/>
          <w:numId w:val="34"/>
        </w:numPr>
      </w:pPr>
      <w:r w:rsidRPr="00A64850">
        <w:t>Utiliser une structure simple pour les tableaux</w:t>
      </w:r>
      <w:r>
        <w:t>.</w:t>
      </w:r>
    </w:p>
    <w:p w:rsidR="00E93FD3" w:rsidRDefault="00E93FD3" w:rsidP="00C544AE">
      <w:pPr>
        <w:pStyle w:val="NormalIndent"/>
        <w:numPr>
          <w:ilvl w:val="0"/>
          <w:numId w:val="34"/>
        </w:numPr>
      </w:pPr>
      <w:r w:rsidRPr="00A64850">
        <w:t>Éviter d'utiliser les cellules fusionnées ou fractionnées à l’intérieur des tableaux de données.</w:t>
      </w:r>
    </w:p>
    <w:p w:rsidR="00E93FD3" w:rsidRDefault="00E93FD3" w:rsidP="00C544AE">
      <w:pPr>
        <w:pStyle w:val="NormalIndent"/>
        <w:numPr>
          <w:ilvl w:val="0"/>
          <w:numId w:val="34"/>
        </w:numPr>
      </w:pPr>
      <w:r w:rsidRPr="00A64850">
        <w:t>Spécifier des informations d’entête de colonne dans des tableaux</w:t>
      </w:r>
      <w:r>
        <w:t> :</w:t>
      </w:r>
    </w:p>
    <w:p w:rsidR="00E93FD3" w:rsidRDefault="00E93FD3" w:rsidP="00C544AE">
      <w:pPr>
        <w:pStyle w:val="NormalIndent"/>
        <w:numPr>
          <w:ilvl w:val="1"/>
          <w:numId w:val="34"/>
        </w:numPr>
      </w:pPr>
      <w:r>
        <w:t>Cliquer à un endroit quelconque dans le tableau ;</w:t>
      </w:r>
    </w:p>
    <w:p w:rsidR="00E93FD3" w:rsidRDefault="00E93FD3" w:rsidP="00C544AE">
      <w:pPr>
        <w:pStyle w:val="NormalIndent"/>
        <w:numPr>
          <w:ilvl w:val="1"/>
          <w:numId w:val="34"/>
        </w:numPr>
      </w:pPr>
      <w:r>
        <w:t xml:space="preserve">Sous l’onglet </w:t>
      </w:r>
      <w:r w:rsidRPr="00A64850">
        <w:rPr>
          <w:i/>
          <w:iCs/>
        </w:rPr>
        <w:t>Outils de tableau</w:t>
      </w:r>
      <w:r>
        <w:t xml:space="preserve"> - </w:t>
      </w:r>
      <w:r w:rsidRPr="00A64850">
        <w:rPr>
          <w:i/>
          <w:iCs/>
        </w:rPr>
        <w:t>Création</w:t>
      </w:r>
      <w:r>
        <w:t xml:space="preserve">, dans le groupe </w:t>
      </w:r>
      <w:r w:rsidRPr="00A64850">
        <w:rPr>
          <w:i/>
          <w:iCs/>
        </w:rPr>
        <w:t>Options de style de tableau</w:t>
      </w:r>
      <w:r>
        <w:t xml:space="preserve">, activer la case à cocher </w:t>
      </w:r>
      <w:r w:rsidRPr="00A64850">
        <w:rPr>
          <w:i/>
          <w:iCs/>
        </w:rPr>
        <w:t>Ligne d’entête</w:t>
      </w:r>
      <w:r>
        <w:t> ;</w:t>
      </w:r>
    </w:p>
    <w:p w:rsidR="00E93FD3" w:rsidRDefault="00E93FD3" w:rsidP="00C544AE">
      <w:pPr>
        <w:pStyle w:val="NormalIndent"/>
        <w:numPr>
          <w:ilvl w:val="1"/>
          <w:numId w:val="34"/>
        </w:numPr>
      </w:pPr>
      <w:r>
        <w:t>Ajouter les informations d’entête.</w:t>
      </w:r>
    </w:p>
    <w:p w:rsidR="00E93FD3" w:rsidRDefault="00E93FD3" w:rsidP="00C544AE">
      <w:pPr>
        <w:pStyle w:val="NormalIndent"/>
        <w:numPr>
          <w:ilvl w:val="0"/>
          <w:numId w:val="34"/>
        </w:numPr>
      </w:pPr>
      <w:r w:rsidRPr="00C544AE">
        <w:t>Éviter l’utilisation de cellules vides pour la mise en forme</w:t>
      </w:r>
    </w:p>
    <w:p w:rsidR="00E93FD3" w:rsidRDefault="00E93FD3" w:rsidP="00C544AE">
      <w:pPr>
        <w:pStyle w:val="Heading3"/>
        <w:numPr>
          <w:ilvl w:val="2"/>
          <w:numId w:val="13"/>
        </w:numPr>
      </w:pPr>
      <w:r w:rsidRPr="00CD2112">
        <w:t>Utiliser de vraies listes à puces ou à numéros</w:t>
      </w:r>
    </w:p>
    <w:p w:rsidR="00E93FD3" w:rsidRDefault="00E93FD3">
      <w:pPr>
        <w:spacing w:line="240" w:lineRule="auto"/>
        <w:ind w:left="0"/>
        <w:jc w:val="left"/>
        <w:rPr>
          <w:b/>
          <w:bCs/>
        </w:rPr>
      </w:pPr>
    </w:p>
    <w:p w:rsidR="00E93FD3" w:rsidRDefault="00E93FD3" w:rsidP="0032606C">
      <w:pPr>
        <w:pStyle w:val="Heading3"/>
        <w:numPr>
          <w:ilvl w:val="2"/>
          <w:numId w:val="13"/>
        </w:numPr>
      </w:pPr>
      <w:r w:rsidRPr="00660180">
        <w:t xml:space="preserve">Ajouter </w:t>
      </w:r>
      <w:r w:rsidRPr="005913F4">
        <w:t xml:space="preserve">une alternative </w:t>
      </w:r>
      <w:r w:rsidRPr="00660180">
        <w:t>textuel</w:t>
      </w:r>
      <w:r>
        <w:t>le</w:t>
      </w:r>
      <w:r w:rsidRPr="00660180">
        <w:t xml:space="preserve"> aux images et objets</w:t>
      </w:r>
    </w:p>
    <w:p w:rsidR="00E93FD3" w:rsidRDefault="00E93FD3" w:rsidP="0032606C">
      <w:r>
        <w:t>Cette alternative textuelle (ou texte de remplacement) permettra à la personne déficiente visuelle de savoir ce que contient l’élément non textuel. Dans Powerpoint 2010, pour une image, le texte de remplacement est saisi ainsi :</w:t>
      </w:r>
    </w:p>
    <w:p w:rsidR="00E93FD3" w:rsidRDefault="00E93FD3" w:rsidP="0032606C">
      <w:pPr>
        <w:pStyle w:val="ListParagraph"/>
        <w:numPr>
          <w:ilvl w:val="0"/>
          <w:numId w:val="15"/>
        </w:numPr>
      </w:pPr>
      <w:r>
        <w:t>clic bouton droit sur l’image ;</w:t>
      </w:r>
    </w:p>
    <w:p w:rsidR="00E93FD3" w:rsidRDefault="00E93FD3" w:rsidP="0032606C">
      <w:pPr>
        <w:pStyle w:val="ListParagraph"/>
        <w:numPr>
          <w:ilvl w:val="0"/>
          <w:numId w:val="15"/>
        </w:numPr>
      </w:pPr>
      <w:r>
        <w:t xml:space="preserve">choisir </w:t>
      </w:r>
      <w:r w:rsidRPr="00B6343E">
        <w:rPr>
          <w:i/>
          <w:iCs/>
        </w:rPr>
        <w:t>Format de l’image</w:t>
      </w:r>
      <w:r>
        <w:t> ;</w:t>
      </w:r>
    </w:p>
    <w:p w:rsidR="00E93FD3" w:rsidRDefault="00E93FD3" w:rsidP="0032606C">
      <w:pPr>
        <w:pStyle w:val="ListParagraph"/>
        <w:numPr>
          <w:ilvl w:val="0"/>
          <w:numId w:val="15"/>
        </w:numPr>
      </w:pPr>
      <w:r>
        <w:t xml:space="preserve">choisir </w:t>
      </w:r>
      <w:r w:rsidRPr="00B6343E">
        <w:rPr>
          <w:i/>
          <w:iCs/>
        </w:rPr>
        <w:t>Texte de remplacement</w:t>
      </w:r>
      <w:r>
        <w:t>.</w:t>
      </w:r>
    </w:p>
    <w:p w:rsidR="00E93FD3" w:rsidRDefault="00E93FD3" w:rsidP="0032606C">
      <w:pPr>
        <w:pStyle w:val="NormalIndent"/>
      </w:pPr>
    </w:p>
    <w:p w:rsidR="00E93FD3" w:rsidRDefault="00E93FD3" w:rsidP="008F4EBD">
      <w:pPr>
        <w:pStyle w:val="NormalIndent"/>
      </w:pPr>
      <w:r>
        <w:t>Que la présentation Powerpoint soit au format .ppt ou .pptx, la fenêtre de saisie se présente ainsi :</w:t>
      </w:r>
    </w:p>
    <w:p w:rsidR="00E93FD3" w:rsidRDefault="00E93FD3" w:rsidP="0032606C">
      <w:pPr>
        <w:pStyle w:val="NormalIndent"/>
      </w:pPr>
      <w:r w:rsidRPr="00996091">
        <w:rPr>
          <w:noProof/>
        </w:rPr>
        <w:pict>
          <v:shape id="Image 11" o:spid="_x0000_i1035" type="#_x0000_t75" alt="Capture écran saisie du texte de remplacement sous Powerpoint 2010 Il y a deux zones de saisie : titre et descriptionSeule la zone description est renseignée. " style="width:405.75pt;height:366.75pt;visibility:visible">
            <v:imagedata r:id="rId24" o:title=""/>
          </v:shape>
        </w:pict>
      </w:r>
    </w:p>
    <w:p w:rsidR="00E93FD3" w:rsidRPr="00660180" w:rsidRDefault="00E93FD3" w:rsidP="0032606C">
      <w:pPr>
        <w:pStyle w:val="NormalIndent"/>
      </w:pPr>
    </w:p>
    <w:p w:rsidR="00E93FD3" w:rsidRDefault="00E93FD3" w:rsidP="0032606C">
      <w:pPr>
        <w:pStyle w:val="Heading3"/>
        <w:numPr>
          <w:ilvl w:val="2"/>
          <w:numId w:val="13"/>
        </w:numPr>
      </w:pPr>
      <w:r w:rsidRPr="00CD2112">
        <w:t>Vérifier que l’ordre de lecture est logique dans chaque diapositive</w:t>
      </w:r>
    </w:p>
    <w:p w:rsidR="00E93FD3" w:rsidRDefault="00E93FD3" w:rsidP="0032606C">
      <w:pPr>
        <w:pStyle w:val="NormalIndent"/>
      </w:pPr>
      <w:r>
        <w:t>Les personnes qui ne peuvent pas voir la diapositive entendront la lecture dans un ordre spécifique du texte, des formes et du contenu. Si vous utilisez des objets qui ne font pas partie du modèle de diapositive, il est important de s’assurer qu’ils seront lus par un lecteur d’écran dans l’ordre voulu.</w:t>
      </w:r>
    </w:p>
    <w:p w:rsidR="00E93FD3" w:rsidRDefault="00E93FD3" w:rsidP="0032606C">
      <w:pPr>
        <w:pStyle w:val="NormalIndent"/>
      </w:pPr>
      <w:r>
        <w:t>Pour vérifier l’ordre de lecture du contenu de votre diapositive, procéder comme suit :</w:t>
      </w:r>
    </w:p>
    <w:p w:rsidR="00E93FD3" w:rsidRDefault="00E93FD3" w:rsidP="0032606C">
      <w:pPr>
        <w:pStyle w:val="NormalIndent"/>
        <w:numPr>
          <w:ilvl w:val="0"/>
          <w:numId w:val="21"/>
        </w:numPr>
      </w:pPr>
      <w:r>
        <w:t xml:space="preserve">Sous l’onglet </w:t>
      </w:r>
      <w:r w:rsidRPr="000A1D5B">
        <w:rPr>
          <w:i/>
          <w:iCs/>
        </w:rPr>
        <w:t>Accueil</w:t>
      </w:r>
      <w:r>
        <w:t xml:space="preserve">, dans le groupe </w:t>
      </w:r>
      <w:r w:rsidRPr="000A1D5B">
        <w:rPr>
          <w:i/>
          <w:iCs/>
        </w:rPr>
        <w:t>Dessin</w:t>
      </w:r>
      <w:r>
        <w:t xml:space="preserve">, cliquer sur </w:t>
      </w:r>
      <w:r w:rsidRPr="000A1D5B">
        <w:rPr>
          <w:i/>
          <w:iCs/>
        </w:rPr>
        <w:t>Organiser</w:t>
      </w:r>
      <w:r>
        <w:t xml:space="preserve">, puis choisir volet </w:t>
      </w:r>
      <w:r w:rsidRPr="000A1D5B">
        <w:rPr>
          <w:i/>
          <w:iCs/>
        </w:rPr>
        <w:t>Sélection</w:t>
      </w:r>
      <w:r>
        <w:t>.</w:t>
      </w:r>
    </w:p>
    <w:p w:rsidR="00E93FD3" w:rsidRDefault="00E93FD3" w:rsidP="0032606C">
      <w:pPr>
        <w:pStyle w:val="NormalIndent"/>
        <w:numPr>
          <w:ilvl w:val="0"/>
          <w:numId w:val="21"/>
        </w:numPr>
      </w:pPr>
      <w:r>
        <w:t xml:space="preserve">Le volet </w:t>
      </w:r>
      <w:r w:rsidRPr="000A1D5B">
        <w:rPr>
          <w:i/>
          <w:iCs/>
        </w:rPr>
        <w:t>Sélection</w:t>
      </w:r>
      <w:r>
        <w:t xml:space="preserve"> indique les objets figurant dans la diapositive. Si l'on excepte le titre qui est lu en premier, les objets seront lus en commençant par l’élément du bas de la liste et en terminant par l’élément du haut de la liste. Corriger tout élément ne figurant pas dans l’ordre voulu au moyen des flèches Réorganiser dans la partie inférieure du volet.</w:t>
      </w:r>
    </w:p>
    <w:p w:rsidR="00E93FD3" w:rsidRDefault="00E93FD3" w:rsidP="0032606C">
      <w:pPr>
        <w:pStyle w:val="NormalIndent"/>
      </w:pPr>
    </w:p>
    <w:p w:rsidR="00E93FD3" w:rsidRDefault="00E93FD3" w:rsidP="0032606C">
      <w:pPr>
        <w:pStyle w:val="Heading3"/>
        <w:numPr>
          <w:ilvl w:val="2"/>
          <w:numId w:val="13"/>
        </w:numPr>
      </w:pPr>
      <w:r>
        <w:t>Vérifier l’accessibilité</w:t>
      </w:r>
    </w:p>
    <w:p w:rsidR="00E93FD3" w:rsidRDefault="00E93FD3" w:rsidP="0032606C">
      <w:pPr>
        <w:pStyle w:val="NormalIndent"/>
      </w:pPr>
      <w:r w:rsidRPr="00790823">
        <w:t xml:space="preserve">Avec </w:t>
      </w:r>
      <w:r>
        <w:t>Powerpoint</w:t>
      </w:r>
      <w:r w:rsidRPr="00790823">
        <w:t xml:space="preserve"> 2010</w:t>
      </w:r>
      <w:r>
        <w:t>,</w:t>
      </w:r>
      <w:r w:rsidRPr="00790823">
        <w:t xml:space="preserve"> </w:t>
      </w:r>
      <w:r>
        <w:t>i</w:t>
      </w:r>
      <w:r w:rsidRPr="00790823">
        <w:t xml:space="preserve">l suffit de faire </w:t>
      </w:r>
      <w:r w:rsidRPr="006C78D6">
        <w:rPr>
          <w:i/>
          <w:iCs/>
        </w:rPr>
        <w:t>Fichier Informations-Vérifier la présence de problèmes-vérifier l’accessibilité</w:t>
      </w:r>
      <w:r w:rsidRPr="00790823">
        <w:t>. Un volet s’ouvre sur la droite et signale les problèmes d’accessibilité éventuellement rencontrés (par exemple l’absence de texte de remplacement pour une image).</w:t>
      </w:r>
    </w:p>
    <w:p w:rsidR="00E93FD3" w:rsidRPr="00CD2112" w:rsidRDefault="00E93FD3" w:rsidP="0032606C">
      <w:pPr>
        <w:pStyle w:val="NormalIndent"/>
      </w:pPr>
    </w:p>
    <w:p w:rsidR="00E93FD3" w:rsidRDefault="00E93FD3" w:rsidP="004B028A">
      <w:pPr>
        <w:pStyle w:val="Heading2"/>
        <w:numPr>
          <w:ilvl w:val="1"/>
          <w:numId w:val="13"/>
        </w:numPr>
        <w:ind w:hanging="709"/>
      </w:pPr>
      <w:bookmarkStart w:id="49" w:name="_Toc447295451"/>
      <w:r>
        <w:t>Pages Web</w:t>
      </w:r>
      <w:bookmarkEnd w:id="49"/>
    </w:p>
    <w:p w:rsidR="00E93FD3" w:rsidRDefault="00E93FD3" w:rsidP="0032606C">
      <w:pPr>
        <w:rPr>
          <w:snapToGrid w:val="0"/>
        </w:rPr>
      </w:pPr>
      <w:r>
        <w:t xml:space="preserve">Il est rappelé qu’il s’agit ici de recommandations destinées à chacun </w:t>
      </w:r>
      <w:r>
        <w:rPr>
          <w:snapToGrid w:val="0"/>
        </w:rPr>
        <w:t xml:space="preserve">(simple particulier, salarié d’une </w:t>
      </w:r>
      <w:r w:rsidRPr="00310728">
        <w:rPr>
          <w:snapToGrid w:val="0"/>
        </w:rPr>
        <w:t>entreprise</w:t>
      </w:r>
      <w:r>
        <w:rPr>
          <w:snapToGrid w:val="0"/>
        </w:rPr>
        <w:t xml:space="preserve">, agent d’une </w:t>
      </w:r>
      <w:r w:rsidRPr="00310728">
        <w:rPr>
          <w:snapToGrid w:val="0"/>
        </w:rPr>
        <w:t>administration</w:t>
      </w:r>
      <w:r>
        <w:rPr>
          <w:snapToGrid w:val="0"/>
        </w:rPr>
        <w:t>…).</w:t>
      </w:r>
    </w:p>
    <w:p w:rsidR="00E93FD3" w:rsidRDefault="00E93FD3" w:rsidP="0032606C">
      <w:pPr>
        <w:rPr>
          <w:snapToGrid w:val="0"/>
        </w:rPr>
      </w:pPr>
      <w:r>
        <w:rPr>
          <w:snapToGrid w:val="0"/>
        </w:rPr>
        <w:t xml:space="preserve">Les </w:t>
      </w:r>
      <w:r w:rsidRPr="00B52859">
        <w:rPr>
          <w:snapToGrid w:val="0"/>
        </w:rPr>
        <w:t>recommandations</w:t>
      </w:r>
      <w:r>
        <w:rPr>
          <w:snapToGrid w:val="0"/>
        </w:rPr>
        <w:t xml:space="preserve"> qui suivent concernent donc les sites </w:t>
      </w:r>
      <w:r w:rsidRPr="00B52859">
        <w:rPr>
          <w:snapToGrid w:val="0"/>
        </w:rPr>
        <w:t>personnel</w:t>
      </w:r>
      <w:r>
        <w:rPr>
          <w:snapToGrid w:val="0"/>
        </w:rPr>
        <w:t xml:space="preserve">s, les blogs, les pages alimentées dans le cadre d’un système de gestion de contenus (CMS) défini par des </w:t>
      </w:r>
      <w:r w:rsidRPr="00B52859">
        <w:rPr>
          <w:snapToGrid w:val="0"/>
        </w:rPr>
        <w:t>professionnel</w:t>
      </w:r>
      <w:r>
        <w:rPr>
          <w:snapToGrid w:val="0"/>
        </w:rPr>
        <w:t>s.</w:t>
      </w:r>
    </w:p>
    <w:p w:rsidR="00E93FD3" w:rsidRDefault="00E93FD3" w:rsidP="0032606C">
      <w:pPr>
        <w:rPr>
          <w:snapToGrid w:val="0"/>
        </w:rPr>
      </w:pPr>
      <w:r>
        <w:rPr>
          <w:snapToGrid w:val="0"/>
        </w:rPr>
        <w:t xml:space="preserve">Pour les </w:t>
      </w:r>
      <w:r w:rsidRPr="00B52859">
        <w:rPr>
          <w:snapToGrid w:val="0"/>
        </w:rPr>
        <w:t>professionnels</w:t>
      </w:r>
      <w:r>
        <w:rPr>
          <w:snapToGrid w:val="0"/>
        </w:rPr>
        <w:t xml:space="preserve"> d’Internet (concepteurs de sites, </w:t>
      </w:r>
      <w:r w:rsidRPr="00B52859">
        <w:rPr>
          <w:snapToGrid w:val="0"/>
        </w:rPr>
        <w:t>webmestre</w:t>
      </w:r>
      <w:r>
        <w:rPr>
          <w:snapToGrid w:val="0"/>
        </w:rPr>
        <w:t xml:space="preserve">s…) et les </w:t>
      </w:r>
      <w:r w:rsidRPr="00B52859">
        <w:rPr>
          <w:snapToGrid w:val="0"/>
        </w:rPr>
        <w:t>professionnels</w:t>
      </w:r>
      <w:r>
        <w:rPr>
          <w:snapToGrid w:val="0"/>
        </w:rPr>
        <w:t xml:space="preserve"> de la </w:t>
      </w:r>
      <w:r w:rsidRPr="00B52859">
        <w:rPr>
          <w:snapToGrid w:val="0"/>
        </w:rPr>
        <w:t>communication</w:t>
      </w:r>
      <w:r>
        <w:rPr>
          <w:snapToGrid w:val="0"/>
        </w:rPr>
        <w:t xml:space="preserve">, le niveau d’exigence est plus élevé : ils se doivent de respecter scrupuleusement les règles </w:t>
      </w:r>
      <w:r w:rsidRPr="00B52859">
        <w:rPr>
          <w:snapToGrid w:val="0"/>
        </w:rPr>
        <w:t>d’accessibilité</w:t>
      </w:r>
      <w:r>
        <w:rPr>
          <w:snapToGrid w:val="0"/>
        </w:rPr>
        <w:t xml:space="preserve"> contenues dans les </w:t>
      </w:r>
      <w:hyperlink r:id="rId25" w:history="1">
        <w:r w:rsidRPr="006C78D6">
          <w:rPr>
            <w:rStyle w:val="Hyperlink"/>
            <w:rFonts w:cs="Arial"/>
            <w:snapToGrid w:val="0"/>
          </w:rPr>
          <w:t>WCAG 2.0 (Web Content Accessibility Guidelines)</w:t>
        </w:r>
      </w:hyperlink>
      <w:r>
        <w:rPr>
          <w:snapToGrid w:val="0"/>
        </w:rPr>
        <w:t>.</w:t>
      </w:r>
    </w:p>
    <w:p w:rsidR="00E93FD3" w:rsidRDefault="00E93FD3" w:rsidP="0032606C">
      <w:pPr>
        <w:rPr>
          <w:snapToGrid w:val="0"/>
        </w:rPr>
      </w:pPr>
    </w:p>
    <w:p w:rsidR="00E93FD3" w:rsidRDefault="00E93FD3" w:rsidP="0032606C">
      <w:pPr>
        <w:pStyle w:val="Heading3"/>
        <w:numPr>
          <w:ilvl w:val="2"/>
          <w:numId w:val="13"/>
        </w:numPr>
        <w:rPr>
          <w:snapToGrid w:val="0"/>
        </w:rPr>
      </w:pPr>
      <w:r>
        <w:rPr>
          <w:snapToGrid w:val="0"/>
        </w:rPr>
        <w:t>Mettre en forme</w:t>
      </w:r>
    </w:p>
    <w:p w:rsidR="00E93FD3" w:rsidRDefault="00E93FD3" w:rsidP="0032606C">
      <w:pPr>
        <w:pStyle w:val="ListParagraph"/>
        <w:numPr>
          <w:ilvl w:val="0"/>
          <w:numId w:val="23"/>
        </w:numPr>
        <w:rPr>
          <w:snapToGrid w:val="0"/>
        </w:rPr>
      </w:pPr>
      <w:r>
        <w:rPr>
          <w:snapToGrid w:val="0"/>
        </w:rPr>
        <w:t>Ne pas justifier le texte.</w:t>
      </w:r>
    </w:p>
    <w:p w:rsidR="00E93FD3" w:rsidRDefault="00E93FD3" w:rsidP="0032606C">
      <w:pPr>
        <w:pStyle w:val="ListParagraph"/>
        <w:numPr>
          <w:ilvl w:val="0"/>
          <w:numId w:val="23"/>
        </w:numPr>
        <w:rPr>
          <w:snapToGrid w:val="0"/>
        </w:rPr>
      </w:pPr>
      <w:r>
        <w:rPr>
          <w:snapToGrid w:val="0"/>
        </w:rPr>
        <w:t>Éviter les sauts de lignes multiples.</w:t>
      </w:r>
    </w:p>
    <w:p w:rsidR="00E93FD3" w:rsidRPr="00BA5868" w:rsidRDefault="00E93FD3" w:rsidP="0032606C">
      <w:pPr>
        <w:pStyle w:val="ListParagraph"/>
        <w:numPr>
          <w:ilvl w:val="0"/>
          <w:numId w:val="23"/>
        </w:numPr>
        <w:rPr>
          <w:snapToGrid w:val="0"/>
        </w:rPr>
      </w:pPr>
      <w:r w:rsidRPr="002B5181">
        <w:t>Utiliser des polices lisibles et clairement dessinées</w:t>
      </w:r>
      <w:r>
        <w:t>.</w:t>
      </w:r>
    </w:p>
    <w:p w:rsidR="00E93FD3" w:rsidRDefault="00E93FD3" w:rsidP="0032606C">
      <w:pPr>
        <w:pStyle w:val="NormalIndent"/>
        <w:numPr>
          <w:ilvl w:val="0"/>
          <w:numId w:val="23"/>
        </w:numPr>
      </w:pPr>
      <w:r>
        <w:t>Réserver l’usage du gras aux titres ou à de rares passages sur lesquels on veut mettre l’accent.</w:t>
      </w:r>
    </w:p>
    <w:p w:rsidR="00E93FD3" w:rsidRPr="00BA5868" w:rsidRDefault="00E93FD3" w:rsidP="0032606C">
      <w:pPr>
        <w:pStyle w:val="ListParagraph"/>
        <w:numPr>
          <w:ilvl w:val="0"/>
          <w:numId w:val="23"/>
        </w:numPr>
        <w:rPr>
          <w:snapToGrid w:val="0"/>
        </w:rPr>
      </w:pPr>
      <w:r w:rsidRPr="00BA5868">
        <w:rPr>
          <w:snapToGrid w:val="0"/>
        </w:rPr>
        <w:t>Conserver les accents sur les lettres capitales</w:t>
      </w:r>
      <w:r>
        <w:rPr>
          <w:snapToGrid w:val="0"/>
        </w:rPr>
        <w:t>.</w:t>
      </w:r>
    </w:p>
    <w:p w:rsidR="00E93FD3" w:rsidRDefault="00E93FD3" w:rsidP="0032606C">
      <w:pPr>
        <w:rPr>
          <w:snapToGrid w:val="0"/>
        </w:rPr>
      </w:pPr>
    </w:p>
    <w:p w:rsidR="00E93FD3" w:rsidRDefault="00E93FD3" w:rsidP="0032606C">
      <w:pPr>
        <w:pStyle w:val="Heading3"/>
        <w:numPr>
          <w:ilvl w:val="2"/>
          <w:numId w:val="13"/>
        </w:numPr>
      </w:pPr>
      <w:r>
        <w:t>Structurer correctement les pages Web </w:t>
      </w:r>
    </w:p>
    <w:p w:rsidR="00E93FD3" w:rsidRDefault="00E93FD3" w:rsidP="0032606C">
      <w:pPr>
        <w:pStyle w:val="ListParagraph"/>
        <w:numPr>
          <w:ilvl w:val="0"/>
          <w:numId w:val="15"/>
        </w:numPr>
      </w:pPr>
      <w:bookmarkStart w:id="50" w:name="_Toc431979084"/>
      <w:r w:rsidRPr="00E42DB7">
        <w:t>Utiliser correctement la hiérarchie des titres</w:t>
      </w:r>
      <w:bookmarkEnd w:id="50"/>
      <w:r>
        <w:t>.</w:t>
      </w:r>
    </w:p>
    <w:p w:rsidR="00E93FD3" w:rsidRDefault="00E93FD3" w:rsidP="0032606C">
      <w:pPr>
        <w:pStyle w:val="ListParagraph"/>
        <w:numPr>
          <w:ilvl w:val="0"/>
          <w:numId w:val="15"/>
        </w:numPr>
      </w:pPr>
      <w:r w:rsidRPr="00F061E2">
        <w:t>Utiliser</w:t>
      </w:r>
      <w:r>
        <w:t xml:space="preserve"> de vraies listes à puces ou à numéros. </w:t>
      </w:r>
    </w:p>
    <w:p w:rsidR="00E93FD3" w:rsidRDefault="00E93FD3" w:rsidP="0032606C">
      <w:pPr>
        <w:rPr>
          <w:snapToGrid w:val="0"/>
        </w:rPr>
      </w:pPr>
    </w:p>
    <w:p w:rsidR="00E93FD3" w:rsidRDefault="00E93FD3">
      <w:pPr>
        <w:spacing w:line="240" w:lineRule="auto"/>
        <w:ind w:left="0"/>
        <w:jc w:val="left"/>
        <w:rPr>
          <w:b/>
          <w:bCs/>
        </w:rPr>
      </w:pPr>
      <w:r>
        <w:br w:type="page"/>
      </w:r>
    </w:p>
    <w:p w:rsidR="00E93FD3" w:rsidRDefault="00E93FD3" w:rsidP="0032606C">
      <w:pPr>
        <w:pStyle w:val="Heading3"/>
        <w:numPr>
          <w:ilvl w:val="2"/>
          <w:numId w:val="13"/>
        </w:numPr>
        <w:rPr>
          <w:snapToGrid w:val="0"/>
        </w:rPr>
      </w:pPr>
      <w:r>
        <w:t>D</w:t>
      </w:r>
      <w:r w:rsidRPr="005913F4">
        <w:t>onner une alternative aux éléments non textuels</w:t>
      </w:r>
      <w:r>
        <w:t xml:space="preserve"> (photos, graphiques, diagrammes…)</w:t>
      </w:r>
    </w:p>
    <w:p w:rsidR="00E93FD3" w:rsidRDefault="00E93FD3" w:rsidP="0032606C">
      <w:pPr>
        <w:pStyle w:val="ListParagraph"/>
        <w:numPr>
          <w:ilvl w:val="0"/>
          <w:numId w:val="24"/>
        </w:numPr>
        <w:rPr>
          <w:snapToGrid w:val="0"/>
        </w:rPr>
      </w:pPr>
      <w:r w:rsidRPr="00641614">
        <w:rPr>
          <w:snapToGrid w:val="0"/>
        </w:rPr>
        <w:t>Images décoratives/illustratives</w:t>
      </w:r>
      <w:r>
        <w:rPr>
          <w:snapToGrid w:val="0"/>
        </w:rPr>
        <w:t xml:space="preserve"> : le texte de </w:t>
      </w:r>
      <w:r w:rsidRPr="00641614">
        <w:rPr>
          <w:snapToGrid w:val="0"/>
        </w:rPr>
        <w:t>remplacement</w:t>
      </w:r>
      <w:r>
        <w:rPr>
          <w:snapToGrid w:val="0"/>
        </w:rPr>
        <w:t xml:space="preserve"> doit être vide.</w:t>
      </w:r>
    </w:p>
    <w:p w:rsidR="00E93FD3" w:rsidRDefault="00E93FD3" w:rsidP="0032606C">
      <w:pPr>
        <w:pStyle w:val="ListParagraph"/>
        <w:numPr>
          <w:ilvl w:val="0"/>
          <w:numId w:val="24"/>
        </w:numPr>
        <w:rPr>
          <w:snapToGrid w:val="0"/>
        </w:rPr>
      </w:pPr>
      <w:r>
        <w:rPr>
          <w:snapToGrid w:val="0"/>
        </w:rPr>
        <w:t xml:space="preserve">Images porteuses </w:t>
      </w:r>
      <w:r w:rsidRPr="00641614">
        <w:rPr>
          <w:snapToGrid w:val="0"/>
        </w:rPr>
        <w:t>d’information</w:t>
      </w:r>
      <w:r>
        <w:rPr>
          <w:snapToGrid w:val="0"/>
        </w:rPr>
        <w:t xml:space="preserve"> : rédiger un texte de </w:t>
      </w:r>
      <w:r w:rsidRPr="00641614">
        <w:rPr>
          <w:snapToGrid w:val="0"/>
        </w:rPr>
        <w:t>remplacement</w:t>
      </w:r>
      <w:r>
        <w:rPr>
          <w:snapToGrid w:val="0"/>
        </w:rPr>
        <w:t xml:space="preserve"> donnant une </w:t>
      </w:r>
      <w:r w:rsidRPr="00641614">
        <w:rPr>
          <w:snapToGrid w:val="0"/>
        </w:rPr>
        <w:t>information</w:t>
      </w:r>
      <w:r>
        <w:rPr>
          <w:snapToGrid w:val="0"/>
        </w:rPr>
        <w:t xml:space="preserve"> égale ou équivalente à celle de l’image (si cette </w:t>
      </w:r>
      <w:r w:rsidRPr="00772EB2">
        <w:rPr>
          <w:snapToGrid w:val="0"/>
        </w:rPr>
        <w:t>information</w:t>
      </w:r>
      <w:r>
        <w:rPr>
          <w:snapToGrid w:val="0"/>
        </w:rPr>
        <w:t xml:space="preserve"> figure déjà sous forme de texte dans la page, le </w:t>
      </w:r>
      <w:r w:rsidRPr="00772EB2">
        <w:rPr>
          <w:snapToGrid w:val="0"/>
        </w:rPr>
        <w:t>texte de remplacement</w:t>
      </w:r>
      <w:r>
        <w:rPr>
          <w:snapToGrid w:val="0"/>
        </w:rPr>
        <w:t xml:space="preserve"> peut être vide).</w:t>
      </w:r>
    </w:p>
    <w:p w:rsidR="00E93FD3" w:rsidRDefault="00E93FD3" w:rsidP="0032606C">
      <w:pPr>
        <w:pStyle w:val="ListParagraph"/>
        <w:numPr>
          <w:ilvl w:val="0"/>
          <w:numId w:val="24"/>
        </w:numPr>
        <w:rPr>
          <w:snapToGrid w:val="0"/>
        </w:rPr>
      </w:pPr>
      <w:r>
        <w:rPr>
          <w:snapToGrid w:val="0"/>
        </w:rPr>
        <w:t xml:space="preserve">Éviter les images textes, </w:t>
      </w:r>
      <w:r w:rsidRPr="00641614">
        <w:rPr>
          <w:snapToGrid w:val="0"/>
        </w:rPr>
        <w:t>c'est-à-dire</w:t>
      </w:r>
      <w:r>
        <w:rPr>
          <w:snapToGrid w:val="0"/>
        </w:rPr>
        <w:t xml:space="preserve"> les images contenant du texte (exception admise : les logos).</w:t>
      </w:r>
    </w:p>
    <w:p w:rsidR="00E93FD3" w:rsidRPr="00AA7698" w:rsidRDefault="00E93FD3" w:rsidP="0032606C">
      <w:pPr>
        <w:pStyle w:val="ListParagraph"/>
        <w:numPr>
          <w:ilvl w:val="0"/>
          <w:numId w:val="24"/>
        </w:numPr>
        <w:rPr>
          <w:snapToGrid w:val="0"/>
        </w:rPr>
      </w:pPr>
      <w:r w:rsidRPr="001A2802">
        <w:rPr>
          <w:snapToGrid w:val="0"/>
        </w:rPr>
        <w:t xml:space="preserve">Pour une image-lien, </w:t>
      </w:r>
      <w:r>
        <w:rPr>
          <w:snapToGrid w:val="0"/>
        </w:rPr>
        <w:t xml:space="preserve">le </w:t>
      </w:r>
      <w:r w:rsidRPr="001A2802">
        <w:rPr>
          <w:snapToGrid w:val="0"/>
        </w:rPr>
        <w:t>texte de remplacement doit permettre de comprendre la fonction et la destination du lien</w:t>
      </w:r>
      <w:r>
        <w:rPr>
          <w:snapToGrid w:val="0"/>
        </w:rPr>
        <w:t>.</w:t>
      </w:r>
    </w:p>
    <w:p w:rsidR="00E93FD3" w:rsidRDefault="00E93FD3" w:rsidP="0032606C">
      <w:pPr>
        <w:rPr>
          <w:snapToGrid w:val="0"/>
        </w:rPr>
      </w:pPr>
    </w:p>
    <w:p w:rsidR="00E93FD3" w:rsidRDefault="00E93FD3" w:rsidP="0032606C">
      <w:pPr>
        <w:rPr>
          <w:snapToGrid w:val="0"/>
        </w:rPr>
      </w:pPr>
      <w:r>
        <w:rPr>
          <w:snapToGrid w:val="0"/>
        </w:rPr>
        <w:t xml:space="preserve">La plupart des outils de </w:t>
      </w:r>
      <w:r w:rsidRPr="00790D4C">
        <w:rPr>
          <w:snapToGrid w:val="0"/>
        </w:rPr>
        <w:t>publication</w:t>
      </w:r>
      <w:r>
        <w:rPr>
          <w:snapToGrid w:val="0"/>
        </w:rPr>
        <w:t xml:space="preserve"> sur </w:t>
      </w:r>
      <w:r w:rsidRPr="00790D4C">
        <w:rPr>
          <w:snapToGrid w:val="0"/>
        </w:rPr>
        <w:t>Internet</w:t>
      </w:r>
      <w:r>
        <w:rPr>
          <w:snapToGrid w:val="0"/>
        </w:rPr>
        <w:t xml:space="preserve"> (Wordpress, Drupal, Joomla…) permettent, lors de l’insertion d’images, d’ajouter un texte de </w:t>
      </w:r>
      <w:r w:rsidRPr="006B65D6">
        <w:rPr>
          <w:snapToGrid w:val="0"/>
        </w:rPr>
        <w:t>remplacement</w:t>
      </w:r>
      <w:r>
        <w:rPr>
          <w:snapToGrid w:val="0"/>
        </w:rPr>
        <w:t> ; il suffit de penser à renseigner correctement la zone.</w:t>
      </w:r>
    </w:p>
    <w:p w:rsidR="00E93FD3" w:rsidRDefault="00E93FD3" w:rsidP="0032606C">
      <w:pPr>
        <w:rPr>
          <w:snapToGrid w:val="0"/>
        </w:rPr>
      </w:pPr>
    </w:p>
    <w:p w:rsidR="00E93FD3" w:rsidRDefault="00E93FD3" w:rsidP="0032606C">
      <w:pPr>
        <w:pStyle w:val="Heading3"/>
        <w:numPr>
          <w:ilvl w:val="2"/>
          <w:numId w:val="13"/>
        </w:numPr>
      </w:pPr>
      <w:r>
        <w:t>N’utiliser les CAPTCHAs qu’avec précautions</w:t>
      </w:r>
    </w:p>
    <w:p w:rsidR="00E93FD3" w:rsidRPr="00524DBC" w:rsidRDefault="00E93FD3" w:rsidP="006C52DC">
      <w:pPr>
        <w:pStyle w:val="NormalIndent"/>
        <w:spacing w:line="240" w:lineRule="auto"/>
        <w:rPr>
          <w:i/>
          <w:iCs/>
        </w:rPr>
      </w:pPr>
      <w:r w:rsidRPr="00524DBC">
        <w:rPr>
          <w:i/>
          <w:iCs/>
        </w:rPr>
        <w:t>NB : ce paragraphe n’est destiné qu’à des utilisateurs très avertis envisageant de recourir à des CAPTCHAs.</w:t>
      </w:r>
    </w:p>
    <w:p w:rsidR="00E93FD3" w:rsidRDefault="00E93FD3" w:rsidP="006C52DC">
      <w:pPr>
        <w:spacing w:line="240" w:lineRule="auto"/>
        <w:ind w:left="710"/>
        <w:rPr>
          <w:snapToGrid w:val="0"/>
        </w:rPr>
      </w:pPr>
      <w:r w:rsidRPr="00524DBC">
        <w:rPr>
          <w:snapToGrid w:val="0"/>
        </w:rPr>
        <w:t xml:space="preserve">Un </w:t>
      </w:r>
      <w:hyperlink r:id="rId26" w:history="1">
        <w:r w:rsidRPr="00524DBC">
          <w:rPr>
            <w:rStyle w:val="Hyperlink"/>
            <w:rFonts w:cs="Arial"/>
            <w:snapToGrid w:val="0"/>
          </w:rPr>
          <w:t>CAPTCHA</w:t>
        </w:r>
      </w:hyperlink>
      <w:r w:rsidRPr="00524DBC">
        <w:rPr>
          <w:snapToGrid w:val="0"/>
        </w:rPr>
        <w:t xml:space="preserve"> est un test utilisé pour </w:t>
      </w:r>
      <w:r>
        <w:rPr>
          <w:snapToGrid w:val="0"/>
        </w:rPr>
        <w:t>vérifier que c’est</w:t>
      </w:r>
      <w:r w:rsidRPr="00524DBC">
        <w:rPr>
          <w:snapToGrid w:val="0"/>
        </w:rPr>
        <w:t xml:space="preserve"> un uti</w:t>
      </w:r>
      <w:r>
        <w:rPr>
          <w:snapToGrid w:val="0"/>
        </w:rPr>
        <w:t>lisateur humain qui répond, et non un ordinateur.</w:t>
      </w:r>
    </w:p>
    <w:p w:rsidR="00E93FD3" w:rsidRDefault="00E93FD3" w:rsidP="006C52DC">
      <w:pPr>
        <w:spacing w:line="240" w:lineRule="auto"/>
        <w:ind w:left="710"/>
        <w:rPr>
          <w:snapToGrid w:val="0"/>
        </w:rPr>
      </w:pPr>
      <w:r w:rsidRPr="00524DBC">
        <w:rPr>
          <w:snapToGrid w:val="0"/>
        </w:rPr>
        <w:t xml:space="preserve">Le test utilise souvent des images contenant du texte déformé, mélangé avec d'autres formes ou utilisant des jeux de couleur altérées, que l'utilisateur est invité à retaper. </w:t>
      </w:r>
      <w:r w:rsidRPr="00996091">
        <w:rPr>
          <w:noProof/>
        </w:rPr>
        <w:pict>
          <v:shape id="Image 13" o:spid="_x0000_i1036" type="#_x0000_t75" alt="Exemple de CAPTCHA sous forme de texte déformé.Source : Wikipédia" style="width:225pt;height:42pt;visibility:visible">
            <v:imagedata r:id="rId27" o:title=""/>
          </v:shape>
        </w:pict>
      </w:r>
      <w:r w:rsidRPr="00524DBC">
        <w:rPr>
          <w:snapToGrid w:val="0"/>
        </w:rPr>
        <w:t xml:space="preserve">Ces textes ne sont pas accessibles aux personnes déficientes visuelles). </w:t>
      </w:r>
    </w:p>
    <w:p w:rsidR="00E93FD3" w:rsidRDefault="00E93FD3" w:rsidP="006C52DC">
      <w:pPr>
        <w:spacing w:line="240" w:lineRule="auto"/>
        <w:ind w:left="710"/>
        <w:rPr>
          <w:snapToGrid w:val="0"/>
        </w:rPr>
      </w:pPr>
      <w:r w:rsidRPr="00524DBC">
        <w:rPr>
          <w:snapToGrid w:val="0"/>
        </w:rPr>
        <w:t>D'autres formes de tests, basées sur des questions logiques (par exemple « combien font six fois trois ») sont par contre accessibles. Les CAPTCHA fondés uniquement sur des extraits sonores ne sont pas accessibles aux déficients auditifs.</w:t>
      </w:r>
    </w:p>
    <w:p w:rsidR="00E93FD3" w:rsidRPr="00524DBC" w:rsidRDefault="00E93FD3" w:rsidP="006C52DC">
      <w:pPr>
        <w:spacing w:line="240" w:lineRule="auto"/>
        <w:ind w:left="710"/>
        <w:rPr>
          <w:snapToGrid w:val="0"/>
        </w:rPr>
      </w:pPr>
      <w:r>
        <w:rPr>
          <w:snapToGrid w:val="0"/>
        </w:rPr>
        <w:t xml:space="preserve">Si l’on utilise un CAPTCHA image, il est impératif de proposer également un autre moyen, accessible, permettant d’accéder au contenu. </w:t>
      </w:r>
    </w:p>
    <w:p w:rsidR="00E93FD3" w:rsidRDefault="00E93FD3" w:rsidP="00524DBC">
      <w:pPr>
        <w:pStyle w:val="NormalIndent"/>
      </w:pPr>
    </w:p>
    <w:p w:rsidR="00E93FD3" w:rsidRDefault="00E93FD3" w:rsidP="0032606C">
      <w:pPr>
        <w:pStyle w:val="Heading3"/>
        <w:numPr>
          <w:ilvl w:val="2"/>
          <w:numId w:val="13"/>
        </w:numPr>
      </w:pPr>
      <w:r>
        <w:t>Utiliser correctement les couleurs et les contrastes</w:t>
      </w:r>
    </w:p>
    <w:p w:rsidR="00E93FD3" w:rsidRDefault="00E93FD3" w:rsidP="0032606C">
      <w:pPr>
        <w:pStyle w:val="ListParagraph"/>
        <w:numPr>
          <w:ilvl w:val="0"/>
          <w:numId w:val="15"/>
        </w:numPr>
      </w:pPr>
      <w:r w:rsidRPr="0069484A">
        <w:t>Utiliser des couleurs bien contrastées</w:t>
      </w:r>
      <w:r>
        <w:t xml:space="preserve">, en veillant notamment à ce qu’il y ait un </w:t>
      </w:r>
      <w:r w:rsidRPr="00210A60">
        <w:t>contraste suffisant entre la couleur du texte et la couleur d’arrière-plan</w:t>
      </w:r>
      <w:r>
        <w:t>.</w:t>
      </w:r>
    </w:p>
    <w:p w:rsidR="00E93FD3" w:rsidRDefault="00E93FD3" w:rsidP="0032606C">
      <w:pPr>
        <w:pStyle w:val="ListParagraph"/>
        <w:numPr>
          <w:ilvl w:val="0"/>
          <w:numId w:val="15"/>
        </w:numPr>
      </w:pPr>
      <w:r w:rsidRPr="0069484A">
        <w:t>Éviter l'utilisation de la couleur seule pour donner ou faire ressortir une information</w:t>
      </w:r>
      <w:r>
        <w:t xml:space="preserve"> (par exemple le fait qu’une valeur est négative ne doit pas être indiqué par le seul emploi de la couleur rouge – </w:t>
      </w:r>
      <w:r w:rsidRPr="00F061E2">
        <w:t>utiliser</w:t>
      </w:r>
      <w:r>
        <w:t xml:space="preserve"> le signe moins).</w:t>
      </w:r>
    </w:p>
    <w:p w:rsidR="00E93FD3" w:rsidRDefault="00E93FD3" w:rsidP="0032606C">
      <w:pPr>
        <w:rPr>
          <w:snapToGrid w:val="0"/>
        </w:rPr>
      </w:pPr>
    </w:p>
    <w:p w:rsidR="00E93FD3" w:rsidRDefault="00E93FD3" w:rsidP="0032606C">
      <w:r>
        <w:t xml:space="preserve">Pour apprécier si les couleurs sont correctement utilisées, il existe l’outil </w:t>
      </w:r>
      <w:hyperlink r:id="rId28" w:tooltip="Téléchargement de Colour Contrast Analyser" w:history="1">
        <w:r w:rsidRPr="008554A8">
          <w:rPr>
            <w:rStyle w:val="Hyperlink"/>
            <w:rFonts w:cs="Arial"/>
            <w:b/>
            <w:bCs/>
            <w:i/>
            <w:iCs/>
          </w:rPr>
          <w:t>Colour contrast analyser</w:t>
        </w:r>
        <w:r w:rsidRPr="008554A8">
          <w:rPr>
            <w:rStyle w:val="Hyperlink"/>
            <w:rFonts w:cs="Arial"/>
          </w:rPr>
          <w:t xml:space="preserve"> téléchargeable gratuitement</w:t>
        </w:r>
      </w:hyperlink>
      <w:r>
        <w:t>..</w:t>
      </w:r>
    </w:p>
    <w:p w:rsidR="00E93FD3" w:rsidRDefault="00E93FD3" w:rsidP="0032606C"/>
    <w:p w:rsidR="00E93FD3" w:rsidRDefault="00E93FD3" w:rsidP="0032606C">
      <w:pPr>
        <w:pStyle w:val="Heading3"/>
        <w:numPr>
          <w:ilvl w:val="2"/>
          <w:numId w:val="13"/>
        </w:numPr>
      </w:pPr>
      <w:r>
        <w:t>Écrire des liens de manière explicite</w:t>
      </w:r>
    </w:p>
    <w:p w:rsidR="00E93FD3" w:rsidRDefault="00E93FD3" w:rsidP="0032606C">
      <w:pPr>
        <w:pStyle w:val="ListParagraph"/>
        <w:numPr>
          <w:ilvl w:val="0"/>
          <w:numId w:val="25"/>
        </w:numPr>
      </w:pPr>
      <w:bookmarkStart w:id="51" w:name="_Toc431979086"/>
      <w:r w:rsidRPr="00763E0A">
        <w:t>Rédiger des intitulés de liens explicites</w:t>
      </w:r>
      <w:bookmarkEnd w:id="51"/>
      <w:r>
        <w:t xml:space="preserve"> : l’intitulé d’un lien, c'est-à-dire </w:t>
      </w:r>
      <w:r w:rsidRPr="00763E0A">
        <w:t>le texte du lien tel qu’il est affiché à l’écran</w:t>
      </w:r>
      <w:r>
        <w:t>, doit être clair et compris indépendamment du texte qui l’entoure.</w:t>
      </w:r>
    </w:p>
    <w:p w:rsidR="00E93FD3" w:rsidRDefault="00E93FD3" w:rsidP="0032606C">
      <w:pPr>
        <w:pStyle w:val="ListParagraph"/>
        <w:numPr>
          <w:ilvl w:val="0"/>
          <w:numId w:val="25"/>
        </w:numPr>
      </w:pPr>
      <w:r w:rsidRPr="00781CAB">
        <w:t xml:space="preserve">Les intitulés de liens suivants sont donc à </w:t>
      </w:r>
      <w:r>
        <w:t>proscrire</w:t>
      </w:r>
      <w:r w:rsidRPr="00781CAB">
        <w:t xml:space="preserve"> : « Lire</w:t>
      </w:r>
      <w:r>
        <w:t xml:space="preserve"> la suite », « En savoir plus »</w:t>
      </w:r>
      <w:r w:rsidRPr="00781CAB">
        <w:t>, « Cliquez ici »…</w:t>
      </w:r>
      <w:r>
        <w:t xml:space="preserve"> </w:t>
      </w:r>
    </w:p>
    <w:p w:rsidR="00E93FD3" w:rsidRDefault="00E93FD3" w:rsidP="0032606C">
      <w:pPr>
        <w:pStyle w:val="ListParagraph"/>
        <w:numPr>
          <w:ilvl w:val="0"/>
          <w:numId w:val="25"/>
        </w:numPr>
      </w:pPr>
      <w:r>
        <w:t>Il est préférable d’avoir des intitulés du type « </w:t>
      </w:r>
      <w:hyperlink r:id="rId29" w:history="1">
        <w:r w:rsidRPr="00564989">
          <w:rPr>
            <w:rStyle w:val="Hyperlink"/>
            <w:rFonts w:cs="Arial"/>
          </w:rPr>
          <w:t>consulter les statuts de l’association</w:t>
        </w:r>
      </w:hyperlink>
      <w:r>
        <w:t> » ou « </w:t>
      </w:r>
      <w:hyperlink r:id="rId30" w:anchor="sizeranne" w:history="1">
        <w:r w:rsidRPr="00564989">
          <w:rPr>
            <w:rStyle w:val="Hyperlink"/>
            <w:rFonts w:cs="Arial"/>
          </w:rPr>
          <w:t>voir la biographie de Maurice de La Sizeranne</w:t>
        </w:r>
      </w:hyperlink>
      <w:r>
        <w:rPr>
          <w:rStyle w:val="Hyperlink"/>
          <w:rFonts w:cs="Arial"/>
        </w:rPr>
        <w:t>.</w:t>
      </w:r>
    </w:p>
    <w:p w:rsidR="00E93FD3" w:rsidRDefault="00E93FD3" w:rsidP="0032606C">
      <w:pPr>
        <w:pStyle w:val="ListParagraph"/>
        <w:numPr>
          <w:ilvl w:val="0"/>
          <w:numId w:val="25"/>
        </w:numPr>
      </w:pPr>
      <w:r w:rsidRPr="00763E0A">
        <w:t>Annoncer les liens qui déclenchent l’ouverture d’une nouvelle fenêtre ou d’un nouvel onglet</w:t>
      </w:r>
      <w:r>
        <w:t> : pour</w:t>
      </w:r>
      <w:r w:rsidRPr="006974D2">
        <w:t xml:space="preserve"> ce type de liens, une mention du type « (nouvelle fenêtre) » doit être ajoutée pour prévenir </w:t>
      </w:r>
      <w:r>
        <w:t>l’internaute</w:t>
      </w:r>
      <w:r w:rsidRPr="006974D2">
        <w:t>.</w:t>
      </w:r>
    </w:p>
    <w:p w:rsidR="00E93FD3" w:rsidRDefault="00E93FD3" w:rsidP="0032606C">
      <w:pPr>
        <w:pStyle w:val="ListParagraph"/>
        <w:numPr>
          <w:ilvl w:val="0"/>
          <w:numId w:val="25"/>
        </w:numPr>
      </w:pPr>
      <w:r>
        <w:t>Limiter le nombre de liens présents sur chaque page (s’efforcer de ne pas dépasser quelques dizaines).</w:t>
      </w:r>
    </w:p>
    <w:p w:rsidR="00E93FD3" w:rsidRDefault="00E93FD3" w:rsidP="0032606C"/>
    <w:p w:rsidR="00E93FD3" w:rsidRDefault="00E93FD3" w:rsidP="0032606C">
      <w:pPr>
        <w:pStyle w:val="Heading3"/>
        <w:numPr>
          <w:ilvl w:val="2"/>
          <w:numId w:val="13"/>
        </w:numPr>
      </w:pPr>
      <w:r>
        <w:t>Faciliter la navigation et veiller à l’ergonomie</w:t>
      </w:r>
    </w:p>
    <w:p w:rsidR="00E93FD3" w:rsidRDefault="00E93FD3" w:rsidP="0032606C">
      <w:pPr>
        <w:pStyle w:val="NormalIndent"/>
        <w:numPr>
          <w:ilvl w:val="0"/>
          <w:numId w:val="26"/>
        </w:numPr>
      </w:pPr>
      <w:r w:rsidRPr="00E151B6">
        <w:t xml:space="preserve">La navigation </w:t>
      </w:r>
      <w:r>
        <w:t>dans</w:t>
      </w:r>
      <w:r w:rsidRPr="00E151B6">
        <w:t xml:space="preserve"> l'ensemble du site</w:t>
      </w:r>
      <w:r>
        <w:t xml:space="preserve"> doit pouvoir se faire</w:t>
      </w:r>
      <w:r w:rsidRPr="00E151B6">
        <w:t xml:space="preserve"> en utilisant exclusivement le clavier</w:t>
      </w:r>
      <w:r>
        <w:t>.</w:t>
      </w:r>
    </w:p>
    <w:p w:rsidR="00E93FD3" w:rsidRDefault="00E93FD3" w:rsidP="0032606C">
      <w:pPr>
        <w:pStyle w:val="NormalIndent"/>
        <w:numPr>
          <w:ilvl w:val="0"/>
          <w:numId w:val="26"/>
        </w:numPr>
      </w:pPr>
      <w:r w:rsidRPr="00AF379B">
        <w:t xml:space="preserve">Le titre de chaque page permet d'identifier </w:t>
      </w:r>
      <w:r>
        <w:t>le site ainsi que le</w:t>
      </w:r>
      <w:r w:rsidRPr="00AF379B">
        <w:t xml:space="preserve"> contenu</w:t>
      </w:r>
      <w:r>
        <w:t xml:space="preserve"> de la page.</w:t>
      </w:r>
    </w:p>
    <w:p w:rsidR="00E93FD3" w:rsidRDefault="00E93FD3" w:rsidP="0032606C">
      <w:pPr>
        <w:pStyle w:val="NormalIndent"/>
        <w:numPr>
          <w:ilvl w:val="0"/>
          <w:numId w:val="26"/>
        </w:numPr>
      </w:pPr>
      <w:r>
        <w:t xml:space="preserve">Permettre à l’internaute de rester dans le navigateur pour accéder à l’information, d’une part en privilégiant </w:t>
      </w:r>
      <w:r w:rsidRPr="00C57AC4">
        <w:t>le recours à des pages html</w:t>
      </w:r>
      <w:r>
        <w:t xml:space="preserve"> </w:t>
      </w:r>
      <w:r>
        <w:rPr>
          <w:color w:val="000000"/>
        </w:rPr>
        <w:t>par rapport à</w:t>
      </w:r>
      <w:r>
        <w:t xml:space="preserve"> des documents à télécharger, d’autre part en utilisant les possibilités d’ouverture de divers fichiers (audio, vidéo, Word, pdf…) dans le navigateur.</w:t>
      </w:r>
    </w:p>
    <w:p w:rsidR="00E93FD3" w:rsidRDefault="00E93FD3" w:rsidP="0032606C">
      <w:pPr>
        <w:pStyle w:val="NormalIndent"/>
      </w:pPr>
    </w:p>
    <w:p w:rsidR="00E93FD3" w:rsidRDefault="00E93FD3" w:rsidP="0032606C">
      <w:pPr>
        <w:pStyle w:val="Heading3"/>
        <w:numPr>
          <w:ilvl w:val="2"/>
          <w:numId w:val="13"/>
        </w:numPr>
      </w:pPr>
      <w:r>
        <w:t>Maîtriser le recours aux documents bureautiques à télécharger</w:t>
      </w:r>
    </w:p>
    <w:p w:rsidR="00E93FD3" w:rsidRDefault="00E93FD3" w:rsidP="0032606C">
      <w:pPr>
        <w:pStyle w:val="NormalIndent"/>
      </w:pPr>
      <w:r>
        <w:t>Le recours à des documents bureautiques à télécharger doit être strictement réservé aux cas où cela se justifie :</w:t>
      </w:r>
    </w:p>
    <w:p w:rsidR="00E93FD3" w:rsidRDefault="00E93FD3" w:rsidP="0032606C">
      <w:pPr>
        <w:pStyle w:val="NormalIndent"/>
        <w:numPr>
          <w:ilvl w:val="0"/>
          <w:numId w:val="27"/>
        </w:numPr>
      </w:pPr>
      <w:r>
        <w:t>document à compléter ;</w:t>
      </w:r>
    </w:p>
    <w:p w:rsidR="00E93FD3" w:rsidRDefault="00E93FD3" w:rsidP="0032606C">
      <w:pPr>
        <w:pStyle w:val="NormalIndent"/>
        <w:numPr>
          <w:ilvl w:val="0"/>
          <w:numId w:val="27"/>
        </w:numPr>
      </w:pPr>
      <w:r>
        <w:t>document modèle ;</w:t>
      </w:r>
    </w:p>
    <w:p w:rsidR="00E93FD3" w:rsidRDefault="00E93FD3" w:rsidP="0032606C">
      <w:pPr>
        <w:pStyle w:val="NormalIndent"/>
        <w:numPr>
          <w:ilvl w:val="0"/>
          <w:numId w:val="27"/>
        </w:numPr>
      </w:pPr>
      <w:r>
        <w:t>document dont la mise en forme doit absolument être respectée ;</w:t>
      </w:r>
    </w:p>
    <w:p w:rsidR="00E93FD3" w:rsidRDefault="00E93FD3" w:rsidP="0032606C">
      <w:pPr>
        <w:pStyle w:val="NormalIndent"/>
        <w:numPr>
          <w:ilvl w:val="0"/>
          <w:numId w:val="27"/>
        </w:numPr>
      </w:pPr>
      <w:r>
        <w:t>document très long pour lequel la lecture avec Word peut être plus aisée.</w:t>
      </w:r>
    </w:p>
    <w:p w:rsidR="00E93FD3" w:rsidRPr="006C52DC" w:rsidRDefault="00E93FD3" w:rsidP="0032606C">
      <w:pPr>
        <w:pStyle w:val="NormalIndent"/>
        <w:rPr>
          <w:sz w:val="12"/>
          <w:szCs w:val="12"/>
        </w:rPr>
      </w:pPr>
    </w:p>
    <w:p w:rsidR="00E93FD3" w:rsidRDefault="00E93FD3" w:rsidP="0032606C">
      <w:pPr>
        <w:pStyle w:val="NormalIndent"/>
      </w:pPr>
      <w:r>
        <w:t>À retenir : on ne doit jamais recourir au téléchargement d’un document Word (ou pdf) simplement pour s’éviter l’effort de mettre l’information au format html.</w:t>
      </w:r>
    </w:p>
    <w:p w:rsidR="00E93FD3" w:rsidRPr="006C52DC" w:rsidRDefault="00E93FD3" w:rsidP="0032606C">
      <w:pPr>
        <w:pStyle w:val="NormalIndent"/>
        <w:rPr>
          <w:sz w:val="10"/>
          <w:szCs w:val="10"/>
        </w:rPr>
      </w:pPr>
    </w:p>
    <w:p w:rsidR="00E93FD3" w:rsidRDefault="00E93FD3" w:rsidP="0032606C">
      <w:pPr>
        <w:pStyle w:val="NormalIndent"/>
      </w:pPr>
      <w:r>
        <w:t xml:space="preserve">Les intitulés des liens de téléchargement des fichiers doivent comporter les </w:t>
      </w:r>
      <w:r>
        <w:rPr>
          <w:snapToGrid w:val="0"/>
        </w:rPr>
        <w:t>informations</w:t>
      </w:r>
      <w:r>
        <w:t xml:space="preserve"> suivantes :</w:t>
      </w:r>
    </w:p>
    <w:p w:rsidR="00E93FD3" w:rsidRDefault="00E93FD3" w:rsidP="0032606C">
      <w:pPr>
        <w:pStyle w:val="NormalIndent"/>
        <w:numPr>
          <w:ilvl w:val="0"/>
          <w:numId w:val="28"/>
        </w:numPr>
      </w:pPr>
      <w:r>
        <w:t xml:space="preserve">titre du fichier ; </w:t>
      </w:r>
    </w:p>
    <w:p w:rsidR="00E93FD3" w:rsidRDefault="00E93FD3" w:rsidP="0032606C">
      <w:pPr>
        <w:pStyle w:val="NormalIndent"/>
        <w:numPr>
          <w:ilvl w:val="0"/>
          <w:numId w:val="28"/>
        </w:numPr>
      </w:pPr>
      <w:r>
        <w:t>format du fichier ;</w:t>
      </w:r>
    </w:p>
    <w:p w:rsidR="00E93FD3" w:rsidRDefault="00E93FD3" w:rsidP="0032606C">
      <w:pPr>
        <w:pStyle w:val="NormalIndent"/>
        <w:numPr>
          <w:ilvl w:val="0"/>
          <w:numId w:val="28"/>
        </w:numPr>
      </w:pPr>
      <w:r>
        <w:t>poids du fichier ;</w:t>
      </w:r>
    </w:p>
    <w:p w:rsidR="00E93FD3" w:rsidRDefault="00E93FD3" w:rsidP="0032606C">
      <w:pPr>
        <w:pStyle w:val="NormalIndent"/>
        <w:numPr>
          <w:ilvl w:val="0"/>
          <w:numId w:val="28"/>
        </w:numPr>
      </w:pPr>
      <w:r>
        <w:t>langue du fichier (si différente de la langue principale de la page).</w:t>
      </w:r>
    </w:p>
    <w:p w:rsidR="00E93FD3" w:rsidRPr="00A13AF4" w:rsidRDefault="00E93FD3" w:rsidP="0032606C">
      <w:pPr>
        <w:pStyle w:val="NormalIndent"/>
      </w:pPr>
      <w:r>
        <w:t xml:space="preserve">Ex : </w:t>
      </w:r>
      <w:hyperlink r:id="rId31" w:history="1">
        <w:r w:rsidRPr="00A13AF4">
          <w:rPr>
            <w:rStyle w:val="Hyperlink"/>
            <w:rFonts w:cs="Arial"/>
          </w:rPr>
          <w:t>Rapport annuel 2014 de l’association Valentin Haüy (Word, 4.09 Mo)</w:t>
        </w:r>
      </w:hyperlink>
    </w:p>
    <w:p w:rsidR="00E93FD3" w:rsidRDefault="00E93FD3" w:rsidP="00F41858">
      <w:pPr>
        <w:pStyle w:val="Heading3"/>
        <w:numPr>
          <w:ilvl w:val="2"/>
          <w:numId w:val="36"/>
        </w:numPr>
      </w:pPr>
      <w:r>
        <w:t xml:space="preserve">Rendre accessibles les vidéos </w:t>
      </w:r>
    </w:p>
    <w:p w:rsidR="00E93FD3" w:rsidRDefault="00E93FD3" w:rsidP="00F41858">
      <w:r>
        <w:t>Les vidéos peuvent être rendues accessibles :</w:t>
      </w:r>
    </w:p>
    <w:p w:rsidR="00E93FD3" w:rsidRDefault="00E93FD3" w:rsidP="00772EB2">
      <w:pPr>
        <w:pStyle w:val="ListParagraph"/>
        <w:numPr>
          <w:ilvl w:val="0"/>
          <w:numId w:val="37"/>
        </w:numPr>
      </w:pPr>
      <w:r>
        <w:t>soit par une transcription textuelle (solution la plus simple) ;</w:t>
      </w:r>
    </w:p>
    <w:p w:rsidR="00E93FD3" w:rsidRDefault="00E93FD3" w:rsidP="00772EB2">
      <w:pPr>
        <w:pStyle w:val="ListParagraph"/>
        <w:numPr>
          <w:ilvl w:val="0"/>
          <w:numId w:val="37"/>
        </w:numPr>
      </w:pPr>
      <w:r>
        <w:t>soit par une audiodescription (avec sous-titrage pour les déficients auditifs).</w:t>
      </w:r>
    </w:p>
    <w:p w:rsidR="00E93FD3" w:rsidRDefault="00E93FD3" w:rsidP="00F41858"/>
    <w:p w:rsidR="00E93FD3" w:rsidRDefault="00E93FD3" w:rsidP="0032606C">
      <w:pPr>
        <w:pStyle w:val="Heading1"/>
        <w:numPr>
          <w:ilvl w:val="0"/>
          <w:numId w:val="13"/>
        </w:numPr>
      </w:pPr>
      <w:bookmarkStart w:id="52" w:name="_Toc447295452"/>
      <w:r>
        <w:t>Pour aller plus loin</w:t>
      </w:r>
      <w:bookmarkEnd w:id="52"/>
    </w:p>
    <w:p w:rsidR="00E93FD3" w:rsidRDefault="00E93FD3" w:rsidP="0032606C">
      <w:r>
        <w:t xml:space="preserve">Les présentes recommandations ont été préparées en utilisant diverses sources beaucoup plus détaillées, auxquelles le lecteur intéressé pourra se reporter pour avoir des </w:t>
      </w:r>
      <w:r>
        <w:rPr>
          <w:snapToGrid w:val="0"/>
        </w:rPr>
        <w:t>informations</w:t>
      </w:r>
      <w:r>
        <w:t xml:space="preserve"> </w:t>
      </w:r>
      <w:r>
        <w:rPr>
          <w:snapToGrid w:val="0"/>
        </w:rPr>
        <w:t>complémentaire</w:t>
      </w:r>
      <w:r>
        <w:t>s.</w:t>
      </w:r>
    </w:p>
    <w:p w:rsidR="00E93FD3" w:rsidRPr="00151D74" w:rsidRDefault="00E93FD3" w:rsidP="0032606C">
      <w:pPr>
        <w:rPr>
          <w:sz w:val="16"/>
          <w:szCs w:val="16"/>
        </w:rPr>
      </w:pPr>
    </w:p>
    <w:p w:rsidR="00E93FD3" w:rsidRDefault="00E93FD3" w:rsidP="004B028A">
      <w:pPr>
        <w:pStyle w:val="Heading2"/>
        <w:numPr>
          <w:ilvl w:val="1"/>
          <w:numId w:val="13"/>
        </w:numPr>
        <w:ind w:hanging="709"/>
      </w:pPr>
      <w:bookmarkStart w:id="53" w:name="_Toc447295453"/>
      <w:r>
        <w:t>Généralités</w:t>
      </w:r>
      <w:bookmarkEnd w:id="53"/>
    </w:p>
    <w:p w:rsidR="00E93FD3" w:rsidRDefault="00E93FD3" w:rsidP="0032606C">
      <w:hyperlink r:id="rId32" w:history="1">
        <w:r w:rsidRPr="000C4048">
          <w:rPr>
            <w:rStyle w:val="Hyperlink"/>
            <w:rFonts w:cs="Arial"/>
          </w:rPr>
          <w:t>Rendre l'information accessible à tous</w:t>
        </w:r>
      </w:hyperlink>
      <w:r>
        <w:t xml:space="preserve"> (source Union européenne des aveugles)</w:t>
      </w:r>
    </w:p>
    <w:p w:rsidR="00E93FD3" w:rsidRDefault="00E93FD3" w:rsidP="0032606C">
      <w:hyperlink r:id="rId33" w:history="1">
        <w:r w:rsidRPr="00A7588B">
          <w:rPr>
            <w:rStyle w:val="Hyperlink"/>
            <w:rFonts w:cs="Arial"/>
          </w:rPr>
          <w:t>Accessibilité dans Microsoft Office 2010</w:t>
        </w:r>
      </w:hyperlink>
      <w:r>
        <w:t xml:space="preserve"> (Microsoft)</w:t>
      </w:r>
    </w:p>
    <w:p w:rsidR="00E93FD3" w:rsidRPr="00151D74" w:rsidRDefault="00E93FD3" w:rsidP="0032606C">
      <w:pPr>
        <w:rPr>
          <w:sz w:val="18"/>
          <w:szCs w:val="18"/>
        </w:rPr>
      </w:pPr>
    </w:p>
    <w:p w:rsidR="00E93FD3" w:rsidRDefault="00E93FD3" w:rsidP="004B028A">
      <w:pPr>
        <w:pStyle w:val="Heading2"/>
        <w:numPr>
          <w:ilvl w:val="1"/>
          <w:numId w:val="13"/>
        </w:numPr>
        <w:ind w:hanging="709"/>
      </w:pPr>
      <w:bookmarkStart w:id="54" w:name="_Documents_texte"/>
      <w:bookmarkStart w:id="55" w:name="_Toc447295454"/>
      <w:bookmarkEnd w:id="54"/>
      <w:r>
        <w:t>Documents texte</w:t>
      </w:r>
      <w:bookmarkEnd w:id="55"/>
      <w:r>
        <w:t xml:space="preserve"> </w:t>
      </w:r>
    </w:p>
    <w:p w:rsidR="00E93FD3" w:rsidRDefault="00E93FD3" w:rsidP="0032606C">
      <w:hyperlink r:id="rId34" w:history="1">
        <w:r w:rsidRPr="00E00D87">
          <w:rPr>
            <w:rStyle w:val="Hyperlink"/>
            <w:rFonts w:cs="Arial"/>
          </w:rPr>
          <w:t>Créer des documents accessibles avec Microsoft Office Word 2010</w:t>
        </w:r>
      </w:hyperlink>
      <w:r>
        <w:t xml:space="preserve"> (très complet, 110 pages, format Word, 2461 Ko ; auteurs Microsoft et BrailleNet)</w:t>
      </w:r>
    </w:p>
    <w:p w:rsidR="00E93FD3" w:rsidRPr="000C4048" w:rsidRDefault="00E93FD3" w:rsidP="0032606C">
      <w:pPr>
        <w:rPr>
          <w:lang w:val="en-US"/>
        </w:rPr>
      </w:pPr>
      <w:hyperlink r:id="rId35" w:history="1">
        <w:r w:rsidRPr="000C4048">
          <w:rPr>
            <w:rStyle w:val="Hyperlink"/>
            <w:rFonts w:cs="Arial"/>
            <w:lang w:val="en-US"/>
          </w:rPr>
          <w:t>Authoring Techniques for Accessible Office Documents: Microsoft Word 2010</w:t>
        </w:r>
      </w:hyperlink>
      <w:r>
        <w:rPr>
          <w:lang w:val="en-US"/>
        </w:rPr>
        <w:t xml:space="preserve"> (en anglais)</w:t>
      </w:r>
    </w:p>
    <w:p w:rsidR="00E93FD3" w:rsidRPr="000C4048" w:rsidRDefault="00E93FD3" w:rsidP="0032606C">
      <w:pPr>
        <w:rPr>
          <w:lang w:val="en-US"/>
        </w:rPr>
      </w:pPr>
    </w:p>
    <w:p w:rsidR="00E93FD3" w:rsidRDefault="00E93FD3" w:rsidP="004B028A">
      <w:pPr>
        <w:pStyle w:val="Heading2"/>
        <w:numPr>
          <w:ilvl w:val="1"/>
          <w:numId w:val="13"/>
        </w:numPr>
        <w:ind w:hanging="709"/>
      </w:pPr>
      <w:bookmarkStart w:id="56" w:name="_Toc447295455"/>
      <w:r>
        <w:t>Documents pdf</w:t>
      </w:r>
      <w:bookmarkEnd w:id="56"/>
    </w:p>
    <w:p w:rsidR="00E93FD3" w:rsidRDefault="00E93FD3" w:rsidP="0032606C">
      <w:hyperlink r:id="rId36" w:anchor="indesign" w:history="1">
        <w:r w:rsidRPr="009B1203">
          <w:rPr>
            <w:rStyle w:val="Hyperlink"/>
            <w:rFonts w:cs="Arial"/>
          </w:rPr>
          <w:t>Créer des documents PDF accessibles avec Adobe InDesign</w:t>
        </w:r>
      </w:hyperlink>
      <w:r>
        <w:t xml:space="preserve">, </w:t>
      </w:r>
      <w:r w:rsidRPr="009B1203">
        <w:t>notice dédiée aux professionnels de la communication et de l’édition</w:t>
      </w:r>
      <w:r>
        <w:t xml:space="preserve"> (auteur Atalan)</w:t>
      </w:r>
    </w:p>
    <w:p w:rsidR="00E93FD3" w:rsidRDefault="00E93FD3" w:rsidP="0032606C">
      <w:hyperlink r:id="rId37" w:anchor="acrobat" w:history="1">
        <w:r w:rsidRPr="009B1203">
          <w:rPr>
            <w:rStyle w:val="Hyperlink"/>
            <w:rFonts w:cs="Arial"/>
          </w:rPr>
          <w:t>Rendre accessibles les documents PDF avec Adobe Acrobat Pro</w:t>
        </w:r>
      </w:hyperlink>
      <w:r>
        <w:t xml:space="preserve">, </w:t>
      </w:r>
      <w:r w:rsidRPr="009B1203">
        <w:t>manuel s’adressant à tous ceux qui souhaitent apprendre à baliser des documents PDF ainsi qu’aux maîtrises d’ouvrage qui souhaitent intégrer le balisage à la création de leurs documents PDF</w:t>
      </w:r>
      <w:r>
        <w:t xml:space="preserve"> (auteur Atalan)</w:t>
      </w:r>
    </w:p>
    <w:p w:rsidR="00E93FD3" w:rsidRPr="009B1203" w:rsidRDefault="00E93FD3" w:rsidP="0032606C"/>
    <w:p w:rsidR="00E93FD3" w:rsidRDefault="00E93FD3" w:rsidP="004B028A">
      <w:pPr>
        <w:pStyle w:val="Heading2"/>
        <w:numPr>
          <w:ilvl w:val="1"/>
          <w:numId w:val="13"/>
        </w:numPr>
        <w:ind w:hanging="709"/>
      </w:pPr>
      <w:bookmarkStart w:id="57" w:name="_Toc447295456"/>
      <w:r>
        <w:t>Tableaux Excel</w:t>
      </w:r>
      <w:bookmarkEnd w:id="57"/>
    </w:p>
    <w:p w:rsidR="00E93FD3" w:rsidRDefault="00E93FD3" w:rsidP="0032606C">
      <w:hyperlink r:id="rId38" w:history="1">
        <w:r w:rsidRPr="00A7588B">
          <w:rPr>
            <w:rStyle w:val="Hyperlink"/>
            <w:rFonts w:cs="Arial"/>
          </w:rPr>
          <w:t>Création de classeurs Excel accessibles</w:t>
        </w:r>
      </w:hyperlink>
      <w:r>
        <w:t xml:space="preserve"> (Microsoft)</w:t>
      </w:r>
    </w:p>
    <w:p w:rsidR="00E93FD3" w:rsidRPr="00AD5040" w:rsidRDefault="00E93FD3" w:rsidP="0032606C">
      <w:pPr>
        <w:rPr>
          <w:lang w:val="en-US"/>
        </w:rPr>
      </w:pPr>
      <w:hyperlink r:id="rId39" w:history="1">
        <w:r w:rsidRPr="00AD5040">
          <w:rPr>
            <w:rStyle w:val="Hyperlink"/>
            <w:rFonts w:cs="Arial"/>
            <w:lang w:val="en-US"/>
          </w:rPr>
          <w:t>Creating accessible Excel spreadsheets</w:t>
        </w:r>
      </w:hyperlink>
      <w:r w:rsidRPr="00AD5040">
        <w:rPr>
          <w:lang w:val="en-US"/>
        </w:rPr>
        <w:t xml:space="preserve"> (format Word, 192 Ko, auteur RNIB, en anglais)</w:t>
      </w:r>
    </w:p>
    <w:p w:rsidR="00E93FD3" w:rsidRPr="00701E9E" w:rsidRDefault="00E93FD3" w:rsidP="0032606C">
      <w:pPr>
        <w:rPr>
          <w:lang w:val="en-US"/>
        </w:rPr>
      </w:pPr>
    </w:p>
    <w:p w:rsidR="00E93FD3" w:rsidRDefault="00E93FD3" w:rsidP="004B028A">
      <w:pPr>
        <w:pStyle w:val="Heading2"/>
        <w:numPr>
          <w:ilvl w:val="1"/>
          <w:numId w:val="13"/>
        </w:numPr>
        <w:ind w:hanging="709"/>
      </w:pPr>
      <w:bookmarkStart w:id="58" w:name="_Toc447295457"/>
      <w:r>
        <w:t>Présentations Powerpoint</w:t>
      </w:r>
      <w:bookmarkEnd w:id="58"/>
    </w:p>
    <w:p w:rsidR="00E93FD3" w:rsidRPr="00701E9E" w:rsidRDefault="00E93FD3" w:rsidP="0032606C">
      <w:hyperlink r:id="rId40" w:history="1">
        <w:r w:rsidRPr="00701E9E">
          <w:rPr>
            <w:rStyle w:val="Hyperlink"/>
            <w:rFonts w:cs="Arial"/>
          </w:rPr>
          <w:t>Création de présentations PowerPoint accessibles</w:t>
        </w:r>
      </w:hyperlink>
      <w:r>
        <w:t xml:space="preserve"> (Microsoft)</w:t>
      </w:r>
    </w:p>
    <w:p w:rsidR="00E93FD3" w:rsidRPr="00BA5868" w:rsidRDefault="00E93FD3" w:rsidP="0032606C"/>
    <w:p w:rsidR="00E93FD3" w:rsidRPr="00524DBC" w:rsidRDefault="00E93FD3">
      <w:pPr>
        <w:spacing w:line="240" w:lineRule="auto"/>
        <w:ind w:left="0"/>
        <w:jc w:val="left"/>
        <w:rPr>
          <w:b/>
          <w:bCs/>
          <w:color w:val="C0504D"/>
        </w:rPr>
      </w:pPr>
      <w:r w:rsidRPr="00524DBC">
        <w:br w:type="page"/>
      </w:r>
    </w:p>
    <w:p w:rsidR="00E93FD3" w:rsidRPr="00AD5040" w:rsidRDefault="00E93FD3" w:rsidP="004B028A">
      <w:pPr>
        <w:pStyle w:val="Heading2"/>
        <w:numPr>
          <w:ilvl w:val="1"/>
          <w:numId w:val="13"/>
        </w:numPr>
        <w:ind w:hanging="709"/>
        <w:rPr>
          <w:lang w:val="en-US"/>
        </w:rPr>
      </w:pPr>
      <w:bookmarkStart w:id="59" w:name="_Toc447295458"/>
      <w:r>
        <w:rPr>
          <w:lang w:val="en-US"/>
        </w:rPr>
        <w:t>Sites Web</w:t>
      </w:r>
      <w:bookmarkEnd w:id="59"/>
    </w:p>
    <w:p w:rsidR="00E93FD3" w:rsidRDefault="00E93FD3" w:rsidP="0032606C">
      <w:pPr>
        <w:rPr>
          <w:snapToGrid w:val="0"/>
        </w:rPr>
      </w:pPr>
      <w:hyperlink r:id="rId41" w:history="1">
        <w:r w:rsidRPr="0004792F">
          <w:rPr>
            <w:rStyle w:val="Hyperlink"/>
            <w:rFonts w:cs="Arial"/>
            <w:snapToGrid w:val="0"/>
          </w:rPr>
          <w:t>WCAG 2.0 (Web Content Accessibility Guidelines)</w:t>
        </w:r>
      </w:hyperlink>
      <w:r w:rsidRPr="0004792F">
        <w:rPr>
          <w:snapToGrid w:val="0"/>
        </w:rPr>
        <w:t xml:space="preserve"> recommandations</w:t>
      </w:r>
      <w:r>
        <w:rPr>
          <w:snapToGrid w:val="0"/>
        </w:rPr>
        <w:t xml:space="preserve"> officielles du W3C</w:t>
      </w:r>
      <w:r w:rsidRPr="0004792F">
        <w:rPr>
          <w:snapToGrid w:val="0"/>
        </w:rPr>
        <w:t xml:space="preserve"> pour le contenu du Web (en français</w:t>
      </w:r>
      <w:r>
        <w:rPr>
          <w:snapToGrid w:val="0"/>
        </w:rPr>
        <w:t>)</w:t>
      </w:r>
    </w:p>
    <w:p w:rsidR="00E93FD3" w:rsidRDefault="00E93FD3" w:rsidP="0032606C">
      <w:hyperlink r:id="rId42" w:history="1">
        <w:r w:rsidRPr="00BC4FBB">
          <w:rPr>
            <w:rStyle w:val="Hyperlink"/>
            <w:rFonts w:cs="Arial"/>
          </w:rPr>
          <w:t>Référentiel AccessiWeb 2.2</w:t>
        </w:r>
      </w:hyperlink>
      <w:r>
        <w:t xml:space="preserve"> référentiel de vérification de la conformité aux WCAG 2.0 (auteur BrailleNet) </w:t>
      </w:r>
    </w:p>
    <w:p w:rsidR="00E93FD3" w:rsidRDefault="00E93FD3" w:rsidP="0032606C">
      <w:hyperlink r:id="rId43" w:history="1">
        <w:r w:rsidRPr="00500ECE">
          <w:rPr>
            <w:rStyle w:val="Hyperlink"/>
            <w:rFonts w:cs="Arial"/>
          </w:rPr>
          <w:t>RGAA 3.0 (Référentiel général d'accessibilité pour les administrations)</w:t>
        </w:r>
      </w:hyperlink>
      <w:r>
        <w:t xml:space="preserve"> référentiel de vérification de l’accessibilité des sites publics français, dérivé d’Accessiweb.</w:t>
      </w:r>
    </w:p>
    <w:p w:rsidR="00E93FD3" w:rsidRPr="00785CD1" w:rsidRDefault="00E93FD3" w:rsidP="0032606C">
      <w:hyperlink r:id="rId44" w:history="1">
        <w:r w:rsidRPr="00991039">
          <w:rPr>
            <w:rStyle w:val="Hyperlink"/>
            <w:rFonts w:cs="Arial"/>
          </w:rPr>
          <w:t>Notices AcceDe Web</w:t>
        </w:r>
      </w:hyperlink>
      <w:r>
        <w:t xml:space="preserve"> (auteur Atalan)</w:t>
      </w:r>
    </w:p>
    <w:sectPr w:rsidR="00E93FD3" w:rsidRPr="00785CD1" w:rsidSect="00FA7D24">
      <w:footerReference w:type="default" r:id="rId45"/>
      <w:pgSz w:w="11906" w:h="16838"/>
      <w:pgMar w:top="1417" w:right="1417" w:bottom="1134" w:left="1417" w:header="708" w:footer="1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FD3" w:rsidRDefault="00E93FD3" w:rsidP="0032606C">
      <w:r>
        <w:separator/>
      </w:r>
    </w:p>
  </w:endnote>
  <w:endnote w:type="continuationSeparator" w:id="0">
    <w:p w:rsidR="00E93FD3" w:rsidRDefault="00E93FD3" w:rsidP="003260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D3" w:rsidRDefault="00E93FD3" w:rsidP="005B6F6A">
    <w:pPr>
      <w:pStyle w:val="Footer"/>
      <w:pBdr>
        <w:top w:val="single" w:sz="4" w:space="1" w:color="auto"/>
        <w:between w:val="single" w:sz="4" w:space="1" w:color="auto"/>
      </w:pBdr>
      <w:tabs>
        <w:tab w:val="clear" w:pos="9072"/>
        <w:tab w:val="left" w:pos="8595"/>
        <w:tab w:val="right" w:pos="9532"/>
      </w:tabs>
      <w:ind w:left="34" w:right="-426"/>
      <w:rPr>
        <w:rStyle w:val="PageNumber"/>
        <w:rFonts w:cs="Arial"/>
      </w:rPr>
    </w:pPr>
    <w:r w:rsidRPr="005B6F6A">
      <w:rPr>
        <w:snapToGrid w:val="0"/>
      </w:rPr>
      <w:t>Valentin Haüy</w:t>
    </w:r>
    <w:r>
      <w:rPr>
        <w:snapToGrid w:val="0"/>
      </w:rPr>
      <w:t xml:space="preserve"> </w:t>
    </w:r>
    <w:r w:rsidRPr="005B6F6A">
      <w:rPr>
        <w:snapToGrid w:val="0"/>
      </w:rPr>
      <w:t xml:space="preserve"> –</w:t>
    </w:r>
    <w:r>
      <w:rPr>
        <w:snapToGrid w:val="0"/>
      </w:rPr>
      <w:t xml:space="preserve"> </w:t>
    </w:r>
    <w:r w:rsidRPr="005B6F6A">
      <w:rPr>
        <w:snapToGrid w:val="0"/>
      </w:rPr>
      <w:t xml:space="preserve"> Accessibilité des documents, des courriels et des pages Web </w:t>
    </w:r>
    <w:r>
      <w:rPr>
        <w:snapToGrid w:val="0"/>
      </w:rPr>
      <w:t xml:space="preserve"> </w:t>
    </w:r>
    <w:r w:rsidRPr="005B6F6A">
      <w:rPr>
        <w:snapToGrid w:val="0"/>
      </w:rPr>
      <w:t>–</w:t>
    </w:r>
    <w:r>
      <w:rPr>
        <w:snapToGrid w:val="0"/>
      </w:rPr>
      <w:t xml:space="preserve"> </w:t>
    </w:r>
    <w:r w:rsidRPr="005B6F6A">
      <w:rPr>
        <w:snapToGrid w:val="0"/>
      </w:rPr>
      <w:t xml:space="preserve"> </w:t>
    </w:r>
    <w:fldSimple w:instr=" PAGE   \* MERGEFORMAT ">
      <w:r>
        <w:rPr>
          <w:noProof/>
        </w:rPr>
        <w:t>23</w:t>
      </w:r>
    </w:fldSimple>
    <w:r w:rsidRPr="005B6F6A">
      <w:t>/</w:t>
    </w:r>
    <w:fldSimple w:instr=" NUMPAGES   \* MERGEFORMAT ">
      <w:r>
        <w:rPr>
          <w:noProof/>
        </w:rPr>
        <w:t>23</w:t>
      </w:r>
    </w:fldSimple>
  </w:p>
  <w:p w:rsidR="00E93FD3" w:rsidRDefault="00E93FD3" w:rsidP="0032606C"/>
  <w:p w:rsidR="00E93FD3" w:rsidRDefault="00E93F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FD3" w:rsidRDefault="00E93FD3" w:rsidP="0032606C">
      <w:r>
        <w:separator/>
      </w:r>
    </w:p>
  </w:footnote>
  <w:footnote w:type="continuationSeparator" w:id="0">
    <w:p w:rsidR="00E93FD3" w:rsidRDefault="00E93FD3" w:rsidP="00326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3C8A874"/>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83109CEA"/>
    <w:lvl w:ilvl="0">
      <w:start w:val="1"/>
      <w:numFmt w:val="bullet"/>
      <w:lvlText w:val="■"/>
      <w:lvlJc w:val="left"/>
      <w:pPr>
        <w:tabs>
          <w:tab w:val="num" w:pos="1560"/>
        </w:tabs>
        <w:ind w:left="1560" w:hanging="360"/>
      </w:pPr>
      <w:rPr>
        <w:rFonts w:ascii="Times New Roman" w:hAnsi="Times New Roman" w:cs="Times New Roman" w:hint="default"/>
        <w:b w:val="0"/>
        <w:bCs w:val="0"/>
        <w:i w:val="0"/>
        <w:iCs w:val="0"/>
        <w:color w:val="auto"/>
        <w:sz w:val="20"/>
        <w:szCs w:val="20"/>
      </w:rPr>
    </w:lvl>
  </w:abstractNum>
  <w:abstractNum w:abstractNumId="2">
    <w:nsid w:val="FFFFFFFB"/>
    <w:multiLevelType w:val="multilevel"/>
    <w:tmpl w:val="B54EF74E"/>
    <w:lvl w:ilvl="0">
      <w:start w:val="1"/>
      <w:numFmt w:val="decimal"/>
      <w:lvlText w:val="%1."/>
      <w:lvlJc w:val="left"/>
      <w:pPr>
        <w:tabs>
          <w:tab w:val="num" w:pos="0"/>
        </w:tabs>
        <w:ind w:left="709" w:hanging="708"/>
      </w:pPr>
      <w:rPr>
        <w:rFonts w:hint="default"/>
      </w:rPr>
    </w:lvl>
    <w:lvl w:ilvl="1">
      <w:start w:val="1"/>
      <w:numFmt w:val="decimal"/>
      <w:lvlText w:val="%1.%2."/>
      <w:lvlJc w:val="left"/>
      <w:pPr>
        <w:tabs>
          <w:tab w:val="num" w:pos="0"/>
        </w:tabs>
        <w:ind w:left="1418" w:hanging="708"/>
      </w:pPr>
      <w:rPr>
        <w:rFonts w:hint="default"/>
      </w:rPr>
    </w:lvl>
    <w:lvl w:ilvl="2">
      <w:start w:val="1"/>
      <w:numFmt w:val="decimal"/>
      <w:lvlText w:val="%1.%2.%3."/>
      <w:lvlJc w:val="left"/>
      <w:pPr>
        <w:tabs>
          <w:tab w:val="num" w:pos="0"/>
        </w:tabs>
        <w:ind w:left="1418" w:hanging="708"/>
      </w:pPr>
      <w:rPr>
        <w:rFonts w:hint="default"/>
      </w:rPr>
    </w:lvl>
    <w:lvl w:ilvl="3">
      <w:start w:val="1"/>
      <w:numFmt w:val="decimal"/>
      <w:lvlText w:val="%1.%2.%3.%4."/>
      <w:lvlJc w:val="left"/>
      <w:pPr>
        <w:tabs>
          <w:tab w:val="num" w:pos="0"/>
        </w:tabs>
        <w:ind w:left="1418" w:hanging="708"/>
      </w:pPr>
      <w:rPr>
        <w:rFonts w:hint="default"/>
      </w:rPr>
    </w:lvl>
    <w:lvl w:ilvl="4">
      <w:start w:val="1"/>
      <w:numFmt w:val="decimal"/>
      <w:lvlText w:val="%1.%2.%3.%4.%5."/>
      <w:lvlJc w:val="left"/>
      <w:pPr>
        <w:tabs>
          <w:tab w:val="num" w:pos="0"/>
        </w:tabs>
        <w:ind w:left="1418" w:hanging="708"/>
      </w:pPr>
      <w:rPr>
        <w:rFonts w:hint="default"/>
      </w:rPr>
    </w:lvl>
    <w:lvl w:ilvl="5">
      <w:start w:val="1"/>
      <w:numFmt w:val="decimal"/>
      <w:lvlText w:val="%1.%2.%3.%4.%5.%6."/>
      <w:lvlJc w:val="left"/>
      <w:pPr>
        <w:tabs>
          <w:tab w:val="num" w:pos="0"/>
        </w:tabs>
        <w:ind w:left="1418" w:hanging="708"/>
      </w:pPr>
      <w:rPr>
        <w:rFonts w:hint="default"/>
      </w:rPr>
    </w:lvl>
    <w:lvl w:ilvl="6">
      <w:start w:val="1"/>
      <w:numFmt w:val="decimal"/>
      <w:lvlText w:val="%1.%2.%3.%4.%5.%6.%7."/>
      <w:lvlJc w:val="left"/>
      <w:pPr>
        <w:tabs>
          <w:tab w:val="num" w:pos="0"/>
        </w:tabs>
        <w:ind w:left="1418" w:hanging="708"/>
      </w:pPr>
      <w:rPr>
        <w:rFonts w:hint="default"/>
      </w:rPr>
    </w:lvl>
    <w:lvl w:ilvl="7">
      <w:start w:val="1"/>
      <w:numFmt w:val="decimal"/>
      <w:lvlText w:val="%1.%2.%3.%4.%5.%6.%7.%8."/>
      <w:lvlJc w:val="left"/>
      <w:pPr>
        <w:tabs>
          <w:tab w:val="num" w:pos="0"/>
        </w:tabs>
        <w:ind w:left="1418"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3045DAA"/>
    <w:multiLevelType w:val="hybridMultilevel"/>
    <w:tmpl w:val="3CEA312C"/>
    <w:lvl w:ilvl="0" w:tplc="040C0001">
      <w:start w:val="1"/>
      <w:numFmt w:val="bullet"/>
      <w:lvlText w:val=""/>
      <w:lvlJc w:val="left"/>
      <w:pPr>
        <w:ind w:left="1070" w:hanging="360"/>
      </w:pPr>
      <w:rPr>
        <w:rFonts w:ascii="Symbol" w:hAnsi="Symbol" w:cs="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cs="Wingdings" w:hint="default"/>
      </w:rPr>
    </w:lvl>
    <w:lvl w:ilvl="3" w:tplc="040C0001" w:tentative="1">
      <w:start w:val="1"/>
      <w:numFmt w:val="bullet"/>
      <w:lvlText w:val=""/>
      <w:lvlJc w:val="left"/>
      <w:pPr>
        <w:ind w:left="3230" w:hanging="360"/>
      </w:pPr>
      <w:rPr>
        <w:rFonts w:ascii="Symbol" w:hAnsi="Symbol" w:cs="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cs="Wingdings" w:hint="default"/>
      </w:rPr>
    </w:lvl>
    <w:lvl w:ilvl="6" w:tplc="040C0001" w:tentative="1">
      <w:start w:val="1"/>
      <w:numFmt w:val="bullet"/>
      <w:lvlText w:val=""/>
      <w:lvlJc w:val="left"/>
      <w:pPr>
        <w:ind w:left="5390" w:hanging="360"/>
      </w:pPr>
      <w:rPr>
        <w:rFonts w:ascii="Symbol" w:hAnsi="Symbol" w:cs="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cs="Wingdings" w:hint="default"/>
      </w:rPr>
    </w:lvl>
  </w:abstractNum>
  <w:abstractNum w:abstractNumId="4">
    <w:nsid w:val="08240CFF"/>
    <w:multiLevelType w:val="hybridMultilevel"/>
    <w:tmpl w:val="98600E1A"/>
    <w:lvl w:ilvl="0" w:tplc="040C0001">
      <w:start w:val="1"/>
      <w:numFmt w:val="bullet"/>
      <w:lvlText w:val=""/>
      <w:lvlJc w:val="left"/>
      <w:pPr>
        <w:ind w:left="1430" w:hanging="360"/>
      </w:pPr>
      <w:rPr>
        <w:rFonts w:ascii="Symbol" w:hAnsi="Symbol" w:cs="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cs="Wingdings" w:hint="default"/>
      </w:rPr>
    </w:lvl>
    <w:lvl w:ilvl="3" w:tplc="040C0001" w:tentative="1">
      <w:start w:val="1"/>
      <w:numFmt w:val="bullet"/>
      <w:lvlText w:val=""/>
      <w:lvlJc w:val="left"/>
      <w:pPr>
        <w:ind w:left="3590" w:hanging="360"/>
      </w:pPr>
      <w:rPr>
        <w:rFonts w:ascii="Symbol" w:hAnsi="Symbol" w:cs="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cs="Wingdings" w:hint="default"/>
      </w:rPr>
    </w:lvl>
    <w:lvl w:ilvl="6" w:tplc="040C0001" w:tentative="1">
      <w:start w:val="1"/>
      <w:numFmt w:val="bullet"/>
      <w:lvlText w:val=""/>
      <w:lvlJc w:val="left"/>
      <w:pPr>
        <w:ind w:left="5750" w:hanging="360"/>
      </w:pPr>
      <w:rPr>
        <w:rFonts w:ascii="Symbol" w:hAnsi="Symbol" w:cs="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cs="Wingdings" w:hint="default"/>
      </w:rPr>
    </w:lvl>
  </w:abstractNum>
  <w:abstractNum w:abstractNumId="5">
    <w:nsid w:val="0A5B7B09"/>
    <w:multiLevelType w:val="hybridMultilevel"/>
    <w:tmpl w:val="D1287E8A"/>
    <w:lvl w:ilvl="0" w:tplc="040C0001">
      <w:start w:val="1"/>
      <w:numFmt w:val="bullet"/>
      <w:lvlText w:val=""/>
      <w:lvlJc w:val="left"/>
      <w:pPr>
        <w:ind w:left="1070" w:hanging="360"/>
      </w:pPr>
      <w:rPr>
        <w:rFonts w:ascii="Symbol" w:hAnsi="Symbol" w:cs="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cs="Wingdings" w:hint="default"/>
      </w:rPr>
    </w:lvl>
    <w:lvl w:ilvl="3" w:tplc="040C0001" w:tentative="1">
      <w:start w:val="1"/>
      <w:numFmt w:val="bullet"/>
      <w:lvlText w:val=""/>
      <w:lvlJc w:val="left"/>
      <w:pPr>
        <w:ind w:left="3230" w:hanging="360"/>
      </w:pPr>
      <w:rPr>
        <w:rFonts w:ascii="Symbol" w:hAnsi="Symbol" w:cs="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cs="Wingdings" w:hint="default"/>
      </w:rPr>
    </w:lvl>
    <w:lvl w:ilvl="6" w:tplc="040C0001" w:tentative="1">
      <w:start w:val="1"/>
      <w:numFmt w:val="bullet"/>
      <w:lvlText w:val=""/>
      <w:lvlJc w:val="left"/>
      <w:pPr>
        <w:ind w:left="5390" w:hanging="360"/>
      </w:pPr>
      <w:rPr>
        <w:rFonts w:ascii="Symbol" w:hAnsi="Symbol" w:cs="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cs="Wingdings" w:hint="default"/>
      </w:rPr>
    </w:lvl>
  </w:abstractNum>
  <w:abstractNum w:abstractNumId="6">
    <w:nsid w:val="126967BD"/>
    <w:multiLevelType w:val="hybridMultilevel"/>
    <w:tmpl w:val="FE3C0744"/>
    <w:lvl w:ilvl="0" w:tplc="040C0001">
      <w:start w:val="1"/>
      <w:numFmt w:val="bullet"/>
      <w:lvlText w:val=""/>
      <w:lvlJc w:val="left"/>
      <w:pPr>
        <w:ind w:left="1068" w:hanging="360"/>
      </w:pPr>
      <w:rPr>
        <w:rFonts w:ascii="Symbol" w:hAnsi="Symbol" w:cs="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7">
    <w:nsid w:val="1D933560"/>
    <w:multiLevelType w:val="hybridMultilevel"/>
    <w:tmpl w:val="C3D09964"/>
    <w:lvl w:ilvl="0" w:tplc="040C0001">
      <w:start w:val="1"/>
      <w:numFmt w:val="bullet"/>
      <w:lvlText w:val=""/>
      <w:lvlJc w:val="left"/>
      <w:pPr>
        <w:ind w:left="1068" w:hanging="360"/>
      </w:pPr>
      <w:rPr>
        <w:rFonts w:ascii="Symbol" w:hAnsi="Symbol" w:cs="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8">
    <w:nsid w:val="22253100"/>
    <w:multiLevelType w:val="hybridMultilevel"/>
    <w:tmpl w:val="0058B23A"/>
    <w:lvl w:ilvl="0" w:tplc="040C0001">
      <w:start w:val="1"/>
      <w:numFmt w:val="bullet"/>
      <w:lvlText w:val=""/>
      <w:lvlJc w:val="left"/>
      <w:pPr>
        <w:ind w:left="1068" w:hanging="360"/>
      </w:pPr>
      <w:rPr>
        <w:rFonts w:ascii="Symbol" w:hAnsi="Symbol" w:cs="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9">
    <w:nsid w:val="2A0C398F"/>
    <w:multiLevelType w:val="hybridMultilevel"/>
    <w:tmpl w:val="91CE2866"/>
    <w:lvl w:ilvl="0" w:tplc="040C0001">
      <w:start w:val="1"/>
      <w:numFmt w:val="bullet"/>
      <w:lvlText w:val=""/>
      <w:lvlJc w:val="left"/>
      <w:pPr>
        <w:ind w:left="1070" w:hanging="360"/>
      </w:pPr>
      <w:rPr>
        <w:rFonts w:ascii="Symbol" w:hAnsi="Symbol" w:cs="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cs="Wingdings" w:hint="default"/>
      </w:rPr>
    </w:lvl>
    <w:lvl w:ilvl="3" w:tplc="040C0001" w:tentative="1">
      <w:start w:val="1"/>
      <w:numFmt w:val="bullet"/>
      <w:lvlText w:val=""/>
      <w:lvlJc w:val="left"/>
      <w:pPr>
        <w:ind w:left="3230" w:hanging="360"/>
      </w:pPr>
      <w:rPr>
        <w:rFonts w:ascii="Symbol" w:hAnsi="Symbol" w:cs="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cs="Wingdings" w:hint="default"/>
      </w:rPr>
    </w:lvl>
    <w:lvl w:ilvl="6" w:tplc="040C0001" w:tentative="1">
      <w:start w:val="1"/>
      <w:numFmt w:val="bullet"/>
      <w:lvlText w:val=""/>
      <w:lvlJc w:val="left"/>
      <w:pPr>
        <w:ind w:left="5390" w:hanging="360"/>
      </w:pPr>
      <w:rPr>
        <w:rFonts w:ascii="Symbol" w:hAnsi="Symbol" w:cs="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cs="Wingdings" w:hint="default"/>
      </w:rPr>
    </w:lvl>
  </w:abstractNum>
  <w:abstractNum w:abstractNumId="10">
    <w:nsid w:val="2D526E54"/>
    <w:multiLevelType w:val="hybridMultilevel"/>
    <w:tmpl w:val="BA8C260C"/>
    <w:lvl w:ilvl="0" w:tplc="040C0001">
      <w:start w:val="1"/>
      <w:numFmt w:val="bullet"/>
      <w:lvlText w:val=""/>
      <w:lvlJc w:val="left"/>
      <w:pPr>
        <w:ind w:left="1070" w:hanging="360"/>
      </w:pPr>
      <w:rPr>
        <w:rFonts w:ascii="Symbol" w:hAnsi="Symbol" w:cs="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cs="Wingdings" w:hint="default"/>
      </w:rPr>
    </w:lvl>
    <w:lvl w:ilvl="3" w:tplc="040C0001" w:tentative="1">
      <w:start w:val="1"/>
      <w:numFmt w:val="bullet"/>
      <w:lvlText w:val=""/>
      <w:lvlJc w:val="left"/>
      <w:pPr>
        <w:ind w:left="3230" w:hanging="360"/>
      </w:pPr>
      <w:rPr>
        <w:rFonts w:ascii="Symbol" w:hAnsi="Symbol" w:cs="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cs="Wingdings" w:hint="default"/>
      </w:rPr>
    </w:lvl>
    <w:lvl w:ilvl="6" w:tplc="040C0001" w:tentative="1">
      <w:start w:val="1"/>
      <w:numFmt w:val="bullet"/>
      <w:lvlText w:val=""/>
      <w:lvlJc w:val="left"/>
      <w:pPr>
        <w:ind w:left="5390" w:hanging="360"/>
      </w:pPr>
      <w:rPr>
        <w:rFonts w:ascii="Symbol" w:hAnsi="Symbol" w:cs="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cs="Wingdings" w:hint="default"/>
      </w:rPr>
    </w:lvl>
  </w:abstractNum>
  <w:abstractNum w:abstractNumId="11">
    <w:nsid w:val="2D9E3B00"/>
    <w:multiLevelType w:val="hybridMultilevel"/>
    <w:tmpl w:val="5704871A"/>
    <w:lvl w:ilvl="0" w:tplc="040C0001">
      <w:start w:val="1"/>
      <w:numFmt w:val="bullet"/>
      <w:lvlText w:val=""/>
      <w:lvlJc w:val="left"/>
      <w:pPr>
        <w:ind w:left="1070" w:hanging="360"/>
      </w:pPr>
      <w:rPr>
        <w:rFonts w:ascii="Symbol" w:hAnsi="Symbol" w:cs="Symbol" w:hint="default"/>
      </w:rPr>
    </w:lvl>
    <w:lvl w:ilvl="1" w:tplc="040C0003">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cs="Wingdings" w:hint="default"/>
      </w:rPr>
    </w:lvl>
    <w:lvl w:ilvl="3" w:tplc="040C0001" w:tentative="1">
      <w:start w:val="1"/>
      <w:numFmt w:val="bullet"/>
      <w:lvlText w:val=""/>
      <w:lvlJc w:val="left"/>
      <w:pPr>
        <w:ind w:left="3230" w:hanging="360"/>
      </w:pPr>
      <w:rPr>
        <w:rFonts w:ascii="Symbol" w:hAnsi="Symbol" w:cs="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cs="Wingdings" w:hint="default"/>
      </w:rPr>
    </w:lvl>
    <w:lvl w:ilvl="6" w:tplc="040C0001" w:tentative="1">
      <w:start w:val="1"/>
      <w:numFmt w:val="bullet"/>
      <w:lvlText w:val=""/>
      <w:lvlJc w:val="left"/>
      <w:pPr>
        <w:ind w:left="5390" w:hanging="360"/>
      </w:pPr>
      <w:rPr>
        <w:rFonts w:ascii="Symbol" w:hAnsi="Symbol" w:cs="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cs="Wingdings" w:hint="default"/>
      </w:rPr>
    </w:lvl>
  </w:abstractNum>
  <w:abstractNum w:abstractNumId="12">
    <w:nsid w:val="2FD95581"/>
    <w:multiLevelType w:val="hybridMultilevel"/>
    <w:tmpl w:val="0A28EB4C"/>
    <w:lvl w:ilvl="0" w:tplc="040C0001">
      <w:start w:val="1"/>
      <w:numFmt w:val="bullet"/>
      <w:lvlText w:val=""/>
      <w:lvlJc w:val="left"/>
      <w:pPr>
        <w:ind w:left="1069" w:hanging="360"/>
      </w:pPr>
      <w:rPr>
        <w:rFonts w:ascii="Symbol" w:hAnsi="Symbol" w:cs="Symbo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cs="Wingdings" w:hint="default"/>
      </w:rPr>
    </w:lvl>
    <w:lvl w:ilvl="3" w:tplc="040C0001" w:tentative="1">
      <w:start w:val="1"/>
      <w:numFmt w:val="bullet"/>
      <w:lvlText w:val=""/>
      <w:lvlJc w:val="left"/>
      <w:pPr>
        <w:ind w:left="3229" w:hanging="360"/>
      </w:pPr>
      <w:rPr>
        <w:rFonts w:ascii="Symbol" w:hAnsi="Symbol" w:cs="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cs="Wingdings" w:hint="default"/>
      </w:rPr>
    </w:lvl>
    <w:lvl w:ilvl="6" w:tplc="040C0001" w:tentative="1">
      <w:start w:val="1"/>
      <w:numFmt w:val="bullet"/>
      <w:lvlText w:val=""/>
      <w:lvlJc w:val="left"/>
      <w:pPr>
        <w:ind w:left="5389" w:hanging="360"/>
      </w:pPr>
      <w:rPr>
        <w:rFonts w:ascii="Symbol" w:hAnsi="Symbol" w:cs="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cs="Wingdings" w:hint="default"/>
      </w:rPr>
    </w:lvl>
  </w:abstractNum>
  <w:abstractNum w:abstractNumId="13">
    <w:nsid w:val="32204475"/>
    <w:multiLevelType w:val="hybridMultilevel"/>
    <w:tmpl w:val="06568910"/>
    <w:lvl w:ilvl="0" w:tplc="040C0001">
      <w:start w:val="1"/>
      <w:numFmt w:val="bullet"/>
      <w:lvlText w:val=""/>
      <w:lvlJc w:val="left"/>
      <w:pPr>
        <w:ind w:left="1068" w:hanging="360"/>
      </w:pPr>
      <w:rPr>
        <w:rFonts w:ascii="Symbol" w:hAnsi="Symbol" w:cs="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4">
    <w:nsid w:val="33382DB7"/>
    <w:multiLevelType w:val="hybridMultilevel"/>
    <w:tmpl w:val="EE1C6CA0"/>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387467DF"/>
    <w:multiLevelType w:val="hybridMultilevel"/>
    <w:tmpl w:val="DD989F24"/>
    <w:lvl w:ilvl="0" w:tplc="040C0001">
      <w:start w:val="1"/>
      <w:numFmt w:val="bullet"/>
      <w:lvlText w:val=""/>
      <w:lvlJc w:val="left"/>
      <w:pPr>
        <w:ind w:left="1068" w:hanging="360"/>
      </w:pPr>
      <w:rPr>
        <w:rFonts w:ascii="Symbol" w:hAnsi="Symbol" w:cs="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6">
    <w:nsid w:val="3EA344C5"/>
    <w:multiLevelType w:val="hybridMultilevel"/>
    <w:tmpl w:val="E0443510"/>
    <w:lvl w:ilvl="0" w:tplc="040C0001">
      <w:start w:val="1"/>
      <w:numFmt w:val="bullet"/>
      <w:lvlText w:val=""/>
      <w:lvlJc w:val="left"/>
      <w:pPr>
        <w:ind w:left="1070" w:hanging="360"/>
      </w:pPr>
      <w:rPr>
        <w:rFonts w:ascii="Symbol" w:hAnsi="Symbol" w:cs="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cs="Wingdings" w:hint="default"/>
      </w:rPr>
    </w:lvl>
    <w:lvl w:ilvl="3" w:tplc="040C0001" w:tentative="1">
      <w:start w:val="1"/>
      <w:numFmt w:val="bullet"/>
      <w:lvlText w:val=""/>
      <w:lvlJc w:val="left"/>
      <w:pPr>
        <w:ind w:left="3230" w:hanging="360"/>
      </w:pPr>
      <w:rPr>
        <w:rFonts w:ascii="Symbol" w:hAnsi="Symbol" w:cs="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cs="Wingdings" w:hint="default"/>
      </w:rPr>
    </w:lvl>
    <w:lvl w:ilvl="6" w:tplc="040C0001" w:tentative="1">
      <w:start w:val="1"/>
      <w:numFmt w:val="bullet"/>
      <w:lvlText w:val=""/>
      <w:lvlJc w:val="left"/>
      <w:pPr>
        <w:ind w:left="5390" w:hanging="360"/>
      </w:pPr>
      <w:rPr>
        <w:rFonts w:ascii="Symbol" w:hAnsi="Symbol" w:cs="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cs="Wingdings" w:hint="default"/>
      </w:rPr>
    </w:lvl>
  </w:abstractNum>
  <w:abstractNum w:abstractNumId="17">
    <w:nsid w:val="596010CC"/>
    <w:multiLevelType w:val="hybridMultilevel"/>
    <w:tmpl w:val="442A81E2"/>
    <w:lvl w:ilvl="0" w:tplc="41E2FDF0">
      <w:start w:val="1"/>
      <w:numFmt w:val="bullet"/>
      <w:pStyle w:val="ListBullet2"/>
      <w:lvlText w:val=""/>
      <w:lvlJc w:val="left"/>
      <w:pPr>
        <w:tabs>
          <w:tab w:val="num" w:pos="2628"/>
        </w:tabs>
        <w:ind w:left="2628" w:hanging="360"/>
      </w:pPr>
      <w:rPr>
        <w:rFonts w:ascii="Wingdings" w:hAnsi="Wingdings" w:cs="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5A2A37C5"/>
    <w:multiLevelType w:val="hybridMultilevel"/>
    <w:tmpl w:val="AF92E60C"/>
    <w:lvl w:ilvl="0" w:tplc="040C0001">
      <w:start w:val="1"/>
      <w:numFmt w:val="bullet"/>
      <w:lvlText w:val=""/>
      <w:lvlJc w:val="left"/>
      <w:pPr>
        <w:ind w:left="1068" w:hanging="360"/>
      </w:pPr>
      <w:rPr>
        <w:rFonts w:ascii="Symbol" w:hAnsi="Symbol" w:cs="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9">
    <w:nsid w:val="6D714724"/>
    <w:multiLevelType w:val="hybridMultilevel"/>
    <w:tmpl w:val="04F0EB54"/>
    <w:lvl w:ilvl="0" w:tplc="040C0001">
      <w:start w:val="1"/>
      <w:numFmt w:val="bullet"/>
      <w:lvlText w:val=""/>
      <w:lvlJc w:val="left"/>
      <w:pPr>
        <w:ind w:left="1069" w:hanging="360"/>
      </w:pPr>
      <w:rPr>
        <w:rFonts w:ascii="Symbol" w:hAnsi="Symbol" w:cs="Symbol" w:hint="default"/>
      </w:rPr>
    </w:lvl>
    <w:lvl w:ilvl="1" w:tplc="040C0001">
      <w:start w:val="1"/>
      <w:numFmt w:val="bullet"/>
      <w:lvlText w:val=""/>
      <w:lvlJc w:val="left"/>
      <w:pPr>
        <w:ind w:left="1789" w:hanging="360"/>
      </w:pPr>
      <w:rPr>
        <w:rFonts w:ascii="Symbol" w:hAnsi="Symbol" w:cs="Symbol" w:hint="default"/>
      </w:rPr>
    </w:lvl>
    <w:lvl w:ilvl="2" w:tplc="040C0005">
      <w:start w:val="1"/>
      <w:numFmt w:val="bullet"/>
      <w:lvlText w:val=""/>
      <w:lvlJc w:val="left"/>
      <w:pPr>
        <w:ind w:left="2509" w:hanging="360"/>
      </w:pPr>
      <w:rPr>
        <w:rFonts w:ascii="Wingdings" w:hAnsi="Wingdings" w:cs="Wingdings" w:hint="default"/>
      </w:rPr>
    </w:lvl>
    <w:lvl w:ilvl="3" w:tplc="040C0001" w:tentative="1">
      <w:start w:val="1"/>
      <w:numFmt w:val="bullet"/>
      <w:lvlText w:val=""/>
      <w:lvlJc w:val="left"/>
      <w:pPr>
        <w:ind w:left="3229" w:hanging="360"/>
      </w:pPr>
      <w:rPr>
        <w:rFonts w:ascii="Symbol" w:hAnsi="Symbol" w:cs="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cs="Wingdings" w:hint="default"/>
      </w:rPr>
    </w:lvl>
    <w:lvl w:ilvl="6" w:tplc="040C0001" w:tentative="1">
      <w:start w:val="1"/>
      <w:numFmt w:val="bullet"/>
      <w:lvlText w:val=""/>
      <w:lvlJc w:val="left"/>
      <w:pPr>
        <w:ind w:left="5389" w:hanging="360"/>
      </w:pPr>
      <w:rPr>
        <w:rFonts w:ascii="Symbol" w:hAnsi="Symbol" w:cs="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cs="Wingdings" w:hint="default"/>
      </w:rPr>
    </w:lvl>
  </w:abstractNum>
  <w:abstractNum w:abstractNumId="20">
    <w:nsid w:val="6FEA45BF"/>
    <w:multiLevelType w:val="hybridMultilevel"/>
    <w:tmpl w:val="141027C4"/>
    <w:lvl w:ilvl="0" w:tplc="040C0001">
      <w:start w:val="1"/>
      <w:numFmt w:val="bullet"/>
      <w:lvlText w:val=""/>
      <w:lvlJc w:val="left"/>
      <w:pPr>
        <w:ind w:left="1070" w:hanging="360"/>
      </w:pPr>
      <w:rPr>
        <w:rFonts w:ascii="Symbol" w:hAnsi="Symbol" w:cs="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cs="Wingdings" w:hint="default"/>
      </w:rPr>
    </w:lvl>
    <w:lvl w:ilvl="3" w:tplc="040C0001" w:tentative="1">
      <w:start w:val="1"/>
      <w:numFmt w:val="bullet"/>
      <w:lvlText w:val=""/>
      <w:lvlJc w:val="left"/>
      <w:pPr>
        <w:ind w:left="3230" w:hanging="360"/>
      </w:pPr>
      <w:rPr>
        <w:rFonts w:ascii="Symbol" w:hAnsi="Symbol" w:cs="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cs="Wingdings" w:hint="default"/>
      </w:rPr>
    </w:lvl>
    <w:lvl w:ilvl="6" w:tplc="040C0001" w:tentative="1">
      <w:start w:val="1"/>
      <w:numFmt w:val="bullet"/>
      <w:lvlText w:val=""/>
      <w:lvlJc w:val="left"/>
      <w:pPr>
        <w:ind w:left="5390" w:hanging="360"/>
      </w:pPr>
      <w:rPr>
        <w:rFonts w:ascii="Symbol" w:hAnsi="Symbol" w:cs="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cs="Wingdings" w:hint="default"/>
      </w:rPr>
    </w:lvl>
  </w:abstractNum>
  <w:abstractNum w:abstractNumId="21">
    <w:nsid w:val="72BC5462"/>
    <w:multiLevelType w:val="hybridMultilevel"/>
    <w:tmpl w:val="FC168CF4"/>
    <w:lvl w:ilvl="0" w:tplc="040C0001">
      <w:start w:val="1"/>
      <w:numFmt w:val="bullet"/>
      <w:lvlText w:val=""/>
      <w:lvlJc w:val="left"/>
      <w:pPr>
        <w:ind w:left="1069" w:hanging="360"/>
      </w:pPr>
      <w:rPr>
        <w:rFonts w:ascii="Symbol" w:hAnsi="Symbol" w:cs="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cs="Wingdings" w:hint="default"/>
      </w:rPr>
    </w:lvl>
    <w:lvl w:ilvl="3" w:tplc="040C0001" w:tentative="1">
      <w:start w:val="1"/>
      <w:numFmt w:val="bullet"/>
      <w:lvlText w:val=""/>
      <w:lvlJc w:val="left"/>
      <w:pPr>
        <w:ind w:left="3229" w:hanging="360"/>
      </w:pPr>
      <w:rPr>
        <w:rFonts w:ascii="Symbol" w:hAnsi="Symbol" w:cs="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cs="Wingdings" w:hint="default"/>
      </w:rPr>
    </w:lvl>
    <w:lvl w:ilvl="6" w:tplc="040C0001" w:tentative="1">
      <w:start w:val="1"/>
      <w:numFmt w:val="bullet"/>
      <w:lvlText w:val=""/>
      <w:lvlJc w:val="left"/>
      <w:pPr>
        <w:ind w:left="5389" w:hanging="360"/>
      </w:pPr>
      <w:rPr>
        <w:rFonts w:ascii="Symbol" w:hAnsi="Symbol" w:cs="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cs="Wingdings" w:hint="default"/>
      </w:rPr>
    </w:lvl>
  </w:abstractNum>
  <w:abstractNum w:abstractNumId="22">
    <w:nsid w:val="76764C73"/>
    <w:multiLevelType w:val="hybridMultilevel"/>
    <w:tmpl w:val="48A07ED6"/>
    <w:lvl w:ilvl="0" w:tplc="040C0001">
      <w:start w:val="1"/>
      <w:numFmt w:val="bullet"/>
      <w:lvlText w:val=""/>
      <w:lvlJc w:val="left"/>
      <w:pPr>
        <w:ind w:left="1068" w:hanging="360"/>
      </w:pPr>
      <w:rPr>
        <w:rFonts w:ascii="Symbol" w:hAnsi="Symbol" w:cs="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23">
    <w:nsid w:val="76E87E4A"/>
    <w:multiLevelType w:val="hybridMultilevel"/>
    <w:tmpl w:val="0A084BA2"/>
    <w:lvl w:ilvl="0" w:tplc="040C0001">
      <w:start w:val="1"/>
      <w:numFmt w:val="bullet"/>
      <w:lvlText w:val=""/>
      <w:lvlJc w:val="left"/>
      <w:pPr>
        <w:ind w:left="1070" w:hanging="360"/>
      </w:pPr>
      <w:rPr>
        <w:rFonts w:ascii="Symbol" w:hAnsi="Symbol" w:cs="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cs="Wingdings" w:hint="default"/>
      </w:rPr>
    </w:lvl>
    <w:lvl w:ilvl="3" w:tplc="040C0001" w:tentative="1">
      <w:start w:val="1"/>
      <w:numFmt w:val="bullet"/>
      <w:lvlText w:val=""/>
      <w:lvlJc w:val="left"/>
      <w:pPr>
        <w:ind w:left="3230" w:hanging="360"/>
      </w:pPr>
      <w:rPr>
        <w:rFonts w:ascii="Symbol" w:hAnsi="Symbol" w:cs="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cs="Wingdings" w:hint="default"/>
      </w:rPr>
    </w:lvl>
    <w:lvl w:ilvl="6" w:tplc="040C0001" w:tentative="1">
      <w:start w:val="1"/>
      <w:numFmt w:val="bullet"/>
      <w:lvlText w:val=""/>
      <w:lvlJc w:val="left"/>
      <w:pPr>
        <w:ind w:left="5390" w:hanging="360"/>
      </w:pPr>
      <w:rPr>
        <w:rFonts w:ascii="Symbol" w:hAnsi="Symbol" w:cs="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cs="Wingdings" w:hint="default"/>
      </w:rPr>
    </w:lvl>
  </w:abstractNum>
  <w:abstractNum w:abstractNumId="24">
    <w:nsid w:val="78B7559C"/>
    <w:multiLevelType w:val="hybridMultilevel"/>
    <w:tmpl w:val="FE244BB4"/>
    <w:lvl w:ilvl="0" w:tplc="040C0001">
      <w:start w:val="1"/>
      <w:numFmt w:val="bullet"/>
      <w:lvlText w:val=""/>
      <w:lvlJc w:val="left"/>
      <w:pPr>
        <w:ind w:left="1069" w:hanging="360"/>
      </w:pPr>
      <w:rPr>
        <w:rFonts w:ascii="Symbol" w:hAnsi="Symbol" w:cs="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cs="Wingdings" w:hint="default"/>
      </w:rPr>
    </w:lvl>
    <w:lvl w:ilvl="3" w:tplc="040C0001" w:tentative="1">
      <w:start w:val="1"/>
      <w:numFmt w:val="bullet"/>
      <w:lvlText w:val=""/>
      <w:lvlJc w:val="left"/>
      <w:pPr>
        <w:ind w:left="3229" w:hanging="360"/>
      </w:pPr>
      <w:rPr>
        <w:rFonts w:ascii="Symbol" w:hAnsi="Symbol" w:cs="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cs="Wingdings" w:hint="default"/>
      </w:rPr>
    </w:lvl>
    <w:lvl w:ilvl="6" w:tplc="040C0001" w:tentative="1">
      <w:start w:val="1"/>
      <w:numFmt w:val="bullet"/>
      <w:lvlText w:val=""/>
      <w:lvlJc w:val="left"/>
      <w:pPr>
        <w:ind w:left="5389" w:hanging="360"/>
      </w:pPr>
      <w:rPr>
        <w:rFonts w:ascii="Symbol" w:hAnsi="Symbol" w:cs="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
  </w:num>
  <w:num w:numId="6">
    <w:abstractNumId w:val="1"/>
  </w:num>
  <w:num w:numId="7">
    <w:abstractNumId w:val="0"/>
  </w:num>
  <w:num w:numId="8">
    <w:abstractNumId w:val="17"/>
  </w:num>
  <w:num w:numId="9">
    <w:abstractNumId w:val="2"/>
  </w:num>
  <w:num w:numId="10">
    <w:abstractNumId w:val="2"/>
  </w:num>
  <w:num w:numId="11">
    <w:abstractNumId w:val="2"/>
  </w:num>
  <w:num w:numId="12">
    <w:abstractNumId w:val="2"/>
  </w:num>
  <w:num w:numId="13">
    <w:abstractNumId w:val="2"/>
  </w:num>
  <w:num w:numId="14">
    <w:abstractNumId w:val="12"/>
  </w:num>
  <w:num w:numId="15">
    <w:abstractNumId w:val="19"/>
  </w:num>
  <w:num w:numId="16">
    <w:abstractNumId w:val="6"/>
  </w:num>
  <w:num w:numId="17">
    <w:abstractNumId w:val="3"/>
  </w:num>
  <w:num w:numId="18">
    <w:abstractNumId w:val="4"/>
  </w:num>
  <w:num w:numId="19">
    <w:abstractNumId w:val="7"/>
  </w:num>
  <w:num w:numId="20">
    <w:abstractNumId w:val="18"/>
  </w:num>
  <w:num w:numId="21">
    <w:abstractNumId w:val="22"/>
  </w:num>
  <w:num w:numId="22">
    <w:abstractNumId w:val="23"/>
  </w:num>
  <w:num w:numId="23">
    <w:abstractNumId w:val="5"/>
  </w:num>
  <w:num w:numId="24">
    <w:abstractNumId w:val="20"/>
  </w:num>
  <w:num w:numId="25">
    <w:abstractNumId w:val="9"/>
  </w:num>
  <w:num w:numId="26">
    <w:abstractNumId w:val="16"/>
  </w:num>
  <w:num w:numId="27">
    <w:abstractNumId w:val="24"/>
  </w:num>
  <w:num w:numId="28">
    <w:abstractNumId w:val="21"/>
  </w:num>
  <w:num w:numId="29">
    <w:abstractNumId w:val="2"/>
  </w:num>
  <w:num w:numId="30">
    <w:abstractNumId w:val="2"/>
  </w:num>
  <w:num w:numId="31">
    <w:abstractNumId w:val="15"/>
  </w:num>
  <w:num w:numId="32">
    <w:abstractNumId w:val="10"/>
  </w:num>
  <w:num w:numId="33">
    <w:abstractNumId w:val="8"/>
  </w:num>
  <w:num w:numId="34">
    <w:abstractNumId w:val="11"/>
  </w:num>
  <w:num w:numId="35">
    <w:abstractNumId w:val="14"/>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D33"/>
    <w:rsid w:val="00000057"/>
    <w:rsid w:val="000006DA"/>
    <w:rsid w:val="00001009"/>
    <w:rsid w:val="000013B3"/>
    <w:rsid w:val="00001964"/>
    <w:rsid w:val="000019DB"/>
    <w:rsid w:val="00002991"/>
    <w:rsid w:val="00002B43"/>
    <w:rsid w:val="00002E9C"/>
    <w:rsid w:val="00003315"/>
    <w:rsid w:val="000033B4"/>
    <w:rsid w:val="00003565"/>
    <w:rsid w:val="000036BE"/>
    <w:rsid w:val="00003A7D"/>
    <w:rsid w:val="00003F16"/>
    <w:rsid w:val="000046D2"/>
    <w:rsid w:val="000049CB"/>
    <w:rsid w:val="00004C86"/>
    <w:rsid w:val="00004FFE"/>
    <w:rsid w:val="000057E3"/>
    <w:rsid w:val="0000587C"/>
    <w:rsid w:val="00005915"/>
    <w:rsid w:val="00005D91"/>
    <w:rsid w:val="00005DE7"/>
    <w:rsid w:val="00006810"/>
    <w:rsid w:val="00007481"/>
    <w:rsid w:val="0001020B"/>
    <w:rsid w:val="000106FA"/>
    <w:rsid w:val="00010B18"/>
    <w:rsid w:val="000113A3"/>
    <w:rsid w:val="00011784"/>
    <w:rsid w:val="00011C04"/>
    <w:rsid w:val="00011EB4"/>
    <w:rsid w:val="00012CF8"/>
    <w:rsid w:val="00013C75"/>
    <w:rsid w:val="000145E8"/>
    <w:rsid w:val="00014EAC"/>
    <w:rsid w:val="00016A2F"/>
    <w:rsid w:val="000179FE"/>
    <w:rsid w:val="00017B99"/>
    <w:rsid w:val="00017F5F"/>
    <w:rsid w:val="0002012A"/>
    <w:rsid w:val="000202B4"/>
    <w:rsid w:val="00020769"/>
    <w:rsid w:val="00020E88"/>
    <w:rsid w:val="00020F5E"/>
    <w:rsid w:val="00021075"/>
    <w:rsid w:val="00023CF4"/>
    <w:rsid w:val="00024241"/>
    <w:rsid w:val="0002581A"/>
    <w:rsid w:val="00025CB0"/>
    <w:rsid w:val="00025E12"/>
    <w:rsid w:val="00026569"/>
    <w:rsid w:val="00026801"/>
    <w:rsid w:val="00026E13"/>
    <w:rsid w:val="00027272"/>
    <w:rsid w:val="000272D2"/>
    <w:rsid w:val="000273AE"/>
    <w:rsid w:val="000273BA"/>
    <w:rsid w:val="000274EE"/>
    <w:rsid w:val="00027ADC"/>
    <w:rsid w:val="00027E2B"/>
    <w:rsid w:val="00027ED0"/>
    <w:rsid w:val="000304D8"/>
    <w:rsid w:val="0003090C"/>
    <w:rsid w:val="00031073"/>
    <w:rsid w:val="00031B50"/>
    <w:rsid w:val="00032475"/>
    <w:rsid w:val="00033CE8"/>
    <w:rsid w:val="00034063"/>
    <w:rsid w:val="00034296"/>
    <w:rsid w:val="00034552"/>
    <w:rsid w:val="0003479C"/>
    <w:rsid w:val="00034A25"/>
    <w:rsid w:val="000355F9"/>
    <w:rsid w:val="00035906"/>
    <w:rsid w:val="00035AD4"/>
    <w:rsid w:val="00035EDC"/>
    <w:rsid w:val="000360A7"/>
    <w:rsid w:val="00036834"/>
    <w:rsid w:val="000368BD"/>
    <w:rsid w:val="00036AE0"/>
    <w:rsid w:val="00036DD5"/>
    <w:rsid w:val="00036E22"/>
    <w:rsid w:val="00037D30"/>
    <w:rsid w:val="00037D68"/>
    <w:rsid w:val="00040439"/>
    <w:rsid w:val="00040458"/>
    <w:rsid w:val="0004052E"/>
    <w:rsid w:val="00040BA3"/>
    <w:rsid w:val="00041926"/>
    <w:rsid w:val="0004254C"/>
    <w:rsid w:val="000426B7"/>
    <w:rsid w:val="000427EF"/>
    <w:rsid w:val="00042A42"/>
    <w:rsid w:val="00042E22"/>
    <w:rsid w:val="0004310D"/>
    <w:rsid w:val="0004312E"/>
    <w:rsid w:val="00043412"/>
    <w:rsid w:val="00043639"/>
    <w:rsid w:val="000453C5"/>
    <w:rsid w:val="00046055"/>
    <w:rsid w:val="000466D2"/>
    <w:rsid w:val="0004670D"/>
    <w:rsid w:val="00046AFE"/>
    <w:rsid w:val="00046BBF"/>
    <w:rsid w:val="00046CFA"/>
    <w:rsid w:val="00046F98"/>
    <w:rsid w:val="0004779C"/>
    <w:rsid w:val="000477AB"/>
    <w:rsid w:val="0004792F"/>
    <w:rsid w:val="00047BFC"/>
    <w:rsid w:val="00050196"/>
    <w:rsid w:val="0005033D"/>
    <w:rsid w:val="00050A91"/>
    <w:rsid w:val="00050BB0"/>
    <w:rsid w:val="00051B20"/>
    <w:rsid w:val="000521B9"/>
    <w:rsid w:val="000523FA"/>
    <w:rsid w:val="00052564"/>
    <w:rsid w:val="00052A98"/>
    <w:rsid w:val="00052DCE"/>
    <w:rsid w:val="000536C6"/>
    <w:rsid w:val="00054873"/>
    <w:rsid w:val="000548E1"/>
    <w:rsid w:val="00054932"/>
    <w:rsid w:val="000549D4"/>
    <w:rsid w:val="000552CC"/>
    <w:rsid w:val="00055498"/>
    <w:rsid w:val="00055578"/>
    <w:rsid w:val="00055EC0"/>
    <w:rsid w:val="0005656D"/>
    <w:rsid w:val="00056FC2"/>
    <w:rsid w:val="000572E0"/>
    <w:rsid w:val="00057499"/>
    <w:rsid w:val="00057D4C"/>
    <w:rsid w:val="000603FF"/>
    <w:rsid w:val="0006044D"/>
    <w:rsid w:val="0006066B"/>
    <w:rsid w:val="00060771"/>
    <w:rsid w:val="00061168"/>
    <w:rsid w:val="000611EE"/>
    <w:rsid w:val="0006141B"/>
    <w:rsid w:val="000618CE"/>
    <w:rsid w:val="00061EC0"/>
    <w:rsid w:val="00061F60"/>
    <w:rsid w:val="000626D1"/>
    <w:rsid w:val="00062983"/>
    <w:rsid w:val="00062A6D"/>
    <w:rsid w:val="00062DC6"/>
    <w:rsid w:val="000632ED"/>
    <w:rsid w:val="0006355A"/>
    <w:rsid w:val="00063DB1"/>
    <w:rsid w:val="000640C9"/>
    <w:rsid w:val="0006479D"/>
    <w:rsid w:val="00064FDD"/>
    <w:rsid w:val="000650CF"/>
    <w:rsid w:val="00065168"/>
    <w:rsid w:val="000652C6"/>
    <w:rsid w:val="000657AE"/>
    <w:rsid w:val="00065961"/>
    <w:rsid w:val="00065DC8"/>
    <w:rsid w:val="000667EE"/>
    <w:rsid w:val="00066BD5"/>
    <w:rsid w:val="00067154"/>
    <w:rsid w:val="00067529"/>
    <w:rsid w:val="00067631"/>
    <w:rsid w:val="00067811"/>
    <w:rsid w:val="00067D07"/>
    <w:rsid w:val="00067DF4"/>
    <w:rsid w:val="000701E8"/>
    <w:rsid w:val="00071CF5"/>
    <w:rsid w:val="00072564"/>
    <w:rsid w:val="0007259E"/>
    <w:rsid w:val="00072685"/>
    <w:rsid w:val="00073905"/>
    <w:rsid w:val="000739EE"/>
    <w:rsid w:val="00073B53"/>
    <w:rsid w:val="00074422"/>
    <w:rsid w:val="00074514"/>
    <w:rsid w:val="000752CA"/>
    <w:rsid w:val="000756D0"/>
    <w:rsid w:val="0007590B"/>
    <w:rsid w:val="00075A5C"/>
    <w:rsid w:val="00075C83"/>
    <w:rsid w:val="000765B9"/>
    <w:rsid w:val="000765CB"/>
    <w:rsid w:val="00076691"/>
    <w:rsid w:val="00077412"/>
    <w:rsid w:val="0007794F"/>
    <w:rsid w:val="00080508"/>
    <w:rsid w:val="00081114"/>
    <w:rsid w:val="000811FB"/>
    <w:rsid w:val="0008149D"/>
    <w:rsid w:val="00081972"/>
    <w:rsid w:val="00081988"/>
    <w:rsid w:val="00081A0B"/>
    <w:rsid w:val="000828E5"/>
    <w:rsid w:val="00082B06"/>
    <w:rsid w:val="00082B6E"/>
    <w:rsid w:val="00082DA3"/>
    <w:rsid w:val="00082DF8"/>
    <w:rsid w:val="000833AA"/>
    <w:rsid w:val="00083751"/>
    <w:rsid w:val="00083973"/>
    <w:rsid w:val="00083BFE"/>
    <w:rsid w:val="00083C1B"/>
    <w:rsid w:val="00083F07"/>
    <w:rsid w:val="00084031"/>
    <w:rsid w:val="000845A0"/>
    <w:rsid w:val="000845C3"/>
    <w:rsid w:val="00084B1D"/>
    <w:rsid w:val="00084F08"/>
    <w:rsid w:val="0008525B"/>
    <w:rsid w:val="000854A5"/>
    <w:rsid w:val="000860D9"/>
    <w:rsid w:val="000867CB"/>
    <w:rsid w:val="00086C07"/>
    <w:rsid w:val="00086D22"/>
    <w:rsid w:val="00086E1F"/>
    <w:rsid w:val="00087057"/>
    <w:rsid w:val="000878A9"/>
    <w:rsid w:val="00087F94"/>
    <w:rsid w:val="000909DA"/>
    <w:rsid w:val="00090A87"/>
    <w:rsid w:val="00090CD4"/>
    <w:rsid w:val="00091695"/>
    <w:rsid w:val="00092524"/>
    <w:rsid w:val="00092A9F"/>
    <w:rsid w:val="00093DB9"/>
    <w:rsid w:val="00093E84"/>
    <w:rsid w:val="00094548"/>
    <w:rsid w:val="00094ACC"/>
    <w:rsid w:val="00095066"/>
    <w:rsid w:val="00095386"/>
    <w:rsid w:val="0009544D"/>
    <w:rsid w:val="00095566"/>
    <w:rsid w:val="00095771"/>
    <w:rsid w:val="00095B23"/>
    <w:rsid w:val="00095BFB"/>
    <w:rsid w:val="00096013"/>
    <w:rsid w:val="000962A5"/>
    <w:rsid w:val="00096508"/>
    <w:rsid w:val="000965E7"/>
    <w:rsid w:val="00096BC7"/>
    <w:rsid w:val="00096FFD"/>
    <w:rsid w:val="00097443"/>
    <w:rsid w:val="00097F26"/>
    <w:rsid w:val="000A0010"/>
    <w:rsid w:val="000A0672"/>
    <w:rsid w:val="000A0A38"/>
    <w:rsid w:val="000A183D"/>
    <w:rsid w:val="000A1CC3"/>
    <w:rsid w:val="000A1D5B"/>
    <w:rsid w:val="000A206C"/>
    <w:rsid w:val="000A275E"/>
    <w:rsid w:val="000A2842"/>
    <w:rsid w:val="000A28F3"/>
    <w:rsid w:val="000A2B17"/>
    <w:rsid w:val="000A2F8B"/>
    <w:rsid w:val="000A3244"/>
    <w:rsid w:val="000A37C6"/>
    <w:rsid w:val="000A3C6F"/>
    <w:rsid w:val="000A3CFF"/>
    <w:rsid w:val="000A3FA5"/>
    <w:rsid w:val="000A4319"/>
    <w:rsid w:val="000A46F1"/>
    <w:rsid w:val="000A470A"/>
    <w:rsid w:val="000A4771"/>
    <w:rsid w:val="000A5814"/>
    <w:rsid w:val="000A5B78"/>
    <w:rsid w:val="000A5D40"/>
    <w:rsid w:val="000A6AD1"/>
    <w:rsid w:val="000A71C6"/>
    <w:rsid w:val="000A72B7"/>
    <w:rsid w:val="000A7843"/>
    <w:rsid w:val="000A7A7E"/>
    <w:rsid w:val="000B0363"/>
    <w:rsid w:val="000B04ED"/>
    <w:rsid w:val="000B05A8"/>
    <w:rsid w:val="000B0A27"/>
    <w:rsid w:val="000B1616"/>
    <w:rsid w:val="000B1FA5"/>
    <w:rsid w:val="000B209C"/>
    <w:rsid w:val="000B2642"/>
    <w:rsid w:val="000B32F9"/>
    <w:rsid w:val="000B34DD"/>
    <w:rsid w:val="000B3D5D"/>
    <w:rsid w:val="000B3F21"/>
    <w:rsid w:val="000B4642"/>
    <w:rsid w:val="000B48C7"/>
    <w:rsid w:val="000B48E2"/>
    <w:rsid w:val="000B4CD9"/>
    <w:rsid w:val="000B52CE"/>
    <w:rsid w:val="000B65E0"/>
    <w:rsid w:val="000B673F"/>
    <w:rsid w:val="000B6BE6"/>
    <w:rsid w:val="000B7267"/>
    <w:rsid w:val="000B7A66"/>
    <w:rsid w:val="000B7B83"/>
    <w:rsid w:val="000B7CAA"/>
    <w:rsid w:val="000B7FF5"/>
    <w:rsid w:val="000C08C8"/>
    <w:rsid w:val="000C0A28"/>
    <w:rsid w:val="000C0EC3"/>
    <w:rsid w:val="000C1087"/>
    <w:rsid w:val="000C1C4C"/>
    <w:rsid w:val="000C2C22"/>
    <w:rsid w:val="000C2D41"/>
    <w:rsid w:val="000C35CB"/>
    <w:rsid w:val="000C4048"/>
    <w:rsid w:val="000C4B0F"/>
    <w:rsid w:val="000C4B1A"/>
    <w:rsid w:val="000C4D59"/>
    <w:rsid w:val="000C4F43"/>
    <w:rsid w:val="000C5A83"/>
    <w:rsid w:val="000C6142"/>
    <w:rsid w:val="000C6847"/>
    <w:rsid w:val="000C7866"/>
    <w:rsid w:val="000D0E8C"/>
    <w:rsid w:val="000D1233"/>
    <w:rsid w:val="000D14FF"/>
    <w:rsid w:val="000D1B15"/>
    <w:rsid w:val="000D1C52"/>
    <w:rsid w:val="000D1EBD"/>
    <w:rsid w:val="000D2131"/>
    <w:rsid w:val="000D2252"/>
    <w:rsid w:val="000D279B"/>
    <w:rsid w:val="000D27DF"/>
    <w:rsid w:val="000D2A0D"/>
    <w:rsid w:val="000D2F80"/>
    <w:rsid w:val="000D3870"/>
    <w:rsid w:val="000D38A8"/>
    <w:rsid w:val="000D397F"/>
    <w:rsid w:val="000D3CFA"/>
    <w:rsid w:val="000D48CD"/>
    <w:rsid w:val="000D518B"/>
    <w:rsid w:val="000D59AB"/>
    <w:rsid w:val="000D5F86"/>
    <w:rsid w:val="000D67E1"/>
    <w:rsid w:val="000D6BD9"/>
    <w:rsid w:val="000D6F03"/>
    <w:rsid w:val="000D71CE"/>
    <w:rsid w:val="000D7E7A"/>
    <w:rsid w:val="000E0138"/>
    <w:rsid w:val="000E02B1"/>
    <w:rsid w:val="000E06B2"/>
    <w:rsid w:val="000E100F"/>
    <w:rsid w:val="000E185F"/>
    <w:rsid w:val="000E2007"/>
    <w:rsid w:val="000E2161"/>
    <w:rsid w:val="000E21CB"/>
    <w:rsid w:val="000E285C"/>
    <w:rsid w:val="000E326C"/>
    <w:rsid w:val="000E3422"/>
    <w:rsid w:val="000E347D"/>
    <w:rsid w:val="000E37C7"/>
    <w:rsid w:val="000E38E9"/>
    <w:rsid w:val="000E3EFD"/>
    <w:rsid w:val="000E4358"/>
    <w:rsid w:val="000E4AD0"/>
    <w:rsid w:val="000E4E2D"/>
    <w:rsid w:val="000E4F18"/>
    <w:rsid w:val="000E6858"/>
    <w:rsid w:val="000E6A07"/>
    <w:rsid w:val="000E725B"/>
    <w:rsid w:val="000E759F"/>
    <w:rsid w:val="000E7875"/>
    <w:rsid w:val="000E7F55"/>
    <w:rsid w:val="000F16B0"/>
    <w:rsid w:val="000F1B3B"/>
    <w:rsid w:val="000F20BC"/>
    <w:rsid w:val="000F3BC4"/>
    <w:rsid w:val="000F4061"/>
    <w:rsid w:val="000F4F96"/>
    <w:rsid w:val="000F50AA"/>
    <w:rsid w:val="000F5733"/>
    <w:rsid w:val="000F5D88"/>
    <w:rsid w:val="000F6258"/>
    <w:rsid w:val="000F6510"/>
    <w:rsid w:val="000F6B2C"/>
    <w:rsid w:val="000F6CFC"/>
    <w:rsid w:val="000F73BB"/>
    <w:rsid w:val="000F76BF"/>
    <w:rsid w:val="000F77C8"/>
    <w:rsid w:val="0010044E"/>
    <w:rsid w:val="00100DFB"/>
    <w:rsid w:val="001012F1"/>
    <w:rsid w:val="00101478"/>
    <w:rsid w:val="0010214F"/>
    <w:rsid w:val="001021F4"/>
    <w:rsid w:val="00102511"/>
    <w:rsid w:val="001026E3"/>
    <w:rsid w:val="00102B04"/>
    <w:rsid w:val="00102D1F"/>
    <w:rsid w:val="00103276"/>
    <w:rsid w:val="00103D07"/>
    <w:rsid w:val="00103E3D"/>
    <w:rsid w:val="00104282"/>
    <w:rsid w:val="0010458A"/>
    <w:rsid w:val="0010481A"/>
    <w:rsid w:val="00104BDB"/>
    <w:rsid w:val="001050EA"/>
    <w:rsid w:val="001050F2"/>
    <w:rsid w:val="00105489"/>
    <w:rsid w:val="00105529"/>
    <w:rsid w:val="00105CFF"/>
    <w:rsid w:val="00105ED9"/>
    <w:rsid w:val="00106299"/>
    <w:rsid w:val="001064BB"/>
    <w:rsid w:val="001066F4"/>
    <w:rsid w:val="001067DB"/>
    <w:rsid w:val="00106E6E"/>
    <w:rsid w:val="001072EB"/>
    <w:rsid w:val="00107493"/>
    <w:rsid w:val="00107830"/>
    <w:rsid w:val="00107C17"/>
    <w:rsid w:val="00107C94"/>
    <w:rsid w:val="00107DC9"/>
    <w:rsid w:val="001103EC"/>
    <w:rsid w:val="00110D6A"/>
    <w:rsid w:val="00111286"/>
    <w:rsid w:val="001113A4"/>
    <w:rsid w:val="00111A80"/>
    <w:rsid w:val="00111ADB"/>
    <w:rsid w:val="00111B52"/>
    <w:rsid w:val="001124D4"/>
    <w:rsid w:val="001128FF"/>
    <w:rsid w:val="00112CBA"/>
    <w:rsid w:val="0011348A"/>
    <w:rsid w:val="00113AF0"/>
    <w:rsid w:val="00113C51"/>
    <w:rsid w:val="00113D85"/>
    <w:rsid w:val="00113EA0"/>
    <w:rsid w:val="001143B4"/>
    <w:rsid w:val="001146CE"/>
    <w:rsid w:val="00115016"/>
    <w:rsid w:val="0011585B"/>
    <w:rsid w:val="001159FC"/>
    <w:rsid w:val="00115E2E"/>
    <w:rsid w:val="00116801"/>
    <w:rsid w:val="00116818"/>
    <w:rsid w:val="00117021"/>
    <w:rsid w:val="001203EB"/>
    <w:rsid w:val="0012040D"/>
    <w:rsid w:val="00120C35"/>
    <w:rsid w:val="00120CD7"/>
    <w:rsid w:val="00120E3D"/>
    <w:rsid w:val="0012137F"/>
    <w:rsid w:val="00121B22"/>
    <w:rsid w:val="00121B9A"/>
    <w:rsid w:val="00122122"/>
    <w:rsid w:val="001222CD"/>
    <w:rsid w:val="00122499"/>
    <w:rsid w:val="001227D6"/>
    <w:rsid w:val="0012293F"/>
    <w:rsid w:val="00122E94"/>
    <w:rsid w:val="00122FB3"/>
    <w:rsid w:val="00122FC2"/>
    <w:rsid w:val="00123236"/>
    <w:rsid w:val="0012351D"/>
    <w:rsid w:val="001244CD"/>
    <w:rsid w:val="001252CC"/>
    <w:rsid w:val="00125426"/>
    <w:rsid w:val="001256F9"/>
    <w:rsid w:val="00125C43"/>
    <w:rsid w:val="00125CF4"/>
    <w:rsid w:val="00126416"/>
    <w:rsid w:val="001266AC"/>
    <w:rsid w:val="0012694F"/>
    <w:rsid w:val="00126A0F"/>
    <w:rsid w:val="00127972"/>
    <w:rsid w:val="00127D92"/>
    <w:rsid w:val="0013006B"/>
    <w:rsid w:val="00130122"/>
    <w:rsid w:val="00130827"/>
    <w:rsid w:val="00130902"/>
    <w:rsid w:val="00130913"/>
    <w:rsid w:val="00130F3F"/>
    <w:rsid w:val="0013179E"/>
    <w:rsid w:val="00131990"/>
    <w:rsid w:val="00131DE5"/>
    <w:rsid w:val="00131F83"/>
    <w:rsid w:val="0013271B"/>
    <w:rsid w:val="001328CE"/>
    <w:rsid w:val="001339C9"/>
    <w:rsid w:val="001349C7"/>
    <w:rsid w:val="00134F54"/>
    <w:rsid w:val="001353A2"/>
    <w:rsid w:val="00135413"/>
    <w:rsid w:val="001356F6"/>
    <w:rsid w:val="001359F8"/>
    <w:rsid w:val="00135D4A"/>
    <w:rsid w:val="001360DE"/>
    <w:rsid w:val="00136265"/>
    <w:rsid w:val="00136310"/>
    <w:rsid w:val="0013685D"/>
    <w:rsid w:val="00137352"/>
    <w:rsid w:val="00137428"/>
    <w:rsid w:val="00137AF9"/>
    <w:rsid w:val="001403C1"/>
    <w:rsid w:val="00141423"/>
    <w:rsid w:val="0014149F"/>
    <w:rsid w:val="00141506"/>
    <w:rsid w:val="00141BFE"/>
    <w:rsid w:val="00141D74"/>
    <w:rsid w:val="00141ECD"/>
    <w:rsid w:val="00142597"/>
    <w:rsid w:val="001427C1"/>
    <w:rsid w:val="00142B2F"/>
    <w:rsid w:val="001436C1"/>
    <w:rsid w:val="0014410D"/>
    <w:rsid w:val="0014417B"/>
    <w:rsid w:val="001452F3"/>
    <w:rsid w:val="001456CD"/>
    <w:rsid w:val="001456D6"/>
    <w:rsid w:val="001458EF"/>
    <w:rsid w:val="00145D35"/>
    <w:rsid w:val="00145F55"/>
    <w:rsid w:val="00146100"/>
    <w:rsid w:val="001461E9"/>
    <w:rsid w:val="00146A2A"/>
    <w:rsid w:val="00146E20"/>
    <w:rsid w:val="00146E46"/>
    <w:rsid w:val="00146E78"/>
    <w:rsid w:val="00147024"/>
    <w:rsid w:val="0014759F"/>
    <w:rsid w:val="00147A0D"/>
    <w:rsid w:val="00147E3A"/>
    <w:rsid w:val="00147FED"/>
    <w:rsid w:val="00150747"/>
    <w:rsid w:val="001509A4"/>
    <w:rsid w:val="00150BFC"/>
    <w:rsid w:val="00150DA7"/>
    <w:rsid w:val="00151B05"/>
    <w:rsid w:val="00151CCA"/>
    <w:rsid w:val="00151D74"/>
    <w:rsid w:val="00152DB6"/>
    <w:rsid w:val="00153140"/>
    <w:rsid w:val="00153804"/>
    <w:rsid w:val="001539CB"/>
    <w:rsid w:val="00154423"/>
    <w:rsid w:val="00155014"/>
    <w:rsid w:val="00155509"/>
    <w:rsid w:val="001555D9"/>
    <w:rsid w:val="00155A29"/>
    <w:rsid w:val="00155B7A"/>
    <w:rsid w:val="00155CEA"/>
    <w:rsid w:val="00156039"/>
    <w:rsid w:val="0015657F"/>
    <w:rsid w:val="001565D5"/>
    <w:rsid w:val="0015696F"/>
    <w:rsid w:val="00156F7D"/>
    <w:rsid w:val="00156FA5"/>
    <w:rsid w:val="00157079"/>
    <w:rsid w:val="001574D1"/>
    <w:rsid w:val="001601AC"/>
    <w:rsid w:val="001605D1"/>
    <w:rsid w:val="00160C78"/>
    <w:rsid w:val="00160DF8"/>
    <w:rsid w:val="0016120D"/>
    <w:rsid w:val="001619CC"/>
    <w:rsid w:val="00162140"/>
    <w:rsid w:val="00162379"/>
    <w:rsid w:val="001625E3"/>
    <w:rsid w:val="00162C88"/>
    <w:rsid w:val="00162CE7"/>
    <w:rsid w:val="001631C1"/>
    <w:rsid w:val="0016332A"/>
    <w:rsid w:val="0016373A"/>
    <w:rsid w:val="001645D6"/>
    <w:rsid w:val="00164A0E"/>
    <w:rsid w:val="00164B13"/>
    <w:rsid w:val="001663FA"/>
    <w:rsid w:val="0016736A"/>
    <w:rsid w:val="00167713"/>
    <w:rsid w:val="00170127"/>
    <w:rsid w:val="001705B8"/>
    <w:rsid w:val="00170743"/>
    <w:rsid w:val="00171663"/>
    <w:rsid w:val="001717A1"/>
    <w:rsid w:val="00171C84"/>
    <w:rsid w:val="00171E5E"/>
    <w:rsid w:val="00171FA5"/>
    <w:rsid w:val="00172225"/>
    <w:rsid w:val="0017248A"/>
    <w:rsid w:val="0017314D"/>
    <w:rsid w:val="001735E2"/>
    <w:rsid w:val="001739CE"/>
    <w:rsid w:val="00173A64"/>
    <w:rsid w:val="00173F7C"/>
    <w:rsid w:val="00174642"/>
    <w:rsid w:val="00174CA3"/>
    <w:rsid w:val="00174F8E"/>
    <w:rsid w:val="00175191"/>
    <w:rsid w:val="0017587B"/>
    <w:rsid w:val="00175B61"/>
    <w:rsid w:val="00175D11"/>
    <w:rsid w:val="0017670F"/>
    <w:rsid w:val="00176AB3"/>
    <w:rsid w:val="00176DAA"/>
    <w:rsid w:val="001775F4"/>
    <w:rsid w:val="00177837"/>
    <w:rsid w:val="00180692"/>
    <w:rsid w:val="00181176"/>
    <w:rsid w:val="001818F9"/>
    <w:rsid w:val="00181BBB"/>
    <w:rsid w:val="00181E6A"/>
    <w:rsid w:val="0018226A"/>
    <w:rsid w:val="0018252B"/>
    <w:rsid w:val="00183811"/>
    <w:rsid w:val="00184337"/>
    <w:rsid w:val="00184366"/>
    <w:rsid w:val="00184CDE"/>
    <w:rsid w:val="00184E70"/>
    <w:rsid w:val="00184EB1"/>
    <w:rsid w:val="001851D2"/>
    <w:rsid w:val="00185665"/>
    <w:rsid w:val="001856C9"/>
    <w:rsid w:val="0018667A"/>
    <w:rsid w:val="00187405"/>
    <w:rsid w:val="001875D8"/>
    <w:rsid w:val="001879DF"/>
    <w:rsid w:val="001907DB"/>
    <w:rsid w:val="00191562"/>
    <w:rsid w:val="00191C3E"/>
    <w:rsid w:val="0019294C"/>
    <w:rsid w:val="00192FF3"/>
    <w:rsid w:val="001933A4"/>
    <w:rsid w:val="0019381B"/>
    <w:rsid w:val="00193853"/>
    <w:rsid w:val="00193887"/>
    <w:rsid w:val="00193B98"/>
    <w:rsid w:val="001941C1"/>
    <w:rsid w:val="0019420F"/>
    <w:rsid w:val="001948BC"/>
    <w:rsid w:val="00194FEF"/>
    <w:rsid w:val="001950D6"/>
    <w:rsid w:val="001952DD"/>
    <w:rsid w:val="00195C1E"/>
    <w:rsid w:val="00196232"/>
    <w:rsid w:val="001962FF"/>
    <w:rsid w:val="001975C7"/>
    <w:rsid w:val="00197B60"/>
    <w:rsid w:val="00197FB3"/>
    <w:rsid w:val="001A033C"/>
    <w:rsid w:val="001A06E0"/>
    <w:rsid w:val="001A072F"/>
    <w:rsid w:val="001A0A0A"/>
    <w:rsid w:val="001A0BD3"/>
    <w:rsid w:val="001A0BFF"/>
    <w:rsid w:val="001A0F22"/>
    <w:rsid w:val="001A124D"/>
    <w:rsid w:val="001A1646"/>
    <w:rsid w:val="001A18B5"/>
    <w:rsid w:val="001A1E09"/>
    <w:rsid w:val="001A1E8F"/>
    <w:rsid w:val="001A2802"/>
    <w:rsid w:val="001A28F3"/>
    <w:rsid w:val="001A2A17"/>
    <w:rsid w:val="001A31EC"/>
    <w:rsid w:val="001A35BF"/>
    <w:rsid w:val="001A39A7"/>
    <w:rsid w:val="001A4075"/>
    <w:rsid w:val="001A4A86"/>
    <w:rsid w:val="001A5240"/>
    <w:rsid w:val="001A549B"/>
    <w:rsid w:val="001A5515"/>
    <w:rsid w:val="001A58A6"/>
    <w:rsid w:val="001A6D77"/>
    <w:rsid w:val="001A7055"/>
    <w:rsid w:val="001A726B"/>
    <w:rsid w:val="001A736A"/>
    <w:rsid w:val="001A7611"/>
    <w:rsid w:val="001B01F8"/>
    <w:rsid w:val="001B0744"/>
    <w:rsid w:val="001B16BC"/>
    <w:rsid w:val="001B1949"/>
    <w:rsid w:val="001B205D"/>
    <w:rsid w:val="001B245B"/>
    <w:rsid w:val="001B32F4"/>
    <w:rsid w:val="001B38F6"/>
    <w:rsid w:val="001B39DF"/>
    <w:rsid w:val="001B4283"/>
    <w:rsid w:val="001B441F"/>
    <w:rsid w:val="001B49A5"/>
    <w:rsid w:val="001B5152"/>
    <w:rsid w:val="001B71C4"/>
    <w:rsid w:val="001B770F"/>
    <w:rsid w:val="001B7C9F"/>
    <w:rsid w:val="001B7EF5"/>
    <w:rsid w:val="001C026B"/>
    <w:rsid w:val="001C0752"/>
    <w:rsid w:val="001C08F5"/>
    <w:rsid w:val="001C09BE"/>
    <w:rsid w:val="001C09DB"/>
    <w:rsid w:val="001C115C"/>
    <w:rsid w:val="001C1343"/>
    <w:rsid w:val="001C195C"/>
    <w:rsid w:val="001C1D36"/>
    <w:rsid w:val="001C233D"/>
    <w:rsid w:val="001C26E9"/>
    <w:rsid w:val="001C2C6E"/>
    <w:rsid w:val="001C2DD3"/>
    <w:rsid w:val="001C3952"/>
    <w:rsid w:val="001C3D00"/>
    <w:rsid w:val="001C3DF0"/>
    <w:rsid w:val="001C3FFF"/>
    <w:rsid w:val="001C429A"/>
    <w:rsid w:val="001C44D5"/>
    <w:rsid w:val="001C4E47"/>
    <w:rsid w:val="001C4F03"/>
    <w:rsid w:val="001C4FB3"/>
    <w:rsid w:val="001C5673"/>
    <w:rsid w:val="001C575C"/>
    <w:rsid w:val="001C5C5F"/>
    <w:rsid w:val="001C6049"/>
    <w:rsid w:val="001C6783"/>
    <w:rsid w:val="001C6B23"/>
    <w:rsid w:val="001C6F11"/>
    <w:rsid w:val="001C6F5B"/>
    <w:rsid w:val="001C6FF2"/>
    <w:rsid w:val="001C71A9"/>
    <w:rsid w:val="001D0563"/>
    <w:rsid w:val="001D0DB5"/>
    <w:rsid w:val="001D0F7C"/>
    <w:rsid w:val="001D105D"/>
    <w:rsid w:val="001D1619"/>
    <w:rsid w:val="001D21D6"/>
    <w:rsid w:val="001D2F42"/>
    <w:rsid w:val="001D326D"/>
    <w:rsid w:val="001D36C8"/>
    <w:rsid w:val="001D3902"/>
    <w:rsid w:val="001D4093"/>
    <w:rsid w:val="001D425B"/>
    <w:rsid w:val="001D438E"/>
    <w:rsid w:val="001D458B"/>
    <w:rsid w:val="001D4D3D"/>
    <w:rsid w:val="001D4D44"/>
    <w:rsid w:val="001D6304"/>
    <w:rsid w:val="001D6730"/>
    <w:rsid w:val="001D6C79"/>
    <w:rsid w:val="001D6FB4"/>
    <w:rsid w:val="001D77E7"/>
    <w:rsid w:val="001E040A"/>
    <w:rsid w:val="001E0671"/>
    <w:rsid w:val="001E121E"/>
    <w:rsid w:val="001E12BA"/>
    <w:rsid w:val="001E137F"/>
    <w:rsid w:val="001E13E9"/>
    <w:rsid w:val="001E1E5B"/>
    <w:rsid w:val="001E1ED6"/>
    <w:rsid w:val="001E2030"/>
    <w:rsid w:val="001E2172"/>
    <w:rsid w:val="001E235B"/>
    <w:rsid w:val="001E2B35"/>
    <w:rsid w:val="001E312D"/>
    <w:rsid w:val="001E3434"/>
    <w:rsid w:val="001E40AF"/>
    <w:rsid w:val="001E4533"/>
    <w:rsid w:val="001E484B"/>
    <w:rsid w:val="001E4B3E"/>
    <w:rsid w:val="001E5298"/>
    <w:rsid w:val="001E5A62"/>
    <w:rsid w:val="001E61D8"/>
    <w:rsid w:val="001E6E87"/>
    <w:rsid w:val="001E6F28"/>
    <w:rsid w:val="001E6F2B"/>
    <w:rsid w:val="001E710C"/>
    <w:rsid w:val="001E78D3"/>
    <w:rsid w:val="001E7E0E"/>
    <w:rsid w:val="001F0043"/>
    <w:rsid w:val="001F03B6"/>
    <w:rsid w:val="001F0A22"/>
    <w:rsid w:val="001F10D7"/>
    <w:rsid w:val="001F17C3"/>
    <w:rsid w:val="001F1E02"/>
    <w:rsid w:val="001F1EE5"/>
    <w:rsid w:val="001F209D"/>
    <w:rsid w:val="001F29F7"/>
    <w:rsid w:val="001F2DFC"/>
    <w:rsid w:val="001F327F"/>
    <w:rsid w:val="001F3FAD"/>
    <w:rsid w:val="001F43A9"/>
    <w:rsid w:val="001F48F3"/>
    <w:rsid w:val="001F5266"/>
    <w:rsid w:val="001F634D"/>
    <w:rsid w:val="001F6561"/>
    <w:rsid w:val="001F6D66"/>
    <w:rsid w:val="001F753F"/>
    <w:rsid w:val="001F7969"/>
    <w:rsid w:val="0020007D"/>
    <w:rsid w:val="002000B7"/>
    <w:rsid w:val="00200665"/>
    <w:rsid w:val="002008BB"/>
    <w:rsid w:val="002010DB"/>
    <w:rsid w:val="00201131"/>
    <w:rsid w:val="00201BD2"/>
    <w:rsid w:val="00201C5C"/>
    <w:rsid w:val="00201CD8"/>
    <w:rsid w:val="00201F59"/>
    <w:rsid w:val="002029F6"/>
    <w:rsid w:val="00203119"/>
    <w:rsid w:val="002032B4"/>
    <w:rsid w:val="0020435D"/>
    <w:rsid w:val="00204844"/>
    <w:rsid w:val="00204DB6"/>
    <w:rsid w:val="0020528C"/>
    <w:rsid w:val="00205562"/>
    <w:rsid w:val="00205A6A"/>
    <w:rsid w:val="00206F86"/>
    <w:rsid w:val="00207266"/>
    <w:rsid w:val="002076C6"/>
    <w:rsid w:val="002077BE"/>
    <w:rsid w:val="00207874"/>
    <w:rsid w:val="00207B52"/>
    <w:rsid w:val="002100E1"/>
    <w:rsid w:val="00210241"/>
    <w:rsid w:val="00210773"/>
    <w:rsid w:val="002107C6"/>
    <w:rsid w:val="002109F2"/>
    <w:rsid w:val="00210A60"/>
    <w:rsid w:val="00210C5F"/>
    <w:rsid w:val="00210CE4"/>
    <w:rsid w:val="002116D6"/>
    <w:rsid w:val="0021172F"/>
    <w:rsid w:val="00211988"/>
    <w:rsid w:val="00211A7A"/>
    <w:rsid w:val="00211F71"/>
    <w:rsid w:val="002124A2"/>
    <w:rsid w:val="00212739"/>
    <w:rsid w:val="00212B88"/>
    <w:rsid w:val="00214536"/>
    <w:rsid w:val="002151F5"/>
    <w:rsid w:val="00215A6E"/>
    <w:rsid w:val="00215C62"/>
    <w:rsid w:val="00216941"/>
    <w:rsid w:val="00217347"/>
    <w:rsid w:val="002213C8"/>
    <w:rsid w:val="002213CD"/>
    <w:rsid w:val="00221404"/>
    <w:rsid w:val="002215C3"/>
    <w:rsid w:val="002216A4"/>
    <w:rsid w:val="00221A24"/>
    <w:rsid w:val="00222088"/>
    <w:rsid w:val="002221BE"/>
    <w:rsid w:val="00222AAA"/>
    <w:rsid w:val="00223B68"/>
    <w:rsid w:val="00223DD7"/>
    <w:rsid w:val="002245C8"/>
    <w:rsid w:val="00224778"/>
    <w:rsid w:val="002247E8"/>
    <w:rsid w:val="0022482A"/>
    <w:rsid w:val="00225196"/>
    <w:rsid w:val="0022553D"/>
    <w:rsid w:val="0022578F"/>
    <w:rsid w:val="00225A03"/>
    <w:rsid w:val="00225D31"/>
    <w:rsid w:val="00226607"/>
    <w:rsid w:val="002267F1"/>
    <w:rsid w:val="00226867"/>
    <w:rsid w:val="00226DEE"/>
    <w:rsid w:val="002272C0"/>
    <w:rsid w:val="002275D6"/>
    <w:rsid w:val="00227902"/>
    <w:rsid w:val="00227B60"/>
    <w:rsid w:val="00227FD2"/>
    <w:rsid w:val="00230083"/>
    <w:rsid w:val="00230730"/>
    <w:rsid w:val="002308CA"/>
    <w:rsid w:val="002311E4"/>
    <w:rsid w:val="002314C1"/>
    <w:rsid w:val="00231982"/>
    <w:rsid w:val="00231A70"/>
    <w:rsid w:val="00231B35"/>
    <w:rsid w:val="00232552"/>
    <w:rsid w:val="00232E68"/>
    <w:rsid w:val="00232EB6"/>
    <w:rsid w:val="002330B0"/>
    <w:rsid w:val="0023365B"/>
    <w:rsid w:val="00233D53"/>
    <w:rsid w:val="00233F94"/>
    <w:rsid w:val="00234493"/>
    <w:rsid w:val="002344EC"/>
    <w:rsid w:val="00234595"/>
    <w:rsid w:val="00234862"/>
    <w:rsid w:val="00234F53"/>
    <w:rsid w:val="00235029"/>
    <w:rsid w:val="002350AE"/>
    <w:rsid w:val="00235155"/>
    <w:rsid w:val="00235339"/>
    <w:rsid w:val="00235422"/>
    <w:rsid w:val="002354D4"/>
    <w:rsid w:val="002359E4"/>
    <w:rsid w:val="00235B5B"/>
    <w:rsid w:val="00235C5A"/>
    <w:rsid w:val="002366CB"/>
    <w:rsid w:val="00236785"/>
    <w:rsid w:val="00236D80"/>
    <w:rsid w:val="00237251"/>
    <w:rsid w:val="00237305"/>
    <w:rsid w:val="002375AB"/>
    <w:rsid w:val="00237BC5"/>
    <w:rsid w:val="00240749"/>
    <w:rsid w:val="00240B31"/>
    <w:rsid w:val="0024110E"/>
    <w:rsid w:val="00241160"/>
    <w:rsid w:val="00241C94"/>
    <w:rsid w:val="00241CF2"/>
    <w:rsid w:val="0024228C"/>
    <w:rsid w:val="002427E4"/>
    <w:rsid w:val="002431B4"/>
    <w:rsid w:val="00243902"/>
    <w:rsid w:val="002440F5"/>
    <w:rsid w:val="002446A4"/>
    <w:rsid w:val="00244B01"/>
    <w:rsid w:val="00244EEA"/>
    <w:rsid w:val="00245E42"/>
    <w:rsid w:val="00245ED8"/>
    <w:rsid w:val="00245F7D"/>
    <w:rsid w:val="0024636B"/>
    <w:rsid w:val="00246671"/>
    <w:rsid w:val="0024688B"/>
    <w:rsid w:val="00246BF0"/>
    <w:rsid w:val="00247271"/>
    <w:rsid w:val="00247B9D"/>
    <w:rsid w:val="00247FF6"/>
    <w:rsid w:val="0025039E"/>
    <w:rsid w:val="00250582"/>
    <w:rsid w:val="002507B2"/>
    <w:rsid w:val="00250B7F"/>
    <w:rsid w:val="002511F8"/>
    <w:rsid w:val="002511F9"/>
    <w:rsid w:val="00251A8D"/>
    <w:rsid w:val="00251E91"/>
    <w:rsid w:val="00251F59"/>
    <w:rsid w:val="0025241A"/>
    <w:rsid w:val="00252EE8"/>
    <w:rsid w:val="00253346"/>
    <w:rsid w:val="00254C70"/>
    <w:rsid w:val="00255C1C"/>
    <w:rsid w:val="0025616D"/>
    <w:rsid w:val="0025625A"/>
    <w:rsid w:val="002567A5"/>
    <w:rsid w:val="00256D17"/>
    <w:rsid w:val="00257741"/>
    <w:rsid w:val="00257BAE"/>
    <w:rsid w:val="00257C0F"/>
    <w:rsid w:val="00257FAB"/>
    <w:rsid w:val="00257FBC"/>
    <w:rsid w:val="002606C9"/>
    <w:rsid w:val="00262162"/>
    <w:rsid w:val="0026294E"/>
    <w:rsid w:val="00262C7A"/>
    <w:rsid w:val="002638DB"/>
    <w:rsid w:val="00263ADD"/>
    <w:rsid w:val="00263ECE"/>
    <w:rsid w:val="002642D0"/>
    <w:rsid w:val="00264683"/>
    <w:rsid w:val="002646B6"/>
    <w:rsid w:val="00264738"/>
    <w:rsid w:val="00264973"/>
    <w:rsid w:val="00264CAB"/>
    <w:rsid w:val="002653A7"/>
    <w:rsid w:val="00265D3E"/>
    <w:rsid w:val="00266565"/>
    <w:rsid w:val="0026660F"/>
    <w:rsid w:val="00266757"/>
    <w:rsid w:val="00266820"/>
    <w:rsid w:val="00266C9B"/>
    <w:rsid w:val="002674E1"/>
    <w:rsid w:val="00267D05"/>
    <w:rsid w:val="0027027B"/>
    <w:rsid w:val="002707E1"/>
    <w:rsid w:val="00270A9D"/>
    <w:rsid w:val="00270AFD"/>
    <w:rsid w:val="002713CC"/>
    <w:rsid w:val="002717D2"/>
    <w:rsid w:val="00271A3B"/>
    <w:rsid w:val="00271AF9"/>
    <w:rsid w:val="00271FA2"/>
    <w:rsid w:val="002725BF"/>
    <w:rsid w:val="00272A53"/>
    <w:rsid w:val="00272D9E"/>
    <w:rsid w:val="0027333B"/>
    <w:rsid w:val="002744A4"/>
    <w:rsid w:val="00274673"/>
    <w:rsid w:val="00275098"/>
    <w:rsid w:val="002754BC"/>
    <w:rsid w:val="0027552F"/>
    <w:rsid w:val="00275F55"/>
    <w:rsid w:val="002760E1"/>
    <w:rsid w:val="002765AF"/>
    <w:rsid w:val="00276748"/>
    <w:rsid w:val="0027735A"/>
    <w:rsid w:val="002776D2"/>
    <w:rsid w:val="00277EFD"/>
    <w:rsid w:val="00280836"/>
    <w:rsid w:val="00280DBE"/>
    <w:rsid w:val="00280E87"/>
    <w:rsid w:val="00281F07"/>
    <w:rsid w:val="0028200F"/>
    <w:rsid w:val="002820B3"/>
    <w:rsid w:val="00282367"/>
    <w:rsid w:val="0028294E"/>
    <w:rsid w:val="00283840"/>
    <w:rsid w:val="00283B44"/>
    <w:rsid w:val="00284038"/>
    <w:rsid w:val="0028465D"/>
    <w:rsid w:val="00284E0B"/>
    <w:rsid w:val="00285AE5"/>
    <w:rsid w:val="00285C9E"/>
    <w:rsid w:val="00286982"/>
    <w:rsid w:val="0028764A"/>
    <w:rsid w:val="00287D54"/>
    <w:rsid w:val="0029049B"/>
    <w:rsid w:val="0029188E"/>
    <w:rsid w:val="002918F6"/>
    <w:rsid w:val="00291931"/>
    <w:rsid w:val="00291C4E"/>
    <w:rsid w:val="00292253"/>
    <w:rsid w:val="002922E3"/>
    <w:rsid w:val="00292635"/>
    <w:rsid w:val="00292CF2"/>
    <w:rsid w:val="00293FE3"/>
    <w:rsid w:val="00294081"/>
    <w:rsid w:val="0029413D"/>
    <w:rsid w:val="00294239"/>
    <w:rsid w:val="00294C04"/>
    <w:rsid w:val="00294EA5"/>
    <w:rsid w:val="00295C81"/>
    <w:rsid w:val="00296983"/>
    <w:rsid w:val="00297192"/>
    <w:rsid w:val="0029726B"/>
    <w:rsid w:val="0029727C"/>
    <w:rsid w:val="002975A8"/>
    <w:rsid w:val="00297858"/>
    <w:rsid w:val="00297B27"/>
    <w:rsid w:val="00297BD6"/>
    <w:rsid w:val="002A0313"/>
    <w:rsid w:val="002A05F3"/>
    <w:rsid w:val="002A0703"/>
    <w:rsid w:val="002A085E"/>
    <w:rsid w:val="002A0EA3"/>
    <w:rsid w:val="002A13F3"/>
    <w:rsid w:val="002A154A"/>
    <w:rsid w:val="002A176B"/>
    <w:rsid w:val="002A1791"/>
    <w:rsid w:val="002A1818"/>
    <w:rsid w:val="002A2119"/>
    <w:rsid w:val="002A2373"/>
    <w:rsid w:val="002A28F4"/>
    <w:rsid w:val="002A2CAA"/>
    <w:rsid w:val="002A3938"/>
    <w:rsid w:val="002A3C83"/>
    <w:rsid w:val="002A406B"/>
    <w:rsid w:val="002A435A"/>
    <w:rsid w:val="002A4CF0"/>
    <w:rsid w:val="002A507E"/>
    <w:rsid w:val="002A55BD"/>
    <w:rsid w:val="002A588F"/>
    <w:rsid w:val="002A5F6B"/>
    <w:rsid w:val="002A7023"/>
    <w:rsid w:val="002A7960"/>
    <w:rsid w:val="002A7BF5"/>
    <w:rsid w:val="002A7D3C"/>
    <w:rsid w:val="002A7F33"/>
    <w:rsid w:val="002B1C0D"/>
    <w:rsid w:val="002B207A"/>
    <w:rsid w:val="002B32A0"/>
    <w:rsid w:val="002B3659"/>
    <w:rsid w:val="002B420C"/>
    <w:rsid w:val="002B4D64"/>
    <w:rsid w:val="002B4E73"/>
    <w:rsid w:val="002B4F9D"/>
    <w:rsid w:val="002B5181"/>
    <w:rsid w:val="002B5A69"/>
    <w:rsid w:val="002B61CA"/>
    <w:rsid w:val="002B6330"/>
    <w:rsid w:val="002B67C7"/>
    <w:rsid w:val="002B67FC"/>
    <w:rsid w:val="002B70BF"/>
    <w:rsid w:val="002B7688"/>
    <w:rsid w:val="002B7919"/>
    <w:rsid w:val="002B7B72"/>
    <w:rsid w:val="002C0B18"/>
    <w:rsid w:val="002C128C"/>
    <w:rsid w:val="002C17F3"/>
    <w:rsid w:val="002C2B8A"/>
    <w:rsid w:val="002C35AA"/>
    <w:rsid w:val="002C3638"/>
    <w:rsid w:val="002C3640"/>
    <w:rsid w:val="002C368F"/>
    <w:rsid w:val="002C39C0"/>
    <w:rsid w:val="002C49B3"/>
    <w:rsid w:val="002C4A3B"/>
    <w:rsid w:val="002C4C21"/>
    <w:rsid w:val="002C50A7"/>
    <w:rsid w:val="002C56BC"/>
    <w:rsid w:val="002C6B35"/>
    <w:rsid w:val="002C7916"/>
    <w:rsid w:val="002C7B7B"/>
    <w:rsid w:val="002C7C7C"/>
    <w:rsid w:val="002D0426"/>
    <w:rsid w:val="002D07AD"/>
    <w:rsid w:val="002D0AA4"/>
    <w:rsid w:val="002D1940"/>
    <w:rsid w:val="002D1FBB"/>
    <w:rsid w:val="002D2827"/>
    <w:rsid w:val="002D29D9"/>
    <w:rsid w:val="002D2E3E"/>
    <w:rsid w:val="002D3747"/>
    <w:rsid w:val="002D3E83"/>
    <w:rsid w:val="002D4EF1"/>
    <w:rsid w:val="002D4F84"/>
    <w:rsid w:val="002D528C"/>
    <w:rsid w:val="002D57C7"/>
    <w:rsid w:val="002D64A4"/>
    <w:rsid w:val="002D79E7"/>
    <w:rsid w:val="002D7D55"/>
    <w:rsid w:val="002E03AD"/>
    <w:rsid w:val="002E07D4"/>
    <w:rsid w:val="002E08E5"/>
    <w:rsid w:val="002E16FE"/>
    <w:rsid w:val="002E2AC1"/>
    <w:rsid w:val="002E397F"/>
    <w:rsid w:val="002E5432"/>
    <w:rsid w:val="002E5443"/>
    <w:rsid w:val="002E5488"/>
    <w:rsid w:val="002E5961"/>
    <w:rsid w:val="002E5AF3"/>
    <w:rsid w:val="002E5DC3"/>
    <w:rsid w:val="002E6AD0"/>
    <w:rsid w:val="002E7341"/>
    <w:rsid w:val="002E782E"/>
    <w:rsid w:val="002E7AAF"/>
    <w:rsid w:val="002E7E85"/>
    <w:rsid w:val="002F009B"/>
    <w:rsid w:val="002F07F9"/>
    <w:rsid w:val="002F0B92"/>
    <w:rsid w:val="002F0BA5"/>
    <w:rsid w:val="002F0E42"/>
    <w:rsid w:val="002F182C"/>
    <w:rsid w:val="002F1C1E"/>
    <w:rsid w:val="002F204A"/>
    <w:rsid w:val="002F2465"/>
    <w:rsid w:val="002F27C2"/>
    <w:rsid w:val="002F29BB"/>
    <w:rsid w:val="002F29F2"/>
    <w:rsid w:val="002F29F5"/>
    <w:rsid w:val="002F39AB"/>
    <w:rsid w:val="002F45E2"/>
    <w:rsid w:val="002F5D95"/>
    <w:rsid w:val="002F5E1F"/>
    <w:rsid w:val="002F5EDE"/>
    <w:rsid w:val="002F6054"/>
    <w:rsid w:val="002F695D"/>
    <w:rsid w:val="002F6B49"/>
    <w:rsid w:val="002F77E4"/>
    <w:rsid w:val="002F7B86"/>
    <w:rsid w:val="002F7BCB"/>
    <w:rsid w:val="002F7EAD"/>
    <w:rsid w:val="002F7F85"/>
    <w:rsid w:val="002F7FA2"/>
    <w:rsid w:val="0030030B"/>
    <w:rsid w:val="00300561"/>
    <w:rsid w:val="003008B8"/>
    <w:rsid w:val="00301183"/>
    <w:rsid w:val="003027ED"/>
    <w:rsid w:val="00302C65"/>
    <w:rsid w:val="0030358E"/>
    <w:rsid w:val="003041C7"/>
    <w:rsid w:val="0030424F"/>
    <w:rsid w:val="00304BE3"/>
    <w:rsid w:val="00304FE0"/>
    <w:rsid w:val="00305910"/>
    <w:rsid w:val="003065D2"/>
    <w:rsid w:val="00306F91"/>
    <w:rsid w:val="00307776"/>
    <w:rsid w:val="00310728"/>
    <w:rsid w:val="0031083F"/>
    <w:rsid w:val="00310B10"/>
    <w:rsid w:val="00310D96"/>
    <w:rsid w:val="003110D6"/>
    <w:rsid w:val="00311830"/>
    <w:rsid w:val="003127EE"/>
    <w:rsid w:val="00312DF4"/>
    <w:rsid w:val="00313103"/>
    <w:rsid w:val="003132C6"/>
    <w:rsid w:val="00313D1D"/>
    <w:rsid w:val="00314323"/>
    <w:rsid w:val="00314451"/>
    <w:rsid w:val="00314ADE"/>
    <w:rsid w:val="00314B9B"/>
    <w:rsid w:val="0031668E"/>
    <w:rsid w:val="00316B5C"/>
    <w:rsid w:val="003172BC"/>
    <w:rsid w:val="00317805"/>
    <w:rsid w:val="00317B4A"/>
    <w:rsid w:val="00317CF8"/>
    <w:rsid w:val="0032008D"/>
    <w:rsid w:val="003200C2"/>
    <w:rsid w:val="003201EA"/>
    <w:rsid w:val="003206B5"/>
    <w:rsid w:val="00321FFC"/>
    <w:rsid w:val="00322641"/>
    <w:rsid w:val="0032405C"/>
    <w:rsid w:val="00324392"/>
    <w:rsid w:val="003243DA"/>
    <w:rsid w:val="00324B36"/>
    <w:rsid w:val="0032606C"/>
    <w:rsid w:val="00326807"/>
    <w:rsid w:val="00326C1A"/>
    <w:rsid w:val="00326C34"/>
    <w:rsid w:val="003278D6"/>
    <w:rsid w:val="00330C21"/>
    <w:rsid w:val="0033101A"/>
    <w:rsid w:val="00331930"/>
    <w:rsid w:val="00331BBC"/>
    <w:rsid w:val="00331D8C"/>
    <w:rsid w:val="00332561"/>
    <w:rsid w:val="00332770"/>
    <w:rsid w:val="00332CB0"/>
    <w:rsid w:val="0033302D"/>
    <w:rsid w:val="00333DED"/>
    <w:rsid w:val="00334073"/>
    <w:rsid w:val="0033438B"/>
    <w:rsid w:val="00334B4F"/>
    <w:rsid w:val="00334BDD"/>
    <w:rsid w:val="00335AD8"/>
    <w:rsid w:val="00336473"/>
    <w:rsid w:val="0033670B"/>
    <w:rsid w:val="003367F4"/>
    <w:rsid w:val="003368D2"/>
    <w:rsid w:val="00336C16"/>
    <w:rsid w:val="00336E4B"/>
    <w:rsid w:val="0034017F"/>
    <w:rsid w:val="00340940"/>
    <w:rsid w:val="00340D32"/>
    <w:rsid w:val="00341342"/>
    <w:rsid w:val="0034148C"/>
    <w:rsid w:val="00341F52"/>
    <w:rsid w:val="00342608"/>
    <w:rsid w:val="003429BC"/>
    <w:rsid w:val="00342DCE"/>
    <w:rsid w:val="003431A6"/>
    <w:rsid w:val="003432E3"/>
    <w:rsid w:val="00343359"/>
    <w:rsid w:val="0034353B"/>
    <w:rsid w:val="00343989"/>
    <w:rsid w:val="00343E81"/>
    <w:rsid w:val="00344E3E"/>
    <w:rsid w:val="00344F13"/>
    <w:rsid w:val="00345425"/>
    <w:rsid w:val="00345970"/>
    <w:rsid w:val="00345CAF"/>
    <w:rsid w:val="00345D6D"/>
    <w:rsid w:val="003460FB"/>
    <w:rsid w:val="00346315"/>
    <w:rsid w:val="00346B7B"/>
    <w:rsid w:val="00346E35"/>
    <w:rsid w:val="003476B8"/>
    <w:rsid w:val="00347B76"/>
    <w:rsid w:val="0035033E"/>
    <w:rsid w:val="00350746"/>
    <w:rsid w:val="00350834"/>
    <w:rsid w:val="0035114F"/>
    <w:rsid w:val="0035198F"/>
    <w:rsid w:val="00351E41"/>
    <w:rsid w:val="0035205C"/>
    <w:rsid w:val="003520A5"/>
    <w:rsid w:val="003525DB"/>
    <w:rsid w:val="00352600"/>
    <w:rsid w:val="00352645"/>
    <w:rsid w:val="00352EAB"/>
    <w:rsid w:val="00352EF4"/>
    <w:rsid w:val="003539BE"/>
    <w:rsid w:val="00354569"/>
    <w:rsid w:val="0035474C"/>
    <w:rsid w:val="00354E50"/>
    <w:rsid w:val="003551B8"/>
    <w:rsid w:val="003556B7"/>
    <w:rsid w:val="00355F9A"/>
    <w:rsid w:val="00356C21"/>
    <w:rsid w:val="0035764B"/>
    <w:rsid w:val="00357B88"/>
    <w:rsid w:val="00357E44"/>
    <w:rsid w:val="00361571"/>
    <w:rsid w:val="00361844"/>
    <w:rsid w:val="00361AAB"/>
    <w:rsid w:val="00361DE5"/>
    <w:rsid w:val="003622CB"/>
    <w:rsid w:val="00362C30"/>
    <w:rsid w:val="00362DE8"/>
    <w:rsid w:val="00362DF6"/>
    <w:rsid w:val="00362F7C"/>
    <w:rsid w:val="00364DC6"/>
    <w:rsid w:val="00364F6F"/>
    <w:rsid w:val="00364FFE"/>
    <w:rsid w:val="00365E76"/>
    <w:rsid w:val="00365F46"/>
    <w:rsid w:val="003663FF"/>
    <w:rsid w:val="00366879"/>
    <w:rsid w:val="00366D8C"/>
    <w:rsid w:val="00367FC0"/>
    <w:rsid w:val="00370120"/>
    <w:rsid w:val="003712AB"/>
    <w:rsid w:val="003714D8"/>
    <w:rsid w:val="003716A8"/>
    <w:rsid w:val="0037203A"/>
    <w:rsid w:val="003722CF"/>
    <w:rsid w:val="00372ACC"/>
    <w:rsid w:val="00372DB4"/>
    <w:rsid w:val="003736DA"/>
    <w:rsid w:val="00373998"/>
    <w:rsid w:val="0037450D"/>
    <w:rsid w:val="00374EA6"/>
    <w:rsid w:val="00375188"/>
    <w:rsid w:val="00375D15"/>
    <w:rsid w:val="00376258"/>
    <w:rsid w:val="00376689"/>
    <w:rsid w:val="00376F4A"/>
    <w:rsid w:val="0037743E"/>
    <w:rsid w:val="00377A0D"/>
    <w:rsid w:val="00380C23"/>
    <w:rsid w:val="00381210"/>
    <w:rsid w:val="003812DB"/>
    <w:rsid w:val="003813C5"/>
    <w:rsid w:val="00381485"/>
    <w:rsid w:val="0038160C"/>
    <w:rsid w:val="00381C7B"/>
    <w:rsid w:val="00381E6F"/>
    <w:rsid w:val="00382163"/>
    <w:rsid w:val="0038254A"/>
    <w:rsid w:val="00383514"/>
    <w:rsid w:val="00383696"/>
    <w:rsid w:val="00383939"/>
    <w:rsid w:val="00383B17"/>
    <w:rsid w:val="00384129"/>
    <w:rsid w:val="00384360"/>
    <w:rsid w:val="00384915"/>
    <w:rsid w:val="00384F0F"/>
    <w:rsid w:val="00384FC7"/>
    <w:rsid w:val="00385092"/>
    <w:rsid w:val="00385471"/>
    <w:rsid w:val="00385CA6"/>
    <w:rsid w:val="00385E50"/>
    <w:rsid w:val="00386142"/>
    <w:rsid w:val="00386B83"/>
    <w:rsid w:val="00387284"/>
    <w:rsid w:val="00387958"/>
    <w:rsid w:val="00387E8C"/>
    <w:rsid w:val="00390708"/>
    <w:rsid w:val="0039084A"/>
    <w:rsid w:val="00390B1B"/>
    <w:rsid w:val="00390D75"/>
    <w:rsid w:val="00390DF9"/>
    <w:rsid w:val="003910D9"/>
    <w:rsid w:val="003916A0"/>
    <w:rsid w:val="00391A5E"/>
    <w:rsid w:val="00391B17"/>
    <w:rsid w:val="003925A5"/>
    <w:rsid w:val="003926AB"/>
    <w:rsid w:val="00392EBB"/>
    <w:rsid w:val="003931F4"/>
    <w:rsid w:val="003935FA"/>
    <w:rsid w:val="00393EB4"/>
    <w:rsid w:val="003944BF"/>
    <w:rsid w:val="00394E47"/>
    <w:rsid w:val="00394F79"/>
    <w:rsid w:val="00395610"/>
    <w:rsid w:val="00395BDE"/>
    <w:rsid w:val="00395C9E"/>
    <w:rsid w:val="00395E06"/>
    <w:rsid w:val="00395FEE"/>
    <w:rsid w:val="00396702"/>
    <w:rsid w:val="00396B08"/>
    <w:rsid w:val="00397A45"/>
    <w:rsid w:val="003A0603"/>
    <w:rsid w:val="003A0813"/>
    <w:rsid w:val="003A0819"/>
    <w:rsid w:val="003A1351"/>
    <w:rsid w:val="003A23B0"/>
    <w:rsid w:val="003A2634"/>
    <w:rsid w:val="003A2C91"/>
    <w:rsid w:val="003A31A6"/>
    <w:rsid w:val="003A3202"/>
    <w:rsid w:val="003A3E9F"/>
    <w:rsid w:val="003A4C48"/>
    <w:rsid w:val="003A5062"/>
    <w:rsid w:val="003A541F"/>
    <w:rsid w:val="003A5526"/>
    <w:rsid w:val="003A59D6"/>
    <w:rsid w:val="003A61D6"/>
    <w:rsid w:val="003A6438"/>
    <w:rsid w:val="003A6777"/>
    <w:rsid w:val="003A6CB3"/>
    <w:rsid w:val="003A6CCF"/>
    <w:rsid w:val="003A6E1B"/>
    <w:rsid w:val="003A7799"/>
    <w:rsid w:val="003A789A"/>
    <w:rsid w:val="003A7AEC"/>
    <w:rsid w:val="003A7EBC"/>
    <w:rsid w:val="003A7F50"/>
    <w:rsid w:val="003B01D5"/>
    <w:rsid w:val="003B0295"/>
    <w:rsid w:val="003B1001"/>
    <w:rsid w:val="003B15EC"/>
    <w:rsid w:val="003B2116"/>
    <w:rsid w:val="003B26CC"/>
    <w:rsid w:val="003B27E2"/>
    <w:rsid w:val="003B2C67"/>
    <w:rsid w:val="003B2EA5"/>
    <w:rsid w:val="003B3EAC"/>
    <w:rsid w:val="003B4296"/>
    <w:rsid w:val="003B49BE"/>
    <w:rsid w:val="003B6127"/>
    <w:rsid w:val="003B6D43"/>
    <w:rsid w:val="003B6FC0"/>
    <w:rsid w:val="003B7585"/>
    <w:rsid w:val="003B778F"/>
    <w:rsid w:val="003B7D2D"/>
    <w:rsid w:val="003B7E69"/>
    <w:rsid w:val="003B7FC1"/>
    <w:rsid w:val="003C05D6"/>
    <w:rsid w:val="003C07D6"/>
    <w:rsid w:val="003C0805"/>
    <w:rsid w:val="003C0B53"/>
    <w:rsid w:val="003C0BB2"/>
    <w:rsid w:val="003C13A7"/>
    <w:rsid w:val="003C1583"/>
    <w:rsid w:val="003C15B1"/>
    <w:rsid w:val="003C1648"/>
    <w:rsid w:val="003C1ED2"/>
    <w:rsid w:val="003C27A7"/>
    <w:rsid w:val="003C396F"/>
    <w:rsid w:val="003C3B1E"/>
    <w:rsid w:val="003C3BEB"/>
    <w:rsid w:val="003C3E30"/>
    <w:rsid w:val="003C402F"/>
    <w:rsid w:val="003C46D4"/>
    <w:rsid w:val="003C50EC"/>
    <w:rsid w:val="003C5260"/>
    <w:rsid w:val="003C59E2"/>
    <w:rsid w:val="003C5A59"/>
    <w:rsid w:val="003C5DDB"/>
    <w:rsid w:val="003C5DDE"/>
    <w:rsid w:val="003C7608"/>
    <w:rsid w:val="003C769F"/>
    <w:rsid w:val="003D0BAD"/>
    <w:rsid w:val="003D108E"/>
    <w:rsid w:val="003D11E5"/>
    <w:rsid w:val="003D1C61"/>
    <w:rsid w:val="003D2453"/>
    <w:rsid w:val="003D2AC9"/>
    <w:rsid w:val="003D2AEE"/>
    <w:rsid w:val="003D2B62"/>
    <w:rsid w:val="003D2C15"/>
    <w:rsid w:val="003D2F69"/>
    <w:rsid w:val="003D38CE"/>
    <w:rsid w:val="003D3B3E"/>
    <w:rsid w:val="003D4F40"/>
    <w:rsid w:val="003D500E"/>
    <w:rsid w:val="003D5AE5"/>
    <w:rsid w:val="003D5BC0"/>
    <w:rsid w:val="003D5DAD"/>
    <w:rsid w:val="003D67B6"/>
    <w:rsid w:val="003D683D"/>
    <w:rsid w:val="003D6CB4"/>
    <w:rsid w:val="003D7E27"/>
    <w:rsid w:val="003E0172"/>
    <w:rsid w:val="003E0482"/>
    <w:rsid w:val="003E0E3E"/>
    <w:rsid w:val="003E0FC9"/>
    <w:rsid w:val="003E1084"/>
    <w:rsid w:val="003E13BF"/>
    <w:rsid w:val="003E169F"/>
    <w:rsid w:val="003E204F"/>
    <w:rsid w:val="003E256D"/>
    <w:rsid w:val="003E2638"/>
    <w:rsid w:val="003E26C8"/>
    <w:rsid w:val="003E2B1D"/>
    <w:rsid w:val="003E2BEF"/>
    <w:rsid w:val="003E2F6D"/>
    <w:rsid w:val="003E3018"/>
    <w:rsid w:val="003E33ED"/>
    <w:rsid w:val="003E35E0"/>
    <w:rsid w:val="003E38DC"/>
    <w:rsid w:val="003E3CF9"/>
    <w:rsid w:val="003E4484"/>
    <w:rsid w:val="003E44E3"/>
    <w:rsid w:val="003E4576"/>
    <w:rsid w:val="003E4805"/>
    <w:rsid w:val="003E5206"/>
    <w:rsid w:val="003E60CC"/>
    <w:rsid w:val="003E6832"/>
    <w:rsid w:val="003E6C1A"/>
    <w:rsid w:val="003E6FCF"/>
    <w:rsid w:val="003E7245"/>
    <w:rsid w:val="003E764B"/>
    <w:rsid w:val="003E79EE"/>
    <w:rsid w:val="003E7B55"/>
    <w:rsid w:val="003F03B8"/>
    <w:rsid w:val="003F047F"/>
    <w:rsid w:val="003F0561"/>
    <w:rsid w:val="003F083C"/>
    <w:rsid w:val="003F0868"/>
    <w:rsid w:val="003F24B6"/>
    <w:rsid w:val="003F2CD9"/>
    <w:rsid w:val="003F2EDB"/>
    <w:rsid w:val="003F3420"/>
    <w:rsid w:val="003F36A0"/>
    <w:rsid w:val="003F3DBB"/>
    <w:rsid w:val="003F490C"/>
    <w:rsid w:val="003F49D2"/>
    <w:rsid w:val="003F4A58"/>
    <w:rsid w:val="003F4AAB"/>
    <w:rsid w:val="003F5190"/>
    <w:rsid w:val="003F52A0"/>
    <w:rsid w:val="003F5974"/>
    <w:rsid w:val="003F5A5B"/>
    <w:rsid w:val="003F5B5E"/>
    <w:rsid w:val="003F5C41"/>
    <w:rsid w:val="003F5D43"/>
    <w:rsid w:val="003F5E42"/>
    <w:rsid w:val="003F5EF4"/>
    <w:rsid w:val="003F61AE"/>
    <w:rsid w:val="003F67C7"/>
    <w:rsid w:val="003F6864"/>
    <w:rsid w:val="003F6988"/>
    <w:rsid w:val="003F713F"/>
    <w:rsid w:val="00400503"/>
    <w:rsid w:val="00400DA4"/>
    <w:rsid w:val="004012DD"/>
    <w:rsid w:val="00401739"/>
    <w:rsid w:val="004019F2"/>
    <w:rsid w:val="00401F87"/>
    <w:rsid w:val="0040247A"/>
    <w:rsid w:val="00402777"/>
    <w:rsid w:val="00402A93"/>
    <w:rsid w:val="00402DA1"/>
    <w:rsid w:val="00402FD5"/>
    <w:rsid w:val="00403336"/>
    <w:rsid w:val="004035F1"/>
    <w:rsid w:val="0040370B"/>
    <w:rsid w:val="00403A2A"/>
    <w:rsid w:val="00403CFC"/>
    <w:rsid w:val="00403D36"/>
    <w:rsid w:val="004046FC"/>
    <w:rsid w:val="00404742"/>
    <w:rsid w:val="00404821"/>
    <w:rsid w:val="00404835"/>
    <w:rsid w:val="00404A05"/>
    <w:rsid w:val="00404A28"/>
    <w:rsid w:val="00404B04"/>
    <w:rsid w:val="00404B32"/>
    <w:rsid w:val="00404C3F"/>
    <w:rsid w:val="00404F9A"/>
    <w:rsid w:val="004060B9"/>
    <w:rsid w:val="00406E0C"/>
    <w:rsid w:val="004072DB"/>
    <w:rsid w:val="0040736F"/>
    <w:rsid w:val="00410C6A"/>
    <w:rsid w:val="00411B19"/>
    <w:rsid w:val="00411C48"/>
    <w:rsid w:val="004122B1"/>
    <w:rsid w:val="004127A9"/>
    <w:rsid w:val="0041296D"/>
    <w:rsid w:val="00413949"/>
    <w:rsid w:val="004145C6"/>
    <w:rsid w:val="00415514"/>
    <w:rsid w:val="004158FD"/>
    <w:rsid w:val="00415BAF"/>
    <w:rsid w:val="00415D1A"/>
    <w:rsid w:val="00415D72"/>
    <w:rsid w:val="00415DE4"/>
    <w:rsid w:val="00415E77"/>
    <w:rsid w:val="00416D32"/>
    <w:rsid w:val="00416D75"/>
    <w:rsid w:val="00416DBA"/>
    <w:rsid w:val="00416E44"/>
    <w:rsid w:val="00417A15"/>
    <w:rsid w:val="004200D3"/>
    <w:rsid w:val="0042066C"/>
    <w:rsid w:val="00421BA8"/>
    <w:rsid w:val="00421D37"/>
    <w:rsid w:val="0042280E"/>
    <w:rsid w:val="004233C4"/>
    <w:rsid w:val="004237C2"/>
    <w:rsid w:val="00423C8C"/>
    <w:rsid w:val="00423D0A"/>
    <w:rsid w:val="00423D7A"/>
    <w:rsid w:val="004253BA"/>
    <w:rsid w:val="0042555D"/>
    <w:rsid w:val="0042561A"/>
    <w:rsid w:val="004258A8"/>
    <w:rsid w:val="004259EF"/>
    <w:rsid w:val="0042674E"/>
    <w:rsid w:val="004276B3"/>
    <w:rsid w:val="00430DE9"/>
    <w:rsid w:val="004310E7"/>
    <w:rsid w:val="00431123"/>
    <w:rsid w:val="00431248"/>
    <w:rsid w:val="00431F3A"/>
    <w:rsid w:val="004320BC"/>
    <w:rsid w:val="0043210B"/>
    <w:rsid w:val="00432233"/>
    <w:rsid w:val="00432371"/>
    <w:rsid w:val="00432670"/>
    <w:rsid w:val="0043275F"/>
    <w:rsid w:val="00432E3C"/>
    <w:rsid w:val="00432E98"/>
    <w:rsid w:val="0043373D"/>
    <w:rsid w:val="004339CB"/>
    <w:rsid w:val="004342AC"/>
    <w:rsid w:val="00435327"/>
    <w:rsid w:val="0043567C"/>
    <w:rsid w:val="00435F83"/>
    <w:rsid w:val="00436577"/>
    <w:rsid w:val="00436584"/>
    <w:rsid w:val="00436837"/>
    <w:rsid w:val="00436F2D"/>
    <w:rsid w:val="00436F95"/>
    <w:rsid w:val="004371FA"/>
    <w:rsid w:val="0043788C"/>
    <w:rsid w:val="00440716"/>
    <w:rsid w:val="004407FB"/>
    <w:rsid w:val="00441376"/>
    <w:rsid w:val="004414D9"/>
    <w:rsid w:val="004417D3"/>
    <w:rsid w:val="00441CDD"/>
    <w:rsid w:val="00441F6B"/>
    <w:rsid w:val="00441F83"/>
    <w:rsid w:val="00442D82"/>
    <w:rsid w:val="00442D8E"/>
    <w:rsid w:val="00443655"/>
    <w:rsid w:val="004439BE"/>
    <w:rsid w:val="00444358"/>
    <w:rsid w:val="0044452D"/>
    <w:rsid w:val="0044454A"/>
    <w:rsid w:val="0044465D"/>
    <w:rsid w:val="004447E5"/>
    <w:rsid w:val="00444F45"/>
    <w:rsid w:val="00445253"/>
    <w:rsid w:val="0044569D"/>
    <w:rsid w:val="00445A72"/>
    <w:rsid w:val="0044606A"/>
    <w:rsid w:val="00446728"/>
    <w:rsid w:val="00446B29"/>
    <w:rsid w:val="00446B86"/>
    <w:rsid w:val="00446D49"/>
    <w:rsid w:val="00446E53"/>
    <w:rsid w:val="00446F5E"/>
    <w:rsid w:val="00446FE7"/>
    <w:rsid w:val="0044704F"/>
    <w:rsid w:val="00447212"/>
    <w:rsid w:val="004474AE"/>
    <w:rsid w:val="0044796C"/>
    <w:rsid w:val="00447D11"/>
    <w:rsid w:val="004503C4"/>
    <w:rsid w:val="0045156D"/>
    <w:rsid w:val="004523C4"/>
    <w:rsid w:val="00452BC9"/>
    <w:rsid w:val="004539A7"/>
    <w:rsid w:val="004540CA"/>
    <w:rsid w:val="0045415F"/>
    <w:rsid w:val="004542C0"/>
    <w:rsid w:val="00454660"/>
    <w:rsid w:val="00454727"/>
    <w:rsid w:val="00454BE2"/>
    <w:rsid w:val="00454C82"/>
    <w:rsid w:val="00455161"/>
    <w:rsid w:val="00455674"/>
    <w:rsid w:val="004563E4"/>
    <w:rsid w:val="00456FC4"/>
    <w:rsid w:val="004574DC"/>
    <w:rsid w:val="00457B76"/>
    <w:rsid w:val="00457C44"/>
    <w:rsid w:val="00460496"/>
    <w:rsid w:val="00461244"/>
    <w:rsid w:val="00461447"/>
    <w:rsid w:val="0046271C"/>
    <w:rsid w:val="00463249"/>
    <w:rsid w:val="00464323"/>
    <w:rsid w:val="00464982"/>
    <w:rsid w:val="00464BFB"/>
    <w:rsid w:val="00464BFC"/>
    <w:rsid w:val="00465248"/>
    <w:rsid w:val="0046573B"/>
    <w:rsid w:val="004657D6"/>
    <w:rsid w:val="00465951"/>
    <w:rsid w:val="00465C6F"/>
    <w:rsid w:val="00465D4A"/>
    <w:rsid w:val="00465E75"/>
    <w:rsid w:val="004664F9"/>
    <w:rsid w:val="004665B0"/>
    <w:rsid w:val="00466DC9"/>
    <w:rsid w:val="00466F4E"/>
    <w:rsid w:val="004679F9"/>
    <w:rsid w:val="00467B84"/>
    <w:rsid w:val="00467DBE"/>
    <w:rsid w:val="00467F9D"/>
    <w:rsid w:val="00470523"/>
    <w:rsid w:val="00470992"/>
    <w:rsid w:val="00470AD8"/>
    <w:rsid w:val="00470EF3"/>
    <w:rsid w:val="00471001"/>
    <w:rsid w:val="004710DA"/>
    <w:rsid w:val="004712A5"/>
    <w:rsid w:val="00471538"/>
    <w:rsid w:val="004717AC"/>
    <w:rsid w:val="0047181F"/>
    <w:rsid w:val="00471B97"/>
    <w:rsid w:val="00471E7C"/>
    <w:rsid w:val="004720BB"/>
    <w:rsid w:val="004721B6"/>
    <w:rsid w:val="0047258C"/>
    <w:rsid w:val="00472592"/>
    <w:rsid w:val="00473033"/>
    <w:rsid w:val="00473468"/>
    <w:rsid w:val="004735DF"/>
    <w:rsid w:val="00473667"/>
    <w:rsid w:val="00474D4B"/>
    <w:rsid w:val="0047567D"/>
    <w:rsid w:val="0047624B"/>
    <w:rsid w:val="004767DC"/>
    <w:rsid w:val="00476989"/>
    <w:rsid w:val="00477290"/>
    <w:rsid w:val="00477646"/>
    <w:rsid w:val="00477817"/>
    <w:rsid w:val="00480111"/>
    <w:rsid w:val="00481918"/>
    <w:rsid w:val="004828A6"/>
    <w:rsid w:val="00482930"/>
    <w:rsid w:val="00482C83"/>
    <w:rsid w:val="00482FB9"/>
    <w:rsid w:val="00483594"/>
    <w:rsid w:val="00483A7E"/>
    <w:rsid w:val="00483C38"/>
    <w:rsid w:val="00483F25"/>
    <w:rsid w:val="0048400A"/>
    <w:rsid w:val="00484B12"/>
    <w:rsid w:val="00484E15"/>
    <w:rsid w:val="00485997"/>
    <w:rsid w:val="00486076"/>
    <w:rsid w:val="004860AA"/>
    <w:rsid w:val="0048639C"/>
    <w:rsid w:val="00486867"/>
    <w:rsid w:val="004869EB"/>
    <w:rsid w:val="00486B70"/>
    <w:rsid w:val="004872E9"/>
    <w:rsid w:val="00487AB1"/>
    <w:rsid w:val="00487B05"/>
    <w:rsid w:val="00490079"/>
    <w:rsid w:val="004904B0"/>
    <w:rsid w:val="00490513"/>
    <w:rsid w:val="00490C79"/>
    <w:rsid w:val="00491229"/>
    <w:rsid w:val="00491328"/>
    <w:rsid w:val="00491443"/>
    <w:rsid w:val="00491467"/>
    <w:rsid w:val="004922BD"/>
    <w:rsid w:val="00492C8F"/>
    <w:rsid w:val="00493363"/>
    <w:rsid w:val="0049363A"/>
    <w:rsid w:val="00493B95"/>
    <w:rsid w:val="00493B99"/>
    <w:rsid w:val="00494435"/>
    <w:rsid w:val="004944FA"/>
    <w:rsid w:val="004957A0"/>
    <w:rsid w:val="004967B8"/>
    <w:rsid w:val="00496E54"/>
    <w:rsid w:val="00497206"/>
    <w:rsid w:val="004977AF"/>
    <w:rsid w:val="00497D7B"/>
    <w:rsid w:val="00497EE8"/>
    <w:rsid w:val="00497F94"/>
    <w:rsid w:val="004A0ED6"/>
    <w:rsid w:val="004A113B"/>
    <w:rsid w:val="004A1449"/>
    <w:rsid w:val="004A1500"/>
    <w:rsid w:val="004A16B5"/>
    <w:rsid w:val="004A1ECB"/>
    <w:rsid w:val="004A24A8"/>
    <w:rsid w:val="004A2967"/>
    <w:rsid w:val="004A2A19"/>
    <w:rsid w:val="004A2EBE"/>
    <w:rsid w:val="004A2F52"/>
    <w:rsid w:val="004A2FAB"/>
    <w:rsid w:val="004A3A34"/>
    <w:rsid w:val="004A4479"/>
    <w:rsid w:val="004A4C15"/>
    <w:rsid w:val="004A4DAF"/>
    <w:rsid w:val="004A5470"/>
    <w:rsid w:val="004A574F"/>
    <w:rsid w:val="004A5C1A"/>
    <w:rsid w:val="004A5C61"/>
    <w:rsid w:val="004A5D64"/>
    <w:rsid w:val="004A7048"/>
    <w:rsid w:val="004A732D"/>
    <w:rsid w:val="004A77F6"/>
    <w:rsid w:val="004A7B0E"/>
    <w:rsid w:val="004B028A"/>
    <w:rsid w:val="004B0ACC"/>
    <w:rsid w:val="004B0D6A"/>
    <w:rsid w:val="004B11F4"/>
    <w:rsid w:val="004B1816"/>
    <w:rsid w:val="004B1A1F"/>
    <w:rsid w:val="004B20B0"/>
    <w:rsid w:val="004B20B6"/>
    <w:rsid w:val="004B2180"/>
    <w:rsid w:val="004B2F3F"/>
    <w:rsid w:val="004B2FB0"/>
    <w:rsid w:val="004B3001"/>
    <w:rsid w:val="004B34E0"/>
    <w:rsid w:val="004B3867"/>
    <w:rsid w:val="004B40F3"/>
    <w:rsid w:val="004B47FB"/>
    <w:rsid w:val="004B493F"/>
    <w:rsid w:val="004B4A53"/>
    <w:rsid w:val="004B4FD9"/>
    <w:rsid w:val="004B53A0"/>
    <w:rsid w:val="004B5B6B"/>
    <w:rsid w:val="004B6138"/>
    <w:rsid w:val="004B61DA"/>
    <w:rsid w:val="004B6D21"/>
    <w:rsid w:val="004B6D30"/>
    <w:rsid w:val="004B7497"/>
    <w:rsid w:val="004B7509"/>
    <w:rsid w:val="004B7E66"/>
    <w:rsid w:val="004B7EC5"/>
    <w:rsid w:val="004C02AA"/>
    <w:rsid w:val="004C0621"/>
    <w:rsid w:val="004C0A49"/>
    <w:rsid w:val="004C1732"/>
    <w:rsid w:val="004C1DA7"/>
    <w:rsid w:val="004C22B7"/>
    <w:rsid w:val="004C2973"/>
    <w:rsid w:val="004C2FDC"/>
    <w:rsid w:val="004C306E"/>
    <w:rsid w:val="004C3561"/>
    <w:rsid w:val="004C3568"/>
    <w:rsid w:val="004C5A66"/>
    <w:rsid w:val="004C6752"/>
    <w:rsid w:val="004C741E"/>
    <w:rsid w:val="004C7F11"/>
    <w:rsid w:val="004D00E5"/>
    <w:rsid w:val="004D0C22"/>
    <w:rsid w:val="004D0C8F"/>
    <w:rsid w:val="004D0D9C"/>
    <w:rsid w:val="004D0F10"/>
    <w:rsid w:val="004D1828"/>
    <w:rsid w:val="004D3501"/>
    <w:rsid w:val="004D409E"/>
    <w:rsid w:val="004D5808"/>
    <w:rsid w:val="004D5E4E"/>
    <w:rsid w:val="004D64C3"/>
    <w:rsid w:val="004D6578"/>
    <w:rsid w:val="004D6DDD"/>
    <w:rsid w:val="004D6EC8"/>
    <w:rsid w:val="004D7174"/>
    <w:rsid w:val="004E02D4"/>
    <w:rsid w:val="004E09D5"/>
    <w:rsid w:val="004E1328"/>
    <w:rsid w:val="004E15E0"/>
    <w:rsid w:val="004E1A16"/>
    <w:rsid w:val="004E27A6"/>
    <w:rsid w:val="004E3926"/>
    <w:rsid w:val="004E42EE"/>
    <w:rsid w:val="004E5199"/>
    <w:rsid w:val="004E5573"/>
    <w:rsid w:val="004E58BA"/>
    <w:rsid w:val="004E688F"/>
    <w:rsid w:val="004E6D38"/>
    <w:rsid w:val="004E7757"/>
    <w:rsid w:val="004F0656"/>
    <w:rsid w:val="004F09F0"/>
    <w:rsid w:val="004F0DFE"/>
    <w:rsid w:val="004F12A4"/>
    <w:rsid w:val="004F1B67"/>
    <w:rsid w:val="004F2E75"/>
    <w:rsid w:val="004F3B8E"/>
    <w:rsid w:val="004F41E0"/>
    <w:rsid w:val="004F470A"/>
    <w:rsid w:val="004F4EB4"/>
    <w:rsid w:val="004F5A6A"/>
    <w:rsid w:val="004F5E18"/>
    <w:rsid w:val="004F5F93"/>
    <w:rsid w:val="004F64BF"/>
    <w:rsid w:val="004F7DD6"/>
    <w:rsid w:val="00500386"/>
    <w:rsid w:val="00500A46"/>
    <w:rsid w:val="00500D96"/>
    <w:rsid w:val="00500ECE"/>
    <w:rsid w:val="005020E8"/>
    <w:rsid w:val="00502529"/>
    <w:rsid w:val="0050321F"/>
    <w:rsid w:val="005039EA"/>
    <w:rsid w:val="00503DEB"/>
    <w:rsid w:val="005041D1"/>
    <w:rsid w:val="0050462B"/>
    <w:rsid w:val="0050486C"/>
    <w:rsid w:val="00504B2F"/>
    <w:rsid w:val="005061E8"/>
    <w:rsid w:val="00506941"/>
    <w:rsid w:val="00506FD7"/>
    <w:rsid w:val="00507618"/>
    <w:rsid w:val="00507723"/>
    <w:rsid w:val="0050784C"/>
    <w:rsid w:val="00507A27"/>
    <w:rsid w:val="00507D08"/>
    <w:rsid w:val="00510926"/>
    <w:rsid w:val="00510AA3"/>
    <w:rsid w:val="00510C3C"/>
    <w:rsid w:val="00510D84"/>
    <w:rsid w:val="00510DD7"/>
    <w:rsid w:val="005122E6"/>
    <w:rsid w:val="00512501"/>
    <w:rsid w:val="005125D5"/>
    <w:rsid w:val="00512F1A"/>
    <w:rsid w:val="00513DE9"/>
    <w:rsid w:val="005146FC"/>
    <w:rsid w:val="00514BDB"/>
    <w:rsid w:val="00514DDC"/>
    <w:rsid w:val="0051509D"/>
    <w:rsid w:val="0051517B"/>
    <w:rsid w:val="00515527"/>
    <w:rsid w:val="0051610D"/>
    <w:rsid w:val="0051624C"/>
    <w:rsid w:val="00516459"/>
    <w:rsid w:val="00516709"/>
    <w:rsid w:val="005168DA"/>
    <w:rsid w:val="00516C9F"/>
    <w:rsid w:val="00516E4B"/>
    <w:rsid w:val="00516F2F"/>
    <w:rsid w:val="0051745D"/>
    <w:rsid w:val="00520194"/>
    <w:rsid w:val="005206C9"/>
    <w:rsid w:val="005209D0"/>
    <w:rsid w:val="00521262"/>
    <w:rsid w:val="00521D60"/>
    <w:rsid w:val="00521D68"/>
    <w:rsid w:val="0052285A"/>
    <w:rsid w:val="005229A6"/>
    <w:rsid w:val="005230A5"/>
    <w:rsid w:val="00523A97"/>
    <w:rsid w:val="00524019"/>
    <w:rsid w:val="00524234"/>
    <w:rsid w:val="0052464A"/>
    <w:rsid w:val="00524B11"/>
    <w:rsid w:val="00524DBC"/>
    <w:rsid w:val="005250D8"/>
    <w:rsid w:val="00525175"/>
    <w:rsid w:val="005255E1"/>
    <w:rsid w:val="0052661D"/>
    <w:rsid w:val="00527398"/>
    <w:rsid w:val="00527707"/>
    <w:rsid w:val="00527929"/>
    <w:rsid w:val="00527A22"/>
    <w:rsid w:val="00527CE7"/>
    <w:rsid w:val="00527D7E"/>
    <w:rsid w:val="00530238"/>
    <w:rsid w:val="005304DD"/>
    <w:rsid w:val="00530E09"/>
    <w:rsid w:val="00530EDC"/>
    <w:rsid w:val="00531806"/>
    <w:rsid w:val="0053261F"/>
    <w:rsid w:val="005328A4"/>
    <w:rsid w:val="0053343D"/>
    <w:rsid w:val="005337F5"/>
    <w:rsid w:val="00533F01"/>
    <w:rsid w:val="00533F4B"/>
    <w:rsid w:val="005340C1"/>
    <w:rsid w:val="00534911"/>
    <w:rsid w:val="00534ACC"/>
    <w:rsid w:val="005360A1"/>
    <w:rsid w:val="00536324"/>
    <w:rsid w:val="005365F0"/>
    <w:rsid w:val="00536948"/>
    <w:rsid w:val="0054063E"/>
    <w:rsid w:val="00540872"/>
    <w:rsid w:val="0054150F"/>
    <w:rsid w:val="0054188F"/>
    <w:rsid w:val="005418AA"/>
    <w:rsid w:val="00542398"/>
    <w:rsid w:val="005424C1"/>
    <w:rsid w:val="005426E7"/>
    <w:rsid w:val="00542E23"/>
    <w:rsid w:val="00543694"/>
    <w:rsid w:val="005436CF"/>
    <w:rsid w:val="0054430F"/>
    <w:rsid w:val="0054442C"/>
    <w:rsid w:val="005444AF"/>
    <w:rsid w:val="00544D13"/>
    <w:rsid w:val="00545240"/>
    <w:rsid w:val="00545296"/>
    <w:rsid w:val="005454AD"/>
    <w:rsid w:val="00545E70"/>
    <w:rsid w:val="00545FDC"/>
    <w:rsid w:val="0054676F"/>
    <w:rsid w:val="00546B18"/>
    <w:rsid w:val="00546C94"/>
    <w:rsid w:val="00546FB2"/>
    <w:rsid w:val="00547601"/>
    <w:rsid w:val="00547B71"/>
    <w:rsid w:val="00547CC8"/>
    <w:rsid w:val="00550078"/>
    <w:rsid w:val="00551273"/>
    <w:rsid w:val="00551797"/>
    <w:rsid w:val="005517E4"/>
    <w:rsid w:val="005525F7"/>
    <w:rsid w:val="005528D3"/>
    <w:rsid w:val="005529D7"/>
    <w:rsid w:val="00552C9E"/>
    <w:rsid w:val="00552FC7"/>
    <w:rsid w:val="00553677"/>
    <w:rsid w:val="005539B0"/>
    <w:rsid w:val="00553A95"/>
    <w:rsid w:val="00554019"/>
    <w:rsid w:val="00554031"/>
    <w:rsid w:val="00554437"/>
    <w:rsid w:val="0055482F"/>
    <w:rsid w:val="00554C4E"/>
    <w:rsid w:val="00554D2E"/>
    <w:rsid w:val="00554F11"/>
    <w:rsid w:val="00555600"/>
    <w:rsid w:val="00555C60"/>
    <w:rsid w:val="00555CE9"/>
    <w:rsid w:val="00556FF4"/>
    <w:rsid w:val="00557850"/>
    <w:rsid w:val="00557D18"/>
    <w:rsid w:val="005601B8"/>
    <w:rsid w:val="00560258"/>
    <w:rsid w:val="005606F9"/>
    <w:rsid w:val="00560BB4"/>
    <w:rsid w:val="005611BB"/>
    <w:rsid w:val="00561B21"/>
    <w:rsid w:val="0056270C"/>
    <w:rsid w:val="005628F3"/>
    <w:rsid w:val="005630F3"/>
    <w:rsid w:val="005634D3"/>
    <w:rsid w:val="00563B49"/>
    <w:rsid w:val="00563F85"/>
    <w:rsid w:val="00564989"/>
    <w:rsid w:val="00564ED5"/>
    <w:rsid w:val="0056510D"/>
    <w:rsid w:val="00565BDF"/>
    <w:rsid w:val="00566221"/>
    <w:rsid w:val="00566526"/>
    <w:rsid w:val="00566723"/>
    <w:rsid w:val="00567728"/>
    <w:rsid w:val="00567852"/>
    <w:rsid w:val="00567F8A"/>
    <w:rsid w:val="005701D7"/>
    <w:rsid w:val="0057161A"/>
    <w:rsid w:val="00571657"/>
    <w:rsid w:val="00571C9D"/>
    <w:rsid w:val="00571FEA"/>
    <w:rsid w:val="005720C0"/>
    <w:rsid w:val="00572223"/>
    <w:rsid w:val="0057227D"/>
    <w:rsid w:val="00572A46"/>
    <w:rsid w:val="00572A76"/>
    <w:rsid w:val="00572C3A"/>
    <w:rsid w:val="00572FCD"/>
    <w:rsid w:val="00573344"/>
    <w:rsid w:val="00573796"/>
    <w:rsid w:val="00573F62"/>
    <w:rsid w:val="00573FBF"/>
    <w:rsid w:val="00574164"/>
    <w:rsid w:val="00574601"/>
    <w:rsid w:val="005747D3"/>
    <w:rsid w:val="00574BF1"/>
    <w:rsid w:val="0057520E"/>
    <w:rsid w:val="005755A3"/>
    <w:rsid w:val="005759B1"/>
    <w:rsid w:val="00575AC0"/>
    <w:rsid w:val="00575C23"/>
    <w:rsid w:val="005762BC"/>
    <w:rsid w:val="005765EA"/>
    <w:rsid w:val="005775BF"/>
    <w:rsid w:val="00577636"/>
    <w:rsid w:val="005779A2"/>
    <w:rsid w:val="00577F35"/>
    <w:rsid w:val="00580560"/>
    <w:rsid w:val="0058099A"/>
    <w:rsid w:val="00580E75"/>
    <w:rsid w:val="00581808"/>
    <w:rsid w:val="00581EFC"/>
    <w:rsid w:val="0058266B"/>
    <w:rsid w:val="005829EC"/>
    <w:rsid w:val="00582C10"/>
    <w:rsid w:val="005831D3"/>
    <w:rsid w:val="00583444"/>
    <w:rsid w:val="00583CF2"/>
    <w:rsid w:val="00583DB2"/>
    <w:rsid w:val="00584000"/>
    <w:rsid w:val="00584201"/>
    <w:rsid w:val="00584E9E"/>
    <w:rsid w:val="00585254"/>
    <w:rsid w:val="0058570F"/>
    <w:rsid w:val="00585861"/>
    <w:rsid w:val="00585AE9"/>
    <w:rsid w:val="00585B5E"/>
    <w:rsid w:val="005860BB"/>
    <w:rsid w:val="00586302"/>
    <w:rsid w:val="00586347"/>
    <w:rsid w:val="00586409"/>
    <w:rsid w:val="0058671C"/>
    <w:rsid w:val="00586734"/>
    <w:rsid w:val="0058693E"/>
    <w:rsid w:val="00586959"/>
    <w:rsid w:val="00586A73"/>
    <w:rsid w:val="00586D68"/>
    <w:rsid w:val="0058712B"/>
    <w:rsid w:val="005872D4"/>
    <w:rsid w:val="005876DC"/>
    <w:rsid w:val="00587D6A"/>
    <w:rsid w:val="00590215"/>
    <w:rsid w:val="0059026B"/>
    <w:rsid w:val="0059081C"/>
    <w:rsid w:val="005909A5"/>
    <w:rsid w:val="00590A44"/>
    <w:rsid w:val="00590F50"/>
    <w:rsid w:val="005913B0"/>
    <w:rsid w:val="005913F4"/>
    <w:rsid w:val="005917C1"/>
    <w:rsid w:val="00591824"/>
    <w:rsid w:val="005922A3"/>
    <w:rsid w:val="00592964"/>
    <w:rsid w:val="00592DBD"/>
    <w:rsid w:val="0059316A"/>
    <w:rsid w:val="00593252"/>
    <w:rsid w:val="005935FF"/>
    <w:rsid w:val="00593656"/>
    <w:rsid w:val="0059386C"/>
    <w:rsid w:val="00594086"/>
    <w:rsid w:val="0059470F"/>
    <w:rsid w:val="005947D9"/>
    <w:rsid w:val="00595070"/>
    <w:rsid w:val="00595950"/>
    <w:rsid w:val="00596076"/>
    <w:rsid w:val="0059651D"/>
    <w:rsid w:val="005966C4"/>
    <w:rsid w:val="0059680D"/>
    <w:rsid w:val="00597F57"/>
    <w:rsid w:val="005A067D"/>
    <w:rsid w:val="005A0B8E"/>
    <w:rsid w:val="005A0FD9"/>
    <w:rsid w:val="005A112A"/>
    <w:rsid w:val="005A1F64"/>
    <w:rsid w:val="005A2229"/>
    <w:rsid w:val="005A2CF4"/>
    <w:rsid w:val="005A34C5"/>
    <w:rsid w:val="005A3825"/>
    <w:rsid w:val="005A3E6E"/>
    <w:rsid w:val="005A46F3"/>
    <w:rsid w:val="005A49A1"/>
    <w:rsid w:val="005A4E11"/>
    <w:rsid w:val="005A4E81"/>
    <w:rsid w:val="005A51E2"/>
    <w:rsid w:val="005A57D4"/>
    <w:rsid w:val="005A699E"/>
    <w:rsid w:val="005A6C08"/>
    <w:rsid w:val="005A6E92"/>
    <w:rsid w:val="005A70E4"/>
    <w:rsid w:val="005A7218"/>
    <w:rsid w:val="005A7242"/>
    <w:rsid w:val="005A782B"/>
    <w:rsid w:val="005A7B4A"/>
    <w:rsid w:val="005B010C"/>
    <w:rsid w:val="005B06ED"/>
    <w:rsid w:val="005B0751"/>
    <w:rsid w:val="005B0E26"/>
    <w:rsid w:val="005B12EB"/>
    <w:rsid w:val="005B249B"/>
    <w:rsid w:val="005B3855"/>
    <w:rsid w:val="005B38A6"/>
    <w:rsid w:val="005B39DB"/>
    <w:rsid w:val="005B4549"/>
    <w:rsid w:val="005B4CE5"/>
    <w:rsid w:val="005B5262"/>
    <w:rsid w:val="005B55D1"/>
    <w:rsid w:val="005B5877"/>
    <w:rsid w:val="005B5895"/>
    <w:rsid w:val="005B59AB"/>
    <w:rsid w:val="005B5E41"/>
    <w:rsid w:val="005B612E"/>
    <w:rsid w:val="005B6C59"/>
    <w:rsid w:val="005B6F6A"/>
    <w:rsid w:val="005B7C8B"/>
    <w:rsid w:val="005B7E17"/>
    <w:rsid w:val="005C0F5B"/>
    <w:rsid w:val="005C0FD6"/>
    <w:rsid w:val="005C2514"/>
    <w:rsid w:val="005C282C"/>
    <w:rsid w:val="005C33FA"/>
    <w:rsid w:val="005C36B9"/>
    <w:rsid w:val="005C404A"/>
    <w:rsid w:val="005C413D"/>
    <w:rsid w:val="005C4426"/>
    <w:rsid w:val="005C48A1"/>
    <w:rsid w:val="005C4B53"/>
    <w:rsid w:val="005C4D1C"/>
    <w:rsid w:val="005C4DDD"/>
    <w:rsid w:val="005C5E69"/>
    <w:rsid w:val="005C62DF"/>
    <w:rsid w:val="005C6E89"/>
    <w:rsid w:val="005C6EC0"/>
    <w:rsid w:val="005C70C4"/>
    <w:rsid w:val="005C71A4"/>
    <w:rsid w:val="005C740C"/>
    <w:rsid w:val="005C7FFE"/>
    <w:rsid w:val="005D00BC"/>
    <w:rsid w:val="005D0127"/>
    <w:rsid w:val="005D1003"/>
    <w:rsid w:val="005D1094"/>
    <w:rsid w:val="005D12BD"/>
    <w:rsid w:val="005D13D6"/>
    <w:rsid w:val="005D1965"/>
    <w:rsid w:val="005D1A2D"/>
    <w:rsid w:val="005D1AFB"/>
    <w:rsid w:val="005D2707"/>
    <w:rsid w:val="005D2B98"/>
    <w:rsid w:val="005D2D2C"/>
    <w:rsid w:val="005D37A0"/>
    <w:rsid w:val="005D3FE1"/>
    <w:rsid w:val="005D4067"/>
    <w:rsid w:val="005D4523"/>
    <w:rsid w:val="005D4A0A"/>
    <w:rsid w:val="005D4B4D"/>
    <w:rsid w:val="005D59CB"/>
    <w:rsid w:val="005D5B06"/>
    <w:rsid w:val="005D6027"/>
    <w:rsid w:val="005D6701"/>
    <w:rsid w:val="005D6FBA"/>
    <w:rsid w:val="005D7030"/>
    <w:rsid w:val="005D7973"/>
    <w:rsid w:val="005D7A16"/>
    <w:rsid w:val="005D7E1C"/>
    <w:rsid w:val="005E060F"/>
    <w:rsid w:val="005E096C"/>
    <w:rsid w:val="005E18F4"/>
    <w:rsid w:val="005E1920"/>
    <w:rsid w:val="005E1A2A"/>
    <w:rsid w:val="005E2407"/>
    <w:rsid w:val="005E2C72"/>
    <w:rsid w:val="005E3644"/>
    <w:rsid w:val="005E3DC4"/>
    <w:rsid w:val="005E3E15"/>
    <w:rsid w:val="005E4A16"/>
    <w:rsid w:val="005E5A71"/>
    <w:rsid w:val="005E5DD5"/>
    <w:rsid w:val="005E634B"/>
    <w:rsid w:val="005E65B7"/>
    <w:rsid w:val="005E6844"/>
    <w:rsid w:val="005E6AB9"/>
    <w:rsid w:val="005E6B30"/>
    <w:rsid w:val="005E6E31"/>
    <w:rsid w:val="005E77B2"/>
    <w:rsid w:val="005E7CB9"/>
    <w:rsid w:val="005F02AF"/>
    <w:rsid w:val="005F0874"/>
    <w:rsid w:val="005F0ADB"/>
    <w:rsid w:val="005F1840"/>
    <w:rsid w:val="005F198A"/>
    <w:rsid w:val="005F1D80"/>
    <w:rsid w:val="005F1E43"/>
    <w:rsid w:val="005F2024"/>
    <w:rsid w:val="005F218E"/>
    <w:rsid w:val="005F21DB"/>
    <w:rsid w:val="005F255F"/>
    <w:rsid w:val="005F2C5D"/>
    <w:rsid w:val="005F2E4E"/>
    <w:rsid w:val="005F301B"/>
    <w:rsid w:val="005F388F"/>
    <w:rsid w:val="005F39BA"/>
    <w:rsid w:val="005F413A"/>
    <w:rsid w:val="005F441E"/>
    <w:rsid w:val="005F48CD"/>
    <w:rsid w:val="005F5444"/>
    <w:rsid w:val="005F5796"/>
    <w:rsid w:val="005F595E"/>
    <w:rsid w:val="005F5C4E"/>
    <w:rsid w:val="005F5CE2"/>
    <w:rsid w:val="005F5FA2"/>
    <w:rsid w:val="005F62F7"/>
    <w:rsid w:val="005F6677"/>
    <w:rsid w:val="005F688C"/>
    <w:rsid w:val="005F6940"/>
    <w:rsid w:val="005F6BCE"/>
    <w:rsid w:val="005F7277"/>
    <w:rsid w:val="005F78EA"/>
    <w:rsid w:val="005F7A64"/>
    <w:rsid w:val="005F7B2B"/>
    <w:rsid w:val="0060003D"/>
    <w:rsid w:val="00600059"/>
    <w:rsid w:val="006004A2"/>
    <w:rsid w:val="006014F6"/>
    <w:rsid w:val="006017BF"/>
    <w:rsid w:val="00602041"/>
    <w:rsid w:val="00602531"/>
    <w:rsid w:val="00602674"/>
    <w:rsid w:val="00602A9F"/>
    <w:rsid w:val="00603692"/>
    <w:rsid w:val="00604B92"/>
    <w:rsid w:val="00605D33"/>
    <w:rsid w:val="00605DA5"/>
    <w:rsid w:val="00606C54"/>
    <w:rsid w:val="006072F9"/>
    <w:rsid w:val="00607AB5"/>
    <w:rsid w:val="00610175"/>
    <w:rsid w:val="006102FC"/>
    <w:rsid w:val="00610534"/>
    <w:rsid w:val="00610559"/>
    <w:rsid w:val="00610696"/>
    <w:rsid w:val="00610E78"/>
    <w:rsid w:val="00610EF6"/>
    <w:rsid w:val="0061135B"/>
    <w:rsid w:val="006117A8"/>
    <w:rsid w:val="0061188C"/>
    <w:rsid w:val="00611D63"/>
    <w:rsid w:val="006136BD"/>
    <w:rsid w:val="00613F26"/>
    <w:rsid w:val="00614300"/>
    <w:rsid w:val="006145C9"/>
    <w:rsid w:val="00614903"/>
    <w:rsid w:val="00615266"/>
    <w:rsid w:val="00615AF9"/>
    <w:rsid w:val="00615C14"/>
    <w:rsid w:val="00615FDA"/>
    <w:rsid w:val="00616976"/>
    <w:rsid w:val="00617857"/>
    <w:rsid w:val="006207D1"/>
    <w:rsid w:val="0062121F"/>
    <w:rsid w:val="00621D25"/>
    <w:rsid w:val="00622B8A"/>
    <w:rsid w:val="00622F24"/>
    <w:rsid w:val="00623A94"/>
    <w:rsid w:val="00623B38"/>
    <w:rsid w:val="00623D02"/>
    <w:rsid w:val="00623F10"/>
    <w:rsid w:val="00623F5E"/>
    <w:rsid w:val="006243A3"/>
    <w:rsid w:val="0062509F"/>
    <w:rsid w:val="00625EED"/>
    <w:rsid w:val="006267A1"/>
    <w:rsid w:val="00626880"/>
    <w:rsid w:val="00626F91"/>
    <w:rsid w:val="00627565"/>
    <w:rsid w:val="006277D8"/>
    <w:rsid w:val="00630C2C"/>
    <w:rsid w:val="00630D35"/>
    <w:rsid w:val="00631C0B"/>
    <w:rsid w:val="00631C26"/>
    <w:rsid w:val="00631EDC"/>
    <w:rsid w:val="00631FBC"/>
    <w:rsid w:val="00632337"/>
    <w:rsid w:val="006329BF"/>
    <w:rsid w:val="00632DB4"/>
    <w:rsid w:val="00634148"/>
    <w:rsid w:val="006342B4"/>
    <w:rsid w:val="00634530"/>
    <w:rsid w:val="00634D35"/>
    <w:rsid w:val="006355F1"/>
    <w:rsid w:val="00635673"/>
    <w:rsid w:val="00636709"/>
    <w:rsid w:val="00636943"/>
    <w:rsid w:val="00636A9A"/>
    <w:rsid w:val="00636B40"/>
    <w:rsid w:val="00637009"/>
    <w:rsid w:val="0063712C"/>
    <w:rsid w:val="00637725"/>
    <w:rsid w:val="0064059D"/>
    <w:rsid w:val="006406A4"/>
    <w:rsid w:val="00641335"/>
    <w:rsid w:val="00641612"/>
    <w:rsid w:val="00641614"/>
    <w:rsid w:val="006416E0"/>
    <w:rsid w:val="0064186E"/>
    <w:rsid w:val="006421CB"/>
    <w:rsid w:val="00642203"/>
    <w:rsid w:val="00642223"/>
    <w:rsid w:val="006425FB"/>
    <w:rsid w:val="00642779"/>
    <w:rsid w:val="0064357E"/>
    <w:rsid w:val="00644502"/>
    <w:rsid w:val="00644BCF"/>
    <w:rsid w:val="00645889"/>
    <w:rsid w:val="00645AF9"/>
    <w:rsid w:val="00645F4D"/>
    <w:rsid w:val="00646560"/>
    <w:rsid w:val="00646AEC"/>
    <w:rsid w:val="00647482"/>
    <w:rsid w:val="006475BF"/>
    <w:rsid w:val="00647AED"/>
    <w:rsid w:val="00647EF6"/>
    <w:rsid w:val="00647F88"/>
    <w:rsid w:val="006507CA"/>
    <w:rsid w:val="00650A42"/>
    <w:rsid w:val="00650B05"/>
    <w:rsid w:val="00651410"/>
    <w:rsid w:val="006515EC"/>
    <w:rsid w:val="00652338"/>
    <w:rsid w:val="00652D5E"/>
    <w:rsid w:val="00652E6F"/>
    <w:rsid w:val="006549F1"/>
    <w:rsid w:val="00654E9A"/>
    <w:rsid w:val="00654EC8"/>
    <w:rsid w:val="00655465"/>
    <w:rsid w:val="00655855"/>
    <w:rsid w:val="00655D75"/>
    <w:rsid w:val="00656C36"/>
    <w:rsid w:val="00656C42"/>
    <w:rsid w:val="00656DE9"/>
    <w:rsid w:val="00656EDB"/>
    <w:rsid w:val="006572B1"/>
    <w:rsid w:val="00657877"/>
    <w:rsid w:val="00657C3F"/>
    <w:rsid w:val="00660180"/>
    <w:rsid w:val="006602AC"/>
    <w:rsid w:val="006603A5"/>
    <w:rsid w:val="006606D6"/>
    <w:rsid w:val="00660818"/>
    <w:rsid w:val="006613D7"/>
    <w:rsid w:val="006614B6"/>
    <w:rsid w:val="006617D8"/>
    <w:rsid w:val="006618E4"/>
    <w:rsid w:val="00661B18"/>
    <w:rsid w:val="00661C27"/>
    <w:rsid w:val="006626A3"/>
    <w:rsid w:val="0066272A"/>
    <w:rsid w:val="00662AAD"/>
    <w:rsid w:val="00662F68"/>
    <w:rsid w:val="00663264"/>
    <w:rsid w:val="00663FDE"/>
    <w:rsid w:val="00664943"/>
    <w:rsid w:val="00664965"/>
    <w:rsid w:val="00664B19"/>
    <w:rsid w:val="00665308"/>
    <w:rsid w:val="0066536A"/>
    <w:rsid w:val="006658BA"/>
    <w:rsid w:val="00665D25"/>
    <w:rsid w:val="00665D9F"/>
    <w:rsid w:val="00665FC5"/>
    <w:rsid w:val="00666125"/>
    <w:rsid w:val="0066689B"/>
    <w:rsid w:val="006668E7"/>
    <w:rsid w:val="00666CFB"/>
    <w:rsid w:val="00666E66"/>
    <w:rsid w:val="0066719A"/>
    <w:rsid w:val="0066725D"/>
    <w:rsid w:val="0066734D"/>
    <w:rsid w:val="00667402"/>
    <w:rsid w:val="00667441"/>
    <w:rsid w:val="00667483"/>
    <w:rsid w:val="0067000D"/>
    <w:rsid w:val="00670D92"/>
    <w:rsid w:val="006721D0"/>
    <w:rsid w:val="00672223"/>
    <w:rsid w:val="00672254"/>
    <w:rsid w:val="006734FB"/>
    <w:rsid w:val="00673EA9"/>
    <w:rsid w:val="006740B0"/>
    <w:rsid w:val="006742CF"/>
    <w:rsid w:val="00674F3E"/>
    <w:rsid w:val="006752B1"/>
    <w:rsid w:val="00675501"/>
    <w:rsid w:val="0067658A"/>
    <w:rsid w:val="006770D7"/>
    <w:rsid w:val="0067724F"/>
    <w:rsid w:val="00677736"/>
    <w:rsid w:val="00677837"/>
    <w:rsid w:val="00680A6B"/>
    <w:rsid w:val="00681226"/>
    <w:rsid w:val="006813D6"/>
    <w:rsid w:val="00681DE5"/>
    <w:rsid w:val="006821E6"/>
    <w:rsid w:val="00682757"/>
    <w:rsid w:val="006829F5"/>
    <w:rsid w:val="00683320"/>
    <w:rsid w:val="0068380F"/>
    <w:rsid w:val="0068388E"/>
    <w:rsid w:val="006840F1"/>
    <w:rsid w:val="00684218"/>
    <w:rsid w:val="00684378"/>
    <w:rsid w:val="006848D8"/>
    <w:rsid w:val="00684D81"/>
    <w:rsid w:val="00685414"/>
    <w:rsid w:val="00685760"/>
    <w:rsid w:val="00685D05"/>
    <w:rsid w:val="006865AF"/>
    <w:rsid w:val="0068666F"/>
    <w:rsid w:val="00687005"/>
    <w:rsid w:val="0068764A"/>
    <w:rsid w:val="00687BC6"/>
    <w:rsid w:val="00690541"/>
    <w:rsid w:val="0069182B"/>
    <w:rsid w:val="00691DA4"/>
    <w:rsid w:val="00691ECF"/>
    <w:rsid w:val="006927F5"/>
    <w:rsid w:val="0069283F"/>
    <w:rsid w:val="006928FC"/>
    <w:rsid w:val="0069347B"/>
    <w:rsid w:val="00693A3D"/>
    <w:rsid w:val="00693CD6"/>
    <w:rsid w:val="0069410F"/>
    <w:rsid w:val="0069484A"/>
    <w:rsid w:val="00694E23"/>
    <w:rsid w:val="00695C26"/>
    <w:rsid w:val="0069627A"/>
    <w:rsid w:val="0069663B"/>
    <w:rsid w:val="00696F93"/>
    <w:rsid w:val="00696FBD"/>
    <w:rsid w:val="006974D2"/>
    <w:rsid w:val="006A0380"/>
    <w:rsid w:val="006A07EB"/>
    <w:rsid w:val="006A0CFD"/>
    <w:rsid w:val="006A0D94"/>
    <w:rsid w:val="006A0DF0"/>
    <w:rsid w:val="006A0F87"/>
    <w:rsid w:val="006A122F"/>
    <w:rsid w:val="006A141C"/>
    <w:rsid w:val="006A1465"/>
    <w:rsid w:val="006A153C"/>
    <w:rsid w:val="006A1BB4"/>
    <w:rsid w:val="006A201C"/>
    <w:rsid w:val="006A213C"/>
    <w:rsid w:val="006A2336"/>
    <w:rsid w:val="006A2475"/>
    <w:rsid w:val="006A3925"/>
    <w:rsid w:val="006A3A22"/>
    <w:rsid w:val="006A3C1C"/>
    <w:rsid w:val="006A4466"/>
    <w:rsid w:val="006A44C4"/>
    <w:rsid w:val="006A4CE4"/>
    <w:rsid w:val="006A4F4D"/>
    <w:rsid w:val="006A5D41"/>
    <w:rsid w:val="006A679A"/>
    <w:rsid w:val="006A6A08"/>
    <w:rsid w:val="006A7839"/>
    <w:rsid w:val="006A78AC"/>
    <w:rsid w:val="006A7AC2"/>
    <w:rsid w:val="006A7BEE"/>
    <w:rsid w:val="006A7D65"/>
    <w:rsid w:val="006B04D5"/>
    <w:rsid w:val="006B05D7"/>
    <w:rsid w:val="006B082B"/>
    <w:rsid w:val="006B0A0D"/>
    <w:rsid w:val="006B15A1"/>
    <w:rsid w:val="006B15DC"/>
    <w:rsid w:val="006B276C"/>
    <w:rsid w:val="006B2A2F"/>
    <w:rsid w:val="006B2A46"/>
    <w:rsid w:val="006B2B76"/>
    <w:rsid w:val="006B3DEA"/>
    <w:rsid w:val="006B4DF8"/>
    <w:rsid w:val="006B5234"/>
    <w:rsid w:val="006B5483"/>
    <w:rsid w:val="006B5F6B"/>
    <w:rsid w:val="006B61FA"/>
    <w:rsid w:val="006B63B1"/>
    <w:rsid w:val="006B6441"/>
    <w:rsid w:val="006B6501"/>
    <w:rsid w:val="006B65D6"/>
    <w:rsid w:val="006B673E"/>
    <w:rsid w:val="006B7E96"/>
    <w:rsid w:val="006C04D4"/>
    <w:rsid w:val="006C057B"/>
    <w:rsid w:val="006C0C2B"/>
    <w:rsid w:val="006C1285"/>
    <w:rsid w:val="006C1BE4"/>
    <w:rsid w:val="006C1C56"/>
    <w:rsid w:val="006C25A9"/>
    <w:rsid w:val="006C31ED"/>
    <w:rsid w:val="006C3A04"/>
    <w:rsid w:val="006C3D3B"/>
    <w:rsid w:val="006C3D79"/>
    <w:rsid w:val="006C3F5F"/>
    <w:rsid w:val="006C4357"/>
    <w:rsid w:val="006C45DD"/>
    <w:rsid w:val="006C4641"/>
    <w:rsid w:val="006C4B6C"/>
    <w:rsid w:val="006C51B2"/>
    <w:rsid w:val="006C52DC"/>
    <w:rsid w:val="006C531B"/>
    <w:rsid w:val="006C5A45"/>
    <w:rsid w:val="006C5F1E"/>
    <w:rsid w:val="006C5F64"/>
    <w:rsid w:val="006C6F00"/>
    <w:rsid w:val="006C73D2"/>
    <w:rsid w:val="006C7771"/>
    <w:rsid w:val="006C78D6"/>
    <w:rsid w:val="006C7DC2"/>
    <w:rsid w:val="006C7EF1"/>
    <w:rsid w:val="006D01BB"/>
    <w:rsid w:val="006D0498"/>
    <w:rsid w:val="006D0850"/>
    <w:rsid w:val="006D090E"/>
    <w:rsid w:val="006D0B02"/>
    <w:rsid w:val="006D0C1E"/>
    <w:rsid w:val="006D13D6"/>
    <w:rsid w:val="006D1FB9"/>
    <w:rsid w:val="006D21B4"/>
    <w:rsid w:val="006D22F0"/>
    <w:rsid w:val="006D278C"/>
    <w:rsid w:val="006D2E15"/>
    <w:rsid w:val="006D3279"/>
    <w:rsid w:val="006D390B"/>
    <w:rsid w:val="006D3F96"/>
    <w:rsid w:val="006D413E"/>
    <w:rsid w:val="006D45D7"/>
    <w:rsid w:val="006D47BB"/>
    <w:rsid w:val="006D4E37"/>
    <w:rsid w:val="006D51B1"/>
    <w:rsid w:val="006D5ADF"/>
    <w:rsid w:val="006D5FA6"/>
    <w:rsid w:val="006D63A9"/>
    <w:rsid w:val="006D690D"/>
    <w:rsid w:val="006D6F68"/>
    <w:rsid w:val="006D6F7B"/>
    <w:rsid w:val="006D741D"/>
    <w:rsid w:val="006D74CA"/>
    <w:rsid w:val="006D7A64"/>
    <w:rsid w:val="006E045A"/>
    <w:rsid w:val="006E0568"/>
    <w:rsid w:val="006E0C04"/>
    <w:rsid w:val="006E0C10"/>
    <w:rsid w:val="006E1A8F"/>
    <w:rsid w:val="006E222F"/>
    <w:rsid w:val="006E2968"/>
    <w:rsid w:val="006E2B4B"/>
    <w:rsid w:val="006E2E2C"/>
    <w:rsid w:val="006E2FCA"/>
    <w:rsid w:val="006E3CBF"/>
    <w:rsid w:val="006E499E"/>
    <w:rsid w:val="006E4A89"/>
    <w:rsid w:val="006E4B97"/>
    <w:rsid w:val="006E5B3B"/>
    <w:rsid w:val="006E63A5"/>
    <w:rsid w:val="006E7048"/>
    <w:rsid w:val="006E75C3"/>
    <w:rsid w:val="006E772A"/>
    <w:rsid w:val="006F1012"/>
    <w:rsid w:val="006F2081"/>
    <w:rsid w:val="006F291B"/>
    <w:rsid w:val="006F2942"/>
    <w:rsid w:val="006F2CF5"/>
    <w:rsid w:val="006F34D1"/>
    <w:rsid w:val="006F37E0"/>
    <w:rsid w:val="006F39ED"/>
    <w:rsid w:val="006F3BAC"/>
    <w:rsid w:val="006F3C23"/>
    <w:rsid w:val="006F44E0"/>
    <w:rsid w:val="006F4929"/>
    <w:rsid w:val="006F492D"/>
    <w:rsid w:val="006F4BD9"/>
    <w:rsid w:val="006F5279"/>
    <w:rsid w:val="006F597D"/>
    <w:rsid w:val="006F5E8C"/>
    <w:rsid w:val="006F6566"/>
    <w:rsid w:val="006F67C4"/>
    <w:rsid w:val="006F724C"/>
    <w:rsid w:val="006F7832"/>
    <w:rsid w:val="006F7BAF"/>
    <w:rsid w:val="0070010D"/>
    <w:rsid w:val="00700395"/>
    <w:rsid w:val="0070093D"/>
    <w:rsid w:val="00700941"/>
    <w:rsid w:val="00700D19"/>
    <w:rsid w:val="00701E9E"/>
    <w:rsid w:val="007023D9"/>
    <w:rsid w:val="00702B09"/>
    <w:rsid w:val="0070324E"/>
    <w:rsid w:val="00703313"/>
    <w:rsid w:val="00703589"/>
    <w:rsid w:val="00703CE5"/>
    <w:rsid w:val="00703F66"/>
    <w:rsid w:val="0070413F"/>
    <w:rsid w:val="007051D3"/>
    <w:rsid w:val="007053AE"/>
    <w:rsid w:val="007054D6"/>
    <w:rsid w:val="007058B4"/>
    <w:rsid w:val="00705B5E"/>
    <w:rsid w:val="00705FE3"/>
    <w:rsid w:val="007065FF"/>
    <w:rsid w:val="00707B74"/>
    <w:rsid w:val="00707C75"/>
    <w:rsid w:val="00707E7D"/>
    <w:rsid w:val="0071000F"/>
    <w:rsid w:val="0071015A"/>
    <w:rsid w:val="00710B84"/>
    <w:rsid w:val="00710BBD"/>
    <w:rsid w:val="00710D08"/>
    <w:rsid w:val="00710D18"/>
    <w:rsid w:val="00710D1D"/>
    <w:rsid w:val="0071108E"/>
    <w:rsid w:val="00711701"/>
    <w:rsid w:val="0071176C"/>
    <w:rsid w:val="007124BE"/>
    <w:rsid w:val="00712B1F"/>
    <w:rsid w:val="007130DB"/>
    <w:rsid w:val="00713760"/>
    <w:rsid w:val="00713FEA"/>
    <w:rsid w:val="00714DF2"/>
    <w:rsid w:val="0071533C"/>
    <w:rsid w:val="00715E03"/>
    <w:rsid w:val="0071677E"/>
    <w:rsid w:val="00716ED2"/>
    <w:rsid w:val="00716EFE"/>
    <w:rsid w:val="00717658"/>
    <w:rsid w:val="00717979"/>
    <w:rsid w:val="00720350"/>
    <w:rsid w:val="00720EDF"/>
    <w:rsid w:val="007213F6"/>
    <w:rsid w:val="0072208F"/>
    <w:rsid w:val="007227E9"/>
    <w:rsid w:val="00724081"/>
    <w:rsid w:val="007242B6"/>
    <w:rsid w:val="00724587"/>
    <w:rsid w:val="007248BD"/>
    <w:rsid w:val="00724E27"/>
    <w:rsid w:val="00725066"/>
    <w:rsid w:val="0072541C"/>
    <w:rsid w:val="00725AA1"/>
    <w:rsid w:val="00725B29"/>
    <w:rsid w:val="00725EA9"/>
    <w:rsid w:val="0072662B"/>
    <w:rsid w:val="007276E6"/>
    <w:rsid w:val="007279CD"/>
    <w:rsid w:val="00727F38"/>
    <w:rsid w:val="0073119D"/>
    <w:rsid w:val="007314A1"/>
    <w:rsid w:val="007314B0"/>
    <w:rsid w:val="0073151E"/>
    <w:rsid w:val="007315F1"/>
    <w:rsid w:val="00732064"/>
    <w:rsid w:val="00732147"/>
    <w:rsid w:val="00732362"/>
    <w:rsid w:val="007326CE"/>
    <w:rsid w:val="00732EF9"/>
    <w:rsid w:val="00733109"/>
    <w:rsid w:val="00733115"/>
    <w:rsid w:val="0073415D"/>
    <w:rsid w:val="007342E4"/>
    <w:rsid w:val="007344FA"/>
    <w:rsid w:val="007348A7"/>
    <w:rsid w:val="007348FD"/>
    <w:rsid w:val="0073518D"/>
    <w:rsid w:val="00735914"/>
    <w:rsid w:val="00735B77"/>
    <w:rsid w:val="00735C82"/>
    <w:rsid w:val="00736386"/>
    <w:rsid w:val="00736425"/>
    <w:rsid w:val="0073644B"/>
    <w:rsid w:val="007369CE"/>
    <w:rsid w:val="00737F62"/>
    <w:rsid w:val="007407EF"/>
    <w:rsid w:val="00742464"/>
    <w:rsid w:val="00742AF6"/>
    <w:rsid w:val="00743225"/>
    <w:rsid w:val="0074324C"/>
    <w:rsid w:val="007433B9"/>
    <w:rsid w:val="007435C6"/>
    <w:rsid w:val="0074367A"/>
    <w:rsid w:val="00743B3C"/>
    <w:rsid w:val="00743C2C"/>
    <w:rsid w:val="00744FA3"/>
    <w:rsid w:val="0074522D"/>
    <w:rsid w:val="00745399"/>
    <w:rsid w:val="0074563F"/>
    <w:rsid w:val="00745884"/>
    <w:rsid w:val="00745954"/>
    <w:rsid w:val="00745C1B"/>
    <w:rsid w:val="007464E7"/>
    <w:rsid w:val="007466A9"/>
    <w:rsid w:val="00746949"/>
    <w:rsid w:val="00746A37"/>
    <w:rsid w:val="00746E0E"/>
    <w:rsid w:val="0074770A"/>
    <w:rsid w:val="00747A23"/>
    <w:rsid w:val="00747A73"/>
    <w:rsid w:val="00747F4B"/>
    <w:rsid w:val="00750122"/>
    <w:rsid w:val="007509B6"/>
    <w:rsid w:val="00751126"/>
    <w:rsid w:val="00751857"/>
    <w:rsid w:val="00751A51"/>
    <w:rsid w:val="00752846"/>
    <w:rsid w:val="00752A53"/>
    <w:rsid w:val="0075341D"/>
    <w:rsid w:val="00753A1F"/>
    <w:rsid w:val="00753C7F"/>
    <w:rsid w:val="007545AD"/>
    <w:rsid w:val="007549AC"/>
    <w:rsid w:val="00754E44"/>
    <w:rsid w:val="0075530A"/>
    <w:rsid w:val="00755DC5"/>
    <w:rsid w:val="007561B0"/>
    <w:rsid w:val="00756A9B"/>
    <w:rsid w:val="00756DCA"/>
    <w:rsid w:val="00757165"/>
    <w:rsid w:val="007571E5"/>
    <w:rsid w:val="007578A4"/>
    <w:rsid w:val="00757D81"/>
    <w:rsid w:val="007604C5"/>
    <w:rsid w:val="00761183"/>
    <w:rsid w:val="0076118F"/>
    <w:rsid w:val="007618DC"/>
    <w:rsid w:val="00761C4C"/>
    <w:rsid w:val="00761F50"/>
    <w:rsid w:val="00762ACF"/>
    <w:rsid w:val="0076310D"/>
    <w:rsid w:val="007635FD"/>
    <w:rsid w:val="00763E0A"/>
    <w:rsid w:val="0076470B"/>
    <w:rsid w:val="00764A11"/>
    <w:rsid w:val="0076576E"/>
    <w:rsid w:val="007659A2"/>
    <w:rsid w:val="00765BDF"/>
    <w:rsid w:val="007669FB"/>
    <w:rsid w:val="00767206"/>
    <w:rsid w:val="0076756E"/>
    <w:rsid w:val="007701F9"/>
    <w:rsid w:val="007703B3"/>
    <w:rsid w:val="0077051C"/>
    <w:rsid w:val="00770816"/>
    <w:rsid w:val="00771369"/>
    <w:rsid w:val="007728D3"/>
    <w:rsid w:val="00772EB2"/>
    <w:rsid w:val="0077316C"/>
    <w:rsid w:val="00773296"/>
    <w:rsid w:val="0077349B"/>
    <w:rsid w:val="0077431F"/>
    <w:rsid w:val="007743A7"/>
    <w:rsid w:val="0077481F"/>
    <w:rsid w:val="00774A57"/>
    <w:rsid w:val="00775656"/>
    <w:rsid w:val="007756FD"/>
    <w:rsid w:val="00775EDA"/>
    <w:rsid w:val="007761C9"/>
    <w:rsid w:val="00776483"/>
    <w:rsid w:val="0077653E"/>
    <w:rsid w:val="00777208"/>
    <w:rsid w:val="00777B7F"/>
    <w:rsid w:val="007803C4"/>
    <w:rsid w:val="007803EB"/>
    <w:rsid w:val="00780A8A"/>
    <w:rsid w:val="00780D98"/>
    <w:rsid w:val="00781604"/>
    <w:rsid w:val="0078169F"/>
    <w:rsid w:val="007819B7"/>
    <w:rsid w:val="00781CAB"/>
    <w:rsid w:val="007828C3"/>
    <w:rsid w:val="00782E65"/>
    <w:rsid w:val="0078318D"/>
    <w:rsid w:val="007831BA"/>
    <w:rsid w:val="007840F1"/>
    <w:rsid w:val="007841CF"/>
    <w:rsid w:val="00784958"/>
    <w:rsid w:val="00784E2D"/>
    <w:rsid w:val="00785CB1"/>
    <w:rsid w:val="00785CD1"/>
    <w:rsid w:val="00785F89"/>
    <w:rsid w:val="0078703F"/>
    <w:rsid w:val="00787C0A"/>
    <w:rsid w:val="0079028D"/>
    <w:rsid w:val="0079036E"/>
    <w:rsid w:val="0079050A"/>
    <w:rsid w:val="00790823"/>
    <w:rsid w:val="00790907"/>
    <w:rsid w:val="00790A20"/>
    <w:rsid w:val="00790C7A"/>
    <w:rsid w:val="00790D4C"/>
    <w:rsid w:val="0079149E"/>
    <w:rsid w:val="00791EE6"/>
    <w:rsid w:val="007926FB"/>
    <w:rsid w:val="00792AD1"/>
    <w:rsid w:val="00792B73"/>
    <w:rsid w:val="00792FE2"/>
    <w:rsid w:val="007937B7"/>
    <w:rsid w:val="007937BB"/>
    <w:rsid w:val="00793A56"/>
    <w:rsid w:val="00793D62"/>
    <w:rsid w:val="00793DBA"/>
    <w:rsid w:val="007941FA"/>
    <w:rsid w:val="0079451A"/>
    <w:rsid w:val="0079489A"/>
    <w:rsid w:val="00794ED9"/>
    <w:rsid w:val="00794EFE"/>
    <w:rsid w:val="0079566F"/>
    <w:rsid w:val="00795786"/>
    <w:rsid w:val="0079637C"/>
    <w:rsid w:val="00796E61"/>
    <w:rsid w:val="00797578"/>
    <w:rsid w:val="007979C1"/>
    <w:rsid w:val="00797E8D"/>
    <w:rsid w:val="007A0677"/>
    <w:rsid w:val="007A095A"/>
    <w:rsid w:val="007A0F84"/>
    <w:rsid w:val="007A0FB5"/>
    <w:rsid w:val="007A1102"/>
    <w:rsid w:val="007A16ED"/>
    <w:rsid w:val="007A1720"/>
    <w:rsid w:val="007A2486"/>
    <w:rsid w:val="007A2C19"/>
    <w:rsid w:val="007A33AC"/>
    <w:rsid w:val="007A3436"/>
    <w:rsid w:val="007A3BBC"/>
    <w:rsid w:val="007A4D9D"/>
    <w:rsid w:val="007A4EDF"/>
    <w:rsid w:val="007A5E1D"/>
    <w:rsid w:val="007A67A1"/>
    <w:rsid w:val="007A6E44"/>
    <w:rsid w:val="007A764B"/>
    <w:rsid w:val="007A7744"/>
    <w:rsid w:val="007A782F"/>
    <w:rsid w:val="007A7CE6"/>
    <w:rsid w:val="007A7E4E"/>
    <w:rsid w:val="007A7E81"/>
    <w:rsid w:val="007B06FC"/>
    <w:rsid w:val="007B090D"/>
    <w:rsid w:val="007B0AE4"/>
    <w:rsid w:val="007B19E3"/>
    <w:rsid w:val="007B1B70"/>
    <w:rsid w:val="007B25A9"/>
    <w:rsid w:val="007B2804"/>
    <w:rsid w:val="007B2D67"/>
    <w:rsid w:val="007B3225"/>
    <w:rsid w:val="007B48BC"/>
    <w:rsid w:val="007B4955"/>
    <w:rsid w:val="007B4AD2"/>
    <w:rsid w:val="007B53D6"/>
    <w:rsid w:val="007B6011"/>
    <w:rsid w:val="007B60AB"/>
    <w:rsid w:val="007B62CD"/>
    <w:rsid w:val="007B6371"/>
    <w:rsid w:val="007B6645"/>
    <w:rsid w:val="007B6D90"/>
    <w:rsid w:val="007B7398"/>
    <w:rsid w:val="007B73F3"/>
    <w:rsid w:val="007B7AE2"/>
    <w:rsid w:val="007B7EF7"/>
    <w:rsid w:val="007C00F5"/>
    <w:rsid w:val="007C0647"/>
    <w:rsid w:val="007C0821"/>
    <w:rsid w:val="007C0ABA"/>
    <w:rsid w:val="007C0BCE"/>
    <w:rsid w:val="007C0D1B"/>
    <w:rsid w:val="007C0FAC"/>
    <w:rsid w:val="007C16DB"/>
    <w:rsid w:val="007C1968"/>
    <w:rsid w:val="007C1A83"/>
    <w:rsid w:val="007C362D"/>
    <w:rsid w:val="007C3736"/>
    <w:rsid w:val="007C37C9"/>
    <w:rsid w:val="007C3A27"/>
    <w:rsid w:val="007C3C7F"/>
    <w:rsid w:val="007C3F86"/>
    <w:rsid w:val="007C42CD"/>
    <w:rsid w:val="007C45DD"/>
    <w:rsid w:val="007C5181"/>
    <w:rsid w:val="007C54B4"/>
    <w:rsid w:val="007C5CD8"/>
    <w:rsid w:val="007C660C"/>
    <w:rsid w:val="007C6B3D"/>
    <w:rsid w:val="007C6CB2"/>
    <w:rsid w:val="007C7429"/>
    <w:rsid w:val="007C79F8"/>
    <w:rsid w:val="007D0543"/>
    <w:rsid w:val="007D0622"/>
    <w:rsid w:val="007D0721"/>
    <w:rsid w:val="007D0781"/>
    <w:rsid w:val="007D0C04"/>
    <w:rsid w:val="007D1A4A"/>
    <w:rsid w:val="007D1A5A"/>
    <w:rsid w:val="007D2390"/>
    <w:rsid w:val="007D26EF"/>
    <w:rsid w:val="007D2DF6"/>
    <w:rsid w:val="007D3AF2"/>
    <w:rsid w:val="007D3F18"/>
    <w:rsid w:val="007D465D"/>
    <w:rsid w:val="007D4692"/>
    <w:rsid w:val="007D488F"/>
    <w:rsid w:val="007D4A58"/>
    <w:rsid w:val="007D51BB"/>
    <w:rsid w:val="007D537C"/>
    <w:rsid w:val="007D563B"/>
    <w:rsid w:val="007D57D2"/>
    <w:rsid w:val="007D590B"/>
    <w:rsid w:val="007D5FC1"/>
    <w:rsid w:val="007D650F"/>
    <w:rsid w:val="007D6AED"/>
    <w:rsid w:val="007D6D67"/>
    <w:rsid w:val="007D6E72"/>
    <w:rsid w:val="007D79ED"/>
    <w:rsid w:val="007E0C27"/>
    <w:rsid w:val="007E1B81"/>
    <w:rsid w:val="007E1E05"/>
    <w:rsid w:val="007E20D7"/>
    <w:rsid w:val="007E3BA3"/>
    <w:rsid w:val="007E3E08"/>
    <w:rsid w:val="007E474E"/>
    <w:rsid w:val="007E483F"/>
    <w:rsid w:val="007E4935"/>
    <w:rsid w:val="007E4D7E"/>
    <w:rsid w:val="007E4E97"/>
    <w:rsid w:val="007E5FFB"/>
    <w:rsid w:val="007E600C"/>
    <w:rsid w:val="007E60F0"/>
    <w:rsid w:val="007E6389"/>
    <w:rsid w:val="007E660B"/>
    <w:rsid w:val="007E66A9"/>
    <w:rsid w:val="007E66AB"/>
    <w:rsid w:val="007E6DF2"/>
    <w:rsid w:val="007E6DF8"/>
    <w:rsid w:val="007E73D9"/>
    <w:rsid w:val="007E73F8"/>
    <w:rsid w:val="007E79D8"/>
    <w:rsid w:val="007F0442"/>
    <w:rsid w:val="007F09A8"/>
    <w:rsid w:val="007F0B47"/>
    <w:rsid w:val="007F0CAB"/>
    <w:rsid w:val="007F11FA"/>
    <w:rsid w:val="007F3264"/>
    <w:rsid w:val="007F3F9A"/>
    <w:rsid w:val="007F40C8"/>
    <w:rsid w:val="007F6CD8"/>
    <w:rsid w:val="007F702E"/>
    <w:rsid w:val="007F74B3"/>
    <w:rsid w:val="007F765C"/>
    <w:rsid w:val="00800276"/>
    <w:rsid w:val="0080074F"/>
    <w:rsid w:val="00800F3D"/>
    <w:rsid w:val="0080133D"/>
    <w:rsid w:val="008017C0"/>
    <w:rsid w:val="0080214F"/>
    <w:rsid w:val="008026FD"/>
    <w:rsid w:val="00802CEB"/>
    <w:rsid w:val="008033AA"/>
    <w:rsid w:val="008036A0"/>
    <w:rsid w:val="00803E2E"/>
    <w:rsid w:val="00803E6F"/>
    <w:rsid w:val="008042EC"/>
    <w:rsid w:val="00804F45"/>
    <w:rsid w:val="0080518E"/>
    <w:rsid w:val="008055AF"/>
    <w:rsid w:val="0080588C"/>
    <w:rsid w:val="0080640B"/>
    <w:rsid w:val="008064A9"/>
    <w:rsid w:val="00806625"/>
    <w:rsid w:val="0080673C"/>
    <w:rsid w:val="00806F79"/>
    <w:rsid w:val="00807507"/>
    <w:rsid w:val="00807D9F"/>
    <w:rsid w:val="00807E81"/>
    <w:rsid w:val="00807F15"/>
    <w:rsid w:val="00810856"/>
    <w:rsid w:val="00810D43"/>
    <w:rsid w:val="0081191E"/>
    <w:rsid w:val="00811A80"/>
    <w:rsid w:val="00811B84"/>
    <w:rsid w:val="00811D87"/>
    <w:rsid w:val="0081244C"/>
    <w:rsid w:val="008127E4"/>
    <w:rsid w:val="00812C7F"/>
    <w:rsid w:val="00813101"/>
    <w:rsid w:val="008132DA"/>
    <w:rsid w:val="008137B2"/>
    <w:rsid w:val="00814034"/>
    <w:rsid w:val="008140D6"/>
    <w:rsid w:val="0081449F"/>
    <w:rsid w:val="0081451F"/>
    <w:rsid w:val="008147D7"/>
    <w:rsid w:val="00814821"/>
    <w:rsid w:val="00814DA6"/>
    <w:rsid w:val="00815654"/>
    <w:rsid w:val="0081576F"/>
    <w:rsid w:val="00815792"/>
    <w:rsid w:val="008162FC"/>
    <w:rsid w:val="00816464"/>
    <w:rsid w:val="0081675F"/>
    <w:rsid w:val="00816E3C"/>
    <w:rsid w:val="008178A3"/>
    <w:rsid w:val="00817FB6"/>
    <w:rsid w:val="00820249"/>
    <w:rsid w:val="00820452"/>
    <w:rsid w:val="00820692"/>
    <w:rsid w:val="00820D69"/>
    <w:rsid w:val="00820ED2"/>
    <w:rsid w:val="0082245B"/>
    <w:rsid w:val="00822593"/>
    <w:rsid w:val="008230EB"/>
    <w:rsid w:val="008234BB"/>
    <w:rsid w:val="00823938"/>
    <w:rsid w:val="00823B0F"/>
    <w:rsid w:val="008241B1"/>
    <w:rsid w:val="008245B8"/>
    <w:rsid w:val="008250D0"/>
    <w:rsid w:val="0082522D"/>
    <w:rsid w:val="00825524"/>
    <w:rsid w:val="008263A6"/>
    <w:rsid w:val="008269A0"/>
    <w:rsid w:val="00826C58"/>
    <w:rsid w:val="00826F8A"/>
    <w:rsid w:val="0082705D"/>
    <w:rsid w:val="00827096"/>
    <w:rsid w:val="008276D2"/>
    <w:rsid w:val="00827C59"/>
    <w:rsid w:val="00827C8C"/>
    <w:rsid w:val="00827E56"/>
    <w:rsid w:val="00827E62"/>
    <w:rsid w:val="00827ECB"/>
    <w:rsid w:val="00827EFC"/>
    <w:rsid w:val="008309A4"/>
    <w:rsid w:val="00830DFA"/>
    <w:rsid w:val="008310D5"/>
    <w:rsid w:val="008322AA"/>
    <w:rsid w:val="0083395C"/>
    <w:rsid w:val="008339C6"/>
    <w:rsid w:val="0083403D"/>
    <w:rsid w:val="0083410E"/>
    <w:rsid w:val="0083421C"/>
    <w:rsid w:val="008347C2"/>
    <w:rsid w:val="0083494D"/>
    <w:rsid w:val="008357D5"/>
    <w:rsid w:val="00835E4A"/>
    <w:rsid w:val="00835F4F"/>
    <w:rsid w:val="00836462"/>
    <w:rsid w:val="008367A5"/>
    <w:rsid w:val="00836DC9"/>
    <w:rsid w:val="00836E09"/>
    <w:rsid w:val="008377DC"/>
    <w:rsid w:val="00837E20"/>
    <w:rsid w:val="00840275"/>
    <w:rsid w:val="0084064D"/>
    <w:rsid w:val="008406CC"/>
    <w:rsid w:val="00841053"/>
    <w:rsid w:val="0084200E"/>
    <w:rsid w:val="008423B7"/>
    <w:rsid w:val="00843504"/>
    <w:rsid w:val="008441EF"/>
    <w:rsid w:val="00844203"/>
    <w:rsid w:val="00844320"/>
    <w:rsid w:val="00844331"/>
    <w:rsid w:val="008445BB"/>
    <w:rsid w:val="008447BA"/>
    <w:rsid w:val="00844D7D"/>
    <w:rsid w:val="008452D4"/>
    <w:rsid w:val="008454D5"/>
    <w:rsid w:val="0084554E"/>
    <w:rsid w:val="00845B99"/>
    <w:rsid w:val="00846072"/>
    <w:rsid w:val="00847061"/>
    <w:rsid w:val="0084750C"/>
    <w:rsid w:val="008475A6"/>
    <w:rsid w:val="008476DB"/>
    <w:rsid w:val="0084779C"/>
    <w:rsid w:val="00847914"/>
    <w:rsid w:val="00847E35"/>
    <w:rsid w:val="00850065"/>
    <w:rsid w:val="00850174"/>
    <w:rsid w:val="00850878"/>
    <w:rsid w:val="00850A45"/>
    <w:rsid w:val="00850C66"/>
    <w:rsid w:val="00850F56"/>
    <w:rsid w:val="00850FE9"/>
    <w:rsid w:val="0085121F"/>
    <w:rsid w:val="00851902"/>
    <w:rsid w:val="00851A95"/>
    <w:rsid w:val="0085212C"/>
    <w:rsid w:val="008521D8"/>
    <w:rsid w:val="00852F4B"/>
    <w:rsid w:val="00853035"/>
    <w:rsid w:val="00853148"/>
    <w:rsid w:val="00853254"/>
    <w:rsid w:val="008533B8"/>
    <w:rsid w:val="0085448E"/>
    <w:rsid w:val="008544A9"/>
    <w:rsid w:val="00854671"/>
    <w:rsid w:val="00854DE7"/>
    <w:rsid w:val="008554A8"/>
    <w:rsid w:val="00855794"/>
    <w:rsid w:val="00855A47"/>
    <w:rsid w:val="00855B79"/>
    <w:rsid w:val="00855CFD"/>
    <w:rsid w:val="0085636F"/>
    <w:rsid w:val="00856557"/>
    <w:rsid w:val="00856A2C"/>
    <w:rsid w:val="008572BA"/>
    <w:rsid w:val="00857BCA"/>
    <w:rsid w:val="00860ADC"/>
    <w:rsid w:val="00860CBE"/>
    <w:rsid w:val="00860F11"/>
    <w:rsid w:val="00860F34"/>
    <w:rsid w:val="00860FB5"/>
    <w:rsid w:val="00862272"/>
    <w:rsid w:val="00862C8F"/>
    <w:rsid w:val="008632AD"/>
    <w:rsid w:val="008633CF"/>
    <w:rsid w:val="00863B17"/>
    <w:rsid w:val="00864255"/>
    <w:rsid w:val="00864262"/>
    <w:rsid w:val="00864B26"/>
    <w:rsid w:val="00865BB9"/>
    <w:rsid w:val="00865DDB"/>
    <w:rsid w:val="00866809"/>
    <w:rsid w:val="00866898"/>
    <w:rsid w:val="00866ADB"/>
    <w:rsid w:val="00866CB0"/>
    <w:rsid w:val="00866DCB"/>
    <w:rsid w:val="00866E9F"/>
    <w:rsid w:val="00867CC7"/>
    <w:rsid w:val="00867EB8"/>
    <w:rsid w:val="008701DC"/>
    <w:rsid w:val="0087024A"/>
    <w:rsid w:val="00870CA6"/>
    <w:rsid w:val="00872524"/>
    <w:rsid w:val="008725D3"/>
    <w:rsid w:val="008726C9"/>
    <w:rsid w:val="00872BC5"/>
    <w:rsid w:val="0087324F"/>
    <w:rsid w:val="00873542"/>
    <w:rsid w:val="00873AC6"/>
    <w:rsid w:val="008749C6"/>
    <w:rsid w:val="0087557A"/>
    <w:rsid w:val="00875F12"/>
    <w:rsid w:val="00876028"/>
    <w:rsid w:val="008766BE"/>
    <w:rsid w:val="00876793"/>
    <w:rsid w:val="008767D4"/>
    <w:rsid w:val="0087688F"/>
    <w:rsid w:val="008768ED"/>
    <w:rsid w:val="00876ABE"/>
    <w:rsid w:val="00876C69"/>
    <w:rsid w:val="00877415"/>
    <w:rsid w:val="00877BE7"/>
    <w:rsid w:val="008801EA"/>
    <w:rsid w:val="0088099E"/>
    <w:rsid w:val="00880EFD"/>
    <w:rsid w:val="00881756"/>
    <w:rsid w:val="00881D5C"/>
    <w:rsid w:val="00881F1A"/>
    <w:rsid w:val="008821CC"/>
    <w:rsid w:val="00883753"/>
    <w:rsid w:val="008839D5"/>
    <w:rsid w:val="00884018"/>
    <w:rsid w:val="008840C4"/>
    <w:rsid w:val="008844E0"/>
    <w:rsid w:val="00884954"/>
    <w:rsid w:val="00885219"/>
    <w:rsid w:val="008855E0"/>
    <w:rsid w:val="0088566C"/>
    <w:rsid w:val="00885C56"/>
    <w:rsid w:val="00885C62"/>
    <w:rsid w:val="00885E09"/>
    <w:rsid w:val="00885E1C"/>
    <w:rsid w:val="008861E4"/>
    <w:rsid w:val="0088669B"/>
    <w:rsid w:val="00886E42"/>
    <w:rsid w:val="008872FB"/>
    <w:rsid w:val="00887D4D"/>
    <w:rsid w:val="0089006F"/>
    <w:rsid w:val="00890344"/>
    <w:rsid w:val="008913D5"/>
    <w:rsid w:val="008913FD"/>
    <w:rsid w:val="00891B49"/>
    <w:rsid w:val="00892012"/>
    <w:rsid w:val="008921B7"/>
    <w:rsid w:val="008923D8"/>
    <w:rsid w:val="0089259F"/>
    <w:rsid w:val="008927C2"/>
    <w:rsid w:val="008927D0"/>
    <w:rsid w:val="00892E3F"/>
    <w:rsid w:val="00892E91"/>
    <w:rsid w:val="00893128"/>
    <w:rsid w:val="0089401F"/>
    <w:rsid w:val="008941D7"/>
    <w:rsid w:val="00894AAE"/>
    <w:rsid w:val="00895277"/>
    <w:rsid w:val="008954C5"/>
    <w:rsid w:val="00896F62"/>
    <w:rsid w:val="00897C1E"/>
    <w:rsid w:val="00897DD8"/>
    <w:rsid w:val="008A06F4"/>
    <w:rsid w:val="008A0735"/>
    <w:rsid w:val="008A0872"/>
    <w:rsid w:val="008A0DCB"/>
    <w:rsid w:val="008A10EB"/>
    <w:rsid w:val="008A117F"/>
    <w:rsid w:val="008A1703"/>
    <w:rsid w:val="008A23A2"/>
    <w:rsid w:val="008A25E8"/>
    <w:rsid w:val="008A29D5"/>
    <w:rsid w:val="008A2DB9"/>
    <w:rsid w:val="008A2F89"/>
    <w:rsid w:val="008A33D6"/>
    <w:rsid w:val="008A356E"/>
    <w:rsid w:val="008A3625"/>
    <w:rsid w:val="008A3813"/>
    <w:rsid w:val="008A38D7"/>
    <w:rsid w:val="008A3E65"/>
    <w:rsid w:val="008A4404"/>
    <w:rsid w:val="008A497C"/>
    <w:rsid w:val="008A5662"/>
    <w:rsid w:val="008A630D"/>
    <w:rsid w:val="008A643B"/>
    <w:rsid w:val="008A6B95"/>
    <w:rsid w:val="008A70D9"/>
    <w:rsid w:val="008A7CA9"/>
    <w:rsid w:val="008B00C6"/>
    <w:rsid w:val="008B0B9D"/>
    <w:rsid w:val="008B0C95"/>
    <w:rsid w:val="008B173E"/>
    <w:rsid w:val="008B1C67"/>
    <w:rsid w:val="008B1D03"/>
    <w:rsid w:val="008B1F0F"/>
    <w:rsid w:val="008B2243"/>
    <w:rsid w:val="008B2B78"/>
    <w:rsid w:val="008B305D"/>
    <w:rsid w:val="008B3479"/>
    <w:rsid w:val="008B371A"/>
    <w:rsid w:val="008B3972"/>
    <w:rsid w:val="008B3B67"/>
    <w:rsid w:val="008B3D0C"/>
    <w:rsid w:val="008B409F"/>
    <w:rsid w:val="008B41B6"/>
    <w:rsid w:val="008B48E4"/>
    <w:rsid w:val="008B49C2"/>
    <w:rsid w:val="008B56DE"/>
    <w:rsid w:val="008B5E20"/>
    <w:rsid w:val="008B5E27"/>
    <w:rsid w:val="008B5E31"/>
    <w:rsid w:val="008B65DE"/>
    <w:rsid w:val="008B6629"/>
    <w:rsid w:val="008B7171"/>
    <w:rsid w:val="008B7FB8"/>
    <w:rsid w:val="008C0270"/>
    <w:rsid w:val="008C0CAB"/>
    <w:rsid w:val="008C109F"/>
    <w:rsid w:val="008C112F"/>
    <w:rsid w:val="008C1532"/>
    <w:rsid w:val="008C1D5B"/>
    <w:rsid w:val="008C267A"/>
    <w:rsid w:val="008C29BC"/>
    <w:rsid w:val="008C2A2E"/>
    <w:rsid w:val="008C2C05"/>
    <w:rsid w:val="008C2D4C"/>
    <w:rsid w:val="008C3315"/>
    <w:rsid w:val="008C3D54"/>
    <w:rsid w:val="008C4258"/>
    <w:rsid w:val="008C4315"/>
    <w:rsid w:val="008C4820"/>
    <w:rsid w:val="008C4CF6"/>
    <w:rsid w:val="008C4F16"/>
    <w:rsid w:val="008C5694"/>
    <w:rsid w:val="008C6120"/>
    <w:rsid w:val="008C615C"/>
    <w:rsid w:val="008C659E"/>
    <w:rsid w:val="008D03C4"/>
    <w:rsid w:val="008D08D7"/>
    <w:rsid w:val="008D0A15"/>
    <w:rsid w:val="008D0B9A"/>
    <w:rsid w:val="008D21FD"/>
    <w:rsid w:val="008D2D5E"/>
    <w:rsid w:val="008D3449"/>
    <w:rsid w:val="008D38BE"/>
    <w:rsid w:val="008D3BBE"/>
    <w:rsid w:val="008D417A"/>
    <w:rsid w:val="008D435B"/>
    <w:rsid w:val="008D46D7"/>
    <w:rsid w:val="008D4C44"/>
    <w:rsid w:val="008D4CD5"/>
    <w:rsid w:val="008D5865"/>
    <w:rsid w:val="008D6165"/>
    <w:rsid w:val="008D6198"/>
    <w:rsid w:val="008D6B4E"/>
    <w:rsid w:val="008D6B6D"/>
    <w:rsid w:val="008D75A8"/>
    <w:rsid w:val="008D79C9"/>
    <w:rsid w:val="008D7C51"/>
    <w:rsid w:val="008E111F"/>
    <w:rsid w:val="008E1141"/>
    <w:rsid w:val="008E14E2"/>
    <w:rsid w:val="008E18EA"/>
    <w:rsid w:val="008E2092"/>
    <w:rsid w:val="008E235C"/>
    <w:rsid w:val="008E27F3"/>
    <w:rsid w:val="008E2D0C"/>
    <w:rsid w:val="008E4B2D"/>
    <w:rsid w:val="008E5478"/>
    <w:rsid w:val="008E5C82"/>
    <w:rsid w:val="008E5F6A"/>
    <w:rsid w:val="008E628A"/>
    <w:rsid w:val="008E62AD"/>
    <w:rsid w:val="008E678D"/>
    <w:rsid w:val="008E7006"/>
    <w:rsid w:val="008E700A"/>
    <w:rsid w:val="008E713A"/>
    <w:rsid w:val="008E76DA"/>
    <w:rsid w:val="008E7EBF"/>
    <w:rsid w:val="008F0784"/>
    <w:rsid w:val="008F0DEA"/>
    <w:rsid w:val="008F0EAC"/>
    <w:rsid w:val="008F1246"/>
    <w:rsid w:val="008F15DB"/>
    <w:rsid w:val="008F15E5"/>
    <w:rsid w:val="008F1AC4"/>
    <w:rsid w:val="008F1F10"/>
    <w:rsid w:val="008F2300"/>
    <w:rsid w:val="008F2584"/>
    <w:rsid w:val="008F2AC2"/>
    <w:rsid w:val="008F2D00"/>
    <w:rsid w:val="008F3672"/>
    <w:rsid w:val="008F384B"/>
    <w:rsid w:val="008F3883"/>
    <w:rsid w:val="008F3AFE"/>
    <w:rsid w:val="008F3FE1"/>
    <w:rsid w:val="008F4054"/>
    <w:rsid w:val="008F4785"/>
    <w:rsid w:val="008F4E51"/>
    <w:rsid w:val="008F4EBD"/>
    <w:rsid w:val="008F5216"/>
    <w:rsid w:val="008F552D"/>
    <w:rsid w:val="008F627F"/>
    <w:rsid w:val="008F646B"/>
    <w:rsid w:val="008F64D7"/>
    <w:rsid w:val="008F681F"/>
    <w:rsid w:val="008F6A74"/>
    <w:rsid w:val="008F6AC5"/>
    <w:rsid w:val="008F71B6"/>
    <w:rsid w:val="008F7336"/>
    <w:rsid w:val="008F738D"/>
    <w:rsid w:val="008F7524"/>
    <w:rsid w:val="008F758A"/>
    <w:rsid w:val="008F76E0"/>
    <w:rsid w:val="008F788B"/>
    <w:rsid w:val="008F7D33"/>
    <w:rsid w:val="008F7F55"/>
    <w:rsid w:val="00900311"/>
    <w:rsid w:val="00900F35"/>
    <w:rsid w:val="009011D0"/>
    <w:rsid w:val="00901202"/>
    <w:rsid w:val="00901840"/>
    <w:rsid w:val="00901C75"/>
    <w:rsid w:val="00903405"/>
    <w:rsid w:val="00903D08"/>
    <w:rsid w:val="00903EB9"/>
    <w:rsid w:val="009044A6"/>
    <w:rsid w:val="00904964"/>
    <w:rsid w:val="00904D31"/>
    <w:rsid w:val="009058DE"/>
    <w:rsid w:val="009061E9"/>
    <w:rsid w:val="009064C4"/>
    <w:rsid w:val="00906591"/>
    <w:rsid w:val="0090670D"/>
    <w:rsid w:val="0090718E"/>
    <w:rsid w:val="00907749"/>
    <w:rsid w:val="00907C32"/>
    <w:rsid w:val="00910553"/>
    <w:rsid w:val="009107C5"/>
    <w:rsid w:val="00910FC7"/>
    <w:rsid w:val="00911BAA"/>
    <w:rsid w:val="00911BBE"/>
    <w:rsid w:val="00911E00"/>
    <w:rsid w:val="009120F6"/>
    <w:rsid w:val="009125B6"/>
    <w:rsid w:val="0091276D"/>
    <w:rsid w:val="00912999"/>
    <w:rsid w:val="00912A0A"/>
    <w:rsid w:val="00912C2A"/>
    <w:rsid w:val="009131F0"/>
    <w:rsid w:val="009132EE"/>
    <w:rsid w:val="009133D0"/>
    <w:rsid w:val="00913629"/>
    <w:rsid w:val="00913DB7"/>
    <w:rsid w:val="009141C2"/>
    <w:rsid w:val="00914ABB"/>
    <w:rsid w:val="00915319"/>
    <w:rsid w:val="0091550D"/>
    <w:rsid w:val="009157FA"/>
    <w:rsid w:val="00915F78"/>
    <w:rsid w:val="00916DD3"/>
    <w:rsid w:val="009171C1"/>
    <w:rsid w:val="009173BC"/>
    <w:rsid w:val="00920A2D"/>
    <w:rsid w:val="00920AB2"/>
    <w:rsid w:val="00920BAE"/>
    <w:rsid w:val="00921141"/>
    <w:rsid w:val="00921E0B"/>
    <w:rsid w:val="00922338"/>
    <w:rsid w:val="00922810"/>
    <w:rsid w:val="00922E48"/>
    <w:rsid w:val="009234E2"/>
    <w:rsid w:val="00923FF7"/>
    <w:rsid w:val="0092424B"/>
    <w:rsid w:val="00924A23"/>
    <w:rsid w:val="00924B40"/>
    <w:rsid w:val="00925144"/>
    <w:rsid w:val="009252A8"/>
    <w:rsid w:val="00925C47"/>
    <w:rsid w:val="00925C6A"/>
    <w:rsid w:val="00925C77"/>
    <w:rsid w:val="00925CA2"/>
    <w:rsid w:val="009270A2"/>
    <w:rsid w:val="009274B5"/>
    <w:rsid w:val="00927604"/>
    <w:rsid w:val="00927828"/>
    <w:rsid w:val="00927D9D"/>
    <w:rsid w:val="00930544"/>
    <w:rsid w:val="0093092C"/>
    <w:rsid w:val="009314C2"/>
    <w:rsid w:val="0093171E"/>
    <w:rsid w:val="00931793"/>
    <w:rsid w:val="00931A67"/>
    <w:rsid w:val="00931B38"/>
    <w:rsid w:val="00932172"/>
    <w:rsid w:val="00933B91"/>
    <w:rsid w:val="00933BA0"/>
    <w:rsid w:val="00933E60"/>
    <w:rsid w:val="00934780"/>
    <w:rsid w:val="0093489B"/>
    <w:rsid w:val="00934A25"/>
    <w:rsid w:val="00934F00"/>
    <w:rsid w:val="009352E9"/>
    <w:rsid w:val="0093533D"/>
    <w:rsid w:val="0093546C"/>
    <w:rsid w:val="009358A3"/>
    <w:rsid w:val="00935C6C"/>
    <w:rsid w:val="0093621D"/>
    <w:rsid w:val="0093691C"/>
    <w:rsid w:val="00937A40"/>
    <w:rsid w:val="00937B01"/>
    <w:rsid w:val="00937CAD"/>
    <w:rsid w:val="00937F10"/>
    <w:rsid w:val="00937FF0"/>
    <w:rsid w:val="00940073"/>
    <w:rsid w:val="00940168"/>
    <w:rsid w:val="00940540"/>
    <w:rsid w:val="00940633"/>
    <w:rsid w:val="009409F1"/>
    <w:rsid w:val="00941757"/>
    <w:rsid w:val="0094188E"/>
    <w:rsid w:val="009422A6"/>
    <w:rsid w:val="00942842"/>
    <w:rsid w:val="00942BD2"/>
    <w:rsid w:val="00942D26"/>
    <w:rsid w:val="00943154"/>
    <w:rsid w:val="009431FD"/>
    <w:rsid w:val="009435CA"/>
    <w:rsid w:val="00944C04"/>
    <w:rsid w:val="00944FD5"/>
    <w:rsid w:val="00945673"/>
    <w:rsid w:val="00946300"/>
    <w:rsid w:val="00946830"/>
    <w:rsid w:val="0094691B"/>
    <w:rsid w:val="00946AFC"/>
    <w:rsid w:val="00947537"/>
    <w:rsid w:val="00947C4B"/>
    <w:rsid w:val="00947EBA"/>
    <w:rsid w:val="00950081"/>
    <w:rsid w:val="00950585"/>
    <w:rsid w:val="00950657"/>
    <w:rsid w:val="00950699"/>
    <w:rsid w:val="00950BE4"/>
    <w:rsid w:val="009515BC"/>
    <w:rsid w:val="009519B1"/>
    <w:rsid w:val="00951F81"/>
    <w:rsid w:val="00952630"/>
    <w:rsid w:val="00952C89"/>
    <w:rsid w:val="009530A6"/>
    <w:rsid w:val="00953242"/>
    <w:rsid w:val="0095326E"/>
    <w:rsid w:val="0095361F"/>
    <w:rsid w:val="00953713"/>
    <w:rsid w:val="00953C3B"/>
    <w:rsid w:val="00954441"/>
    <w:rsid w:val="009551ED"/>
    <w:rsid w:val="0095584B"/>
    <w:rsid w:val="009558B4"/>
    <w:rsid w:val="00955C1C"/>
    <w:rsid w:val="00955D1C"/>
    <w:rsid w:val="00955E1E"/>
    <w:rsid w:val="00956403"/>
    <w:rsid w:val="009565A5"/>
    <w:rsid w:val="00956873"/>
    <w:rsid w:val="00956C27"/>
    <w:rsid w:val="00956C6C"/>
    <w:rsid w:val="0095714F"/>
    <w:rsid w:val="00957320"/>
    <w:rsid w:val="009574E5"/>
    <w:rsid w:val="00957D1E"/>
    <w:rsid w:val="00957E15"/>
    <w:rsid w:val="0096005F"/>
    <w:rsid w:val="0096017D"/>
    <w:rsid w:val="00961425"/>
    <w:rsid w:val="00961D4D"/>
    <w:rsid w:val="00961DE9"/>
    <w:rsid w:val="009626EC"/>
    <w:rsid w:val="00963736"/>
    <w:rsid w:val="00963FFD"/>
    <w:rsid w:val="00964165"/>
    <w:rsid w:val="0096499A"/>
    <w:rsid w:val="00964F1A"/>
    <w:rsid w:val="00966044"/>
    <w:rsid w:val="0096659B"/>
    <w:rsid w:val="0096665A"/>
    <w:rsid w:val="00966B86"/>
    <w:rsid w:val="00966EE8"/>
    <w:rsid w:val="00966F3B"/>
    <w:rsid w:val="00967A4C"/>
    <w:rsid w:val="00967C3A"/>
    <w:rsid w:val="00967E12"/>
    <w:rsid w:val="009714C6"/>
    <w:rsid w:val="00971A02"/>
    <w:rsid w:val="00971B3F"/>
    <w:rsid w:val="00971DE2"/>
    <w:rsid w:val="00971F1E"/>
    <w:rsid w:val="009724C8"/>
    <w:rsid w:val="00972A8A"/>
    <w:rsid w:val="00972CB4"/>
    <w:rsid w:val="009738EB"/>
    <w:rsid w:val="00973BD6"/>
    <w:rsid w:val="00973D50"/>
    <w:rsid w:val="00973F27"/>
    <w:rsid w:val="0097403E"/>
    <w:rsid w:val="009746F4"/>
    <w:rsid w:val="00974762"/>
    <w:rsid w:val="00974C75"/>
    <w:rsid w:val="00974D42"/>
    <w:rsid w:val="00974F6B"/>
    <w:rsid w:val="009765D7"/>
    <w:rsid w:val="009777EB"/>
    <w:rsid w:val="00977A57"/>
    <w:rsid w:val="00977E3D"/>
    <w:rsid w:val="00977E8B"/>
    <w:rsid w:val="00977EC8"/>
    <w:rsid w:val="00980AEF"/>
    <w:rsid w:val="00980D9E"/>
    <w:rsid w:val="00981174"/>
    <w:rsid w:val="00981494"/>
    <w:rsid w:val="009816FB"/>
    <w:rsid w:val="00981813"/>
    <w:rsid w:val="009818E1"/>
    <w:rsid w:val="00981BBA"/>
    <w:rsid w:val="00982A44"/>
    <w:rsid w:val="00982A66"/>
    <w:rsid w:val="00982C6A"/>
    <w:rsid w:val="009833CB"/>
    <w:rsid w:val="00983922"/>
    <w:rsid w:val="00983A26"/>
    <w:rsid w:val="00983ABA"/>
    <w:rsid w:val="00983BE5"/>
    <w:rsid w:val="00983DC2"/>
    <w:rsid w:val="00984018"/>
    <w:rsid w:val="00984084"/>
    <w:rsid w:val="00984A8F"/>
    <w:rsid w:val="00984F64"/>
    <w:rsid w:val="0098505D"/>
    <w:rsid w:val="009850B1"/>
    <w:rsid w:val="00985C89"/>
    <w:rsid w:val="0098632F"/>
    <w:rsid w:val="0098651F"/>
    <w:rsid w:val="0098693B"/>
    <w:rsid w:val="009873B7"/>
    <w:rsid w:val="00987A11"/>
    <w:rsid w:val="00987D32"/>
    <w:rsid w:val="00987E65"/>
    <w:rsid w:val="00987FA1"/>
    <w:rsid w:val="00990E1E"/>
    <w:rsid w:val="00991039"/>
    <w:rsid w:val="00991294"/>
    <w:rsid w:val="00991401"/>
    <w:rsid w:val="00991853"/>
    <w:rsid w:val="00991D4F"/>
    <w:rsid w:val="0099240A"/>
    <w:rsid w:val="0099241F"/>
    <w:rsid w:val="0099251D"/>
    <w:rsid w:val="009926D2"/>
    <w:rsid w:val="00992B41"/>
    <w:rsid w:val="00993D23"/>
    <w:rsid w:val="00994B83"/>
    <w:rsid w:val="009950F9"/>
    <w:rsid w:val="009953D1"/>
    <w:rsid w:val="00995416"/>
    <w:rsid w:val="009957B3"/>
    <w:rsid w:val="00995A65"/>
    <w:rsid w:val="00996091"/>
    <w:rsid w:val="00996427"/>
    <w:rsid w:val="009975DD"/>
    <w:rsid w:val="00997B7B"/>
    <w:rsid w:val="00997C16"/>
    <w:rsid w:val="009A01DF"/>
    <w:rsid w:val="009A04F7"/>
    <w:rsid w:val="009A0518"/>
    <w:rsid w:val="009A08A8"/>
    <w:rsid w:val="009A0C52"/>
    <w:rsid w:val="009A0FA6"/>
    <w:rsid w:val="009A1143"/>
    <w:rsid w:val="009A127F"/>
    <w:rsid w:val="009A1F71"/>
    <w:rsid w:val="009A277A"/>
    <w:rsid w:val="009A2B54"/>
    <w:rsid w:val="009A2C3E"/>
    <w:rsid w:val="009A3344"/>
    <w:rsid w:val="009A363F"/>
    <w:rsid w:val="009A364A"/>
    <w:rsid w:val="009A39A5"/>
    <w:rsid w:val="009A3BAF"/>
    <w:rsid w:val="009A3CE4"/>
    <w:rsid w:val="009A3F14"/>
    <w:rsid w:val="009A3F76"/>
    <w:rsid w:val="009A4540"/>
    <w:rsid w:val="009A4607"/>
    <w:rsid w:val="009A48C6"/>
    <w:rsid w:val="009A4AE1"/>
    <w:rsid w:val="009A4D65"/>
    <w:rsid w:val="009A5222"/>
    <w:rsid w:val="009A52D5"/>
    <w:rsid w:val="009A5447"/>
    <w:rsid w:val="009A5813"/>
    <w:rsid w:val="009A6194"/>
    <w:rsid w:val="009B073B"/>
    <w:rsid w:val="009B0DBD"/>
    <w:rsid w:val="009B1203"/>
    <w:rsid w:val="009B168C"/>
    <w:rsid w:val="009B18CB"/>
    <w:rsid w:val="009B1DBA"/>
    <w:rsid w:val="009B206E"/>
    <w:rsid w:val="009B27FA"/>
    <w:rsid w:val="009B2DE0"/>
    <w:rsid w:val="009B382D"/>
    <w:rsid w:val="009B38EE"/>
    <w:rsid w:val="009B3F00"/>
    <w:rsid w:val="009B4075"/>
    <w:rsid w:val="009B4091"/>
    <w:rsid w:val="009B477E"/>
    <w:rsid w:val="009B5316"/>
    <w:rsid w:val="009B56DD"/>
    <w:rsid w:val="009B5A71"/>
    <w:rsid w:val="009B5F02"/>
    <w:rsid w:val="009B6139"/>
    <w:rsid w:val="009B6BE7"/>
    <w:rsid w:val="009B70B5"/>
    <w:rsid w:val="009B7254"/>
    <w:rsid w:val="009B7358"/>
    <w:rsid w:val="009B76FF"/>
    <w:rsid w:val="009B7AD3"/>
    <w:rsid w:val="009B7AFD"/>
    <w:rsid w:val="009B7D24"/>
    <w:rsid w:val="009B7FCF"/>
    <w:rsid w:val="009C0041"/>
    <w:rsid w:val="009C01E3"/>
    <w:rsid w:val="009C0218"/>
    <w:rsid w:val="009C044A"/>
    <w:rsid w:val="009C0CA7"/>
    <w:rsid w:val="009C34E9"/>
    <w:rsid w:val="009C3999"/>
    <w:rsid w:val="009C3CE2"/>
    <w:rsid w:val="009C406E"/>
    <w:rsid w:val="009C45A6"/>
    <w:rsid w:val="009C4AFE"/>
    <w:rsid w:val="009C4B57"/>
    <w:rsid w:val="009C4DBC"/>
    <w:rsid w:val="009C5AF9"/>
    <w:rsid w:val="009C6D45"/>
    <w:rsid w:val="009C7042"/>
    <w:rsid w:val="009C78E4"/>
    <w:rsid w:val="009D0D86"/>
    <w:rsid w:val="009D0DBD"/>
    <w:rsid w:val="009D0EC0"/>
    <w:rsid w:val="009D1BC2"/>
    <w:rsid w:val="009D1F2F"/>
    <w:rsid w:val="009D2897"/>
    <w:rsid w:val="009D2DD1"/>
    <w:rsid w:val="009D3198"/>
    <w:rsid w:val="009D3AE8"/>
    <w:rsid w:val="009D3AF7"/>
    <w:rsid w:val="009D4012"/>
    <w:rsid w:val="009D441B"/>
    <w:rsid w:val="009D442D"/>
    <w:rsid w:val="009D5D5F"/>
    <w:rsid w:val="009D5F65"/>
    <w:rsid w:val="009D61EF"/>
    <w:rsid w:val="009D6694"/>
    <w:rsid w:val="009D6802"/>
    <w:rsid w:val="009D7E1B"/>
    <w:rsid w:val="009E0308"/>
    <w:rsid w:val="009E1CF2"/>
    <w:rsid w:val="009E21E8"/>
    <w:rsid w:val="009E22E8"/>
    <w:rsid w:val="009E2898"/>
    <w:rsid w:val="009E2BE8"/>
    <w:rsid w:val="009E3413"/>
    <w:rsid w:val="009E3BC4"/>
    <w:rsid w:val="009E3C10"/>
    <w:rsid w:val="009E4A40"/>
    <w:rsid w:val="009E4D2C"/>
    <w:rsid w:val="009E54A9"/>
    <w:rsid w:val="009E66FB"/>
    <w:rsid w:val="009E6FE3"/>
    <w:rsid w:val="009E71F3"/>
    <w:rsid w:val="009E732A"/>
    <w:rsid w:val="009E78E5"/>
    <w:rsid w:val="009E7C5F"/>
    <w:rsid w:val="009F0E3E"/>
    <w:rsid w:val="009F18DD"/>
    <w:rsid w:val="009F1C51"/>
    <w:rsid w:val="009F1E7F"/>
    <w:rsid w:val="009F1E91"/>
    <w:rsid w:val="009F2D67"/>
    <w:rsid w:val="009F3BD5"/>
    <w:rsid w:val="009F40CC"/>
    <w:rsid w:val="009F420C"/>
    <w:rsid w:val="009F4C6D"/>
    <w:rsid w:val="009F4FF8"/>
    <w:rsid w:val="009F59F5"/>
    <w:rsid w:val="009F5A5E"/>
    <w:rsid w:val="009F5D53"/>
    <w:rsid w:val="009F603F"/>
    <w:rsid w:val="009F6344"/>
    <w:rsid w:val="009F6721"/>
    <w:rsid w:val="009F6BAD"/>
    <w:rsid w:val="009F6EFC"/>
    <w:rsid w:val="009F70DF"/>
    <w:rsid w:val="009F7124"/>
    <w:rsid w:val="009F767F"/>
    <w:rsid w:val="009F7E1F"/>
    <w:rsid w:val="00A0049F"/>
    <w:rsid w:val="00A00D8C"/>
    <w:rsid w:val="00A00D8F"/>
    <w:rsid w:val="00A010E2"/>
    <w:rsid w:val="00A0118E"/>
    <w:rsid w:val="00A013DE"/>
    <w:rsid w:val="00A01870"/>
    <w:rsid w:val="00A01931"/>
    <w:rsid w:val="00A02563"/>
    <w:rsid w:val="00A02C79"/>
    <w:rsid w:val="00A02DEF"/>
    <w:rsid w:val="00A03884"/>
    <w:rsid w:val="00A038F2"/>
    <w:rsid w:val="00A03AFB"/>
    <w:rsid w:val="00A0401C"/>
    <w:rsid w:val="00A048CF"/>
    <w:rsid w:val="00A050D9"/>
    <w:rsid w:val="00A051B4"/>
    <w:rsid w:val="00A05D68"/>
    <w:rsid w:val="00A05D6B"/>
    <w:rsid w:val="00A05E9A"/>
    <w:rsid w:val="00A05F91"/>
    <w:rsid w:val="00A06BEA"/>
    <w:rsid w:val="00A0709F"/>
    <w:rsid w:val="00A07701"/>
    <w:rsid w:val="00A10E24"/>
    <w:rsid w:val="00A110B7"/>
    <w:rsid w:val="00A11816"/>
    <w:rsid w:val="00A11910"/>
    <w:rsid w:val="00A11A40"/>
    <w:rsid w:val="00A11CFE"/>
    <w:rsid w:val="00A126CD"/>
    <w:rsid w:val="00A12772"/>
    <w:rsid w:val="00A13AF4"/>
    <w:rsid w:val="00A13B82"/>
    <w:rsid w:val="00A13F55"/>
    <w:rsid w:val="00A14719"/>
    <w:rsid w:val="00A153DC"/>
    <w:rsid w:val="00A15601"/>
    <w:rsid w:val="00A15B29"/>
    <w:rsid w:val="00A15C11"/>
    <w:rsid w:val="00A15E84"/>
    <w:rsid w:val="00A1704B"/>
    <w:rsid w:val="00A17615"/>
    <w:rsid w:val="00A17971"/>
    <w:rsid w:val="00A17CE4"/>
    <w:rsid w:val="00A201FB"/>
    <w:rsid w:val="00A2086B"/>
    <w:rsid w:val="00A2120E"/>
    <w:rsid w:val="00A214F7"/>
    <w:rsid w:val="00A2226D"/>
    <w:rsid w:val="00A22342"/>
    <w:rsid w:val="00A22B24"/>
    <w:rsid w:val="00A23766"/>
    <w:rsid w:val="00A23913"/>
    <w:rsid w:val="00A24E14"/>
    <w:rsid w:val="00A25530"/>
    <w:rsid w:val="00A259F3"/>
    <w:rsid w:val="00A25DA3"/>
    <w:rsid w:val="00A26641"/>
    <w:rsid w:val="00A26949"/>
    <w:rsid w:val="00A26BCF"/>
    <w:rsid w:val="00A2702D"/>
    <w:rsid w:val="00A278C8"/>
    <w:rsid w:val="00A27E97"/>
    <w:rsid w:val="00A27F86"/>
    <w:rsid w:val="00A30491"/>
    <w:rsid w:val="00A3054B"/>
    <w:rsid w:val="00A30683"/>
    <w:rsid w:val="00A30A89"/>
    <w:rsid w:val="00A310E7"/>
    <w:rsid w:val="00A31176"/>
    <w:rsid w:val="00A31852"/>
    <w:rsid w:val="00A31C24"/>
    <w:rsid w:val="00A32391"/>
    <w:rsid w:val="00A3244C"/>
    <w:rsid w:val="00A3247A"/>
    <w:rsid w:val="00A33197"/>
    <w:rsid w:val="00A33A0A"/>
    <w:rsid w:val="00A33CC7"/>
    <w:rsid w:val="00A343B1"/>
    <w:rsid w:val="00A3483B"/>
    <w:rsid w:val="00A348AD"/>
    <w:rsid w:val="00A34EEF"/>
    <w:rsid w:val="00A356BC"/>
    <w:rsid w:val="00A35742"/>
    <w:rsid w:val="00A37111"/>
    <w:rsid w:val="00A375D8"/>
    <w:rsid w:val="00A37752"/>
    <w:rsid w:val="00A378AC"/>
    <w:rsid w:val="00A37907"/>
    <w:rsid w:val="00A37966"/>
    <w:rsid w:val="00A37A07"/>
    <w:rsid w:val="00A40920"/>
    <w:rsid w:val="00A409E1"/>
    <w:rsid w:val="00A40D01"/>
    <w:rsid w:val="00A40E38"/>
    <w:rsid w:val="00A41AD9"/>
    <w:rsid w:val="00A41EB6"/>
    <w:rsid w:val="00A423C9"/>
    <w:rsid w:val="00A4257A"/>
    <w:rsid w:val="00A43059"/>
    <w:rsid w:val="00A430BB"/>
    <w:rsid w:val="00A43CF3"/>
    <w:rsid w:val="00A458EE"/>
    <w:rsid w:val="00A45BBE"/>
    <w:rsid w:val="00A45E3E"/>
    <w:rsid w:val="00A47087"/>
    <w:rsid w:val="00A50898"/>
    <w:rsid w:val="00A51AF0"/>
    <w:rsid w:val="00A522CD"/>
    <w:rsid w:val="00A526DD"/>
    <w:rsid w:val="00A534FA"/>
    <w:rsid w:val="00A5377F"/>
    <w:rsid w:val="00A53827"/>
    <w:rsid w:val="00A53A0C"/>
    <w:rsid w:val="00A54AE7"/>
    <w:rsid w:val="00A54B38"/>
    <w:rsid w:val="00A54B44"/>
    <w:rsid w:val="00A55DA4"/>
    <w:rsid w:val="00A55E08"/>
    <w:rsid w:val="00A561F6"/>
    <w:rsid w:val="00A56542"/>
    <w:rsid w:val="00A5671F"/>
    <w:rsid w:val="00A5687E"/>
    <w:rsid w:val="00A56940"/>
    <w:rsid w:val="00A56DA4"/>
    <w:rsid w:val="00A570BD"/>
    <w:rsid w:val="00A5734B"/>
    <w:rsid w:val="00A57356"/>
    <w:rsid w:val="00A57615"/>
    <w:rsid w:val="00A57EE3"/>
    <w:rsid w:val="00A60985"/>
    <w:rsid w:val="00A6193E"/>
    <w:rsid w:val="00A61A85"/>
    <w:rsid w:val="00A61CD8"/>
    <w:rsid w:val="00A62920"/>
    <w:rsid w:val="00A62A57"/>
    <w:rsid w:val="00A6382F"/>
    <w:rsid w:val="00A63873"/>
    <w:rsid w:val="00A63FDD"/>
    <w:rsid w:val="00A64850"/>
    <w:rsid w:val="00A65700"/>
    <w:rsid w:val="00A65D6C"/>
    <w:rsid w:val="00A662F8"/>
    <w:rsid w:val="00A666A0"/>
    <w:rsid w:val="00A666E6"/>
    <w:rsid w:val="00A6687C"/>
    <w:rsid w:val="00A6712C"/>
    <w:rsid w:val="00A674D3"/>
    <w:rsid w:val="00A67BDD"/>
    <w:rsid w:val="00A67E21"/>
    <w:rsid w:val="00A7014D"/>
    <w:rsid w:val="00A7024D"/>
    <w:rsid w:val="00A70A2D"/>
    <w:rsid w:val="00A70D5E"/>
    <w:rsid w:val="00A70E43"/>
    <w:rsid w:val="00A7113C"/>
    <w:rsid w:val="00A713ED"/>
    <w:rsid w:val="00A713F2"/>
    <w:rsid w:val="00A71410"/>
    <w:rsid w:val="00A71668"/>
    <w:rsid w:val="00A722C1"/>
    <w:rsid w:val="00A722F9"/>
    <w:rsid w:val="00A7258A"/>
    <w:rsid w:val="00A725E0"/>
    <w:rsid w:val="00A72D65"/>
    <w:rsid w:val="00A73141"/>
    <w:rsid w:val="00A73895"/>
    <w:rsid w:val="00A73ED9"/>
    <w:rsid w:val="00A743CC"/>
    <w:rsid w:val="00A74545"/>
    <w:rsid w:val="00A74794"/>
    <w:rsid w:val="00A74D6D"/>
    <w:rsid w:val="00A757BA"/>
    <w:rsid w:val="00A7588B"/>
    <w:rsid w:val="00A76535"/>
    <w:rsid w:val="00A76999"/>
    <w:rsid w:val="00A76CE9"/>
    <w:rsid w:val="00A76EDA"/>
    <w:rsid w:val="00A76F1A"/>
    <w:rsid w:val="00A777AE"/>
    <w:rsid w:val="00A77B87"/>
    <w:rsid w:val="00A8030E"/>
    <w:rsid w:val="00A80319"/>
    <w:rsid w:val="00A80526"/>
    <w:rsid w:val="00A80527"/>
    <w:rsid w:val="00A80BF1"/>
    <w:rsid w:val="00A80EB7"/>
    <w:rsid w:val="00A811B8"/>
    <w:rsid w:val="00A81FBA"/>
    <w:rsid w:val="00A8236F"/>
    <w:rsid w:val="00A82DC0"/>
    <w:rsid w:val="00A835A3"/>
    <w:rsid w:val="00A83E87"/>
    <w:rsid w:val="00A8407B"/>
    <w:rsid w:val="00A843CB"/>
    <w:rsid w:val="00A84D09"/>
    <w:rsid w:val="00A84FD9"/>
    <w:rsid w:val="00A850E9"/>
    <w:rsid w:val="00A8538D"/>
    <w:rsid w:val="00A8573A"/>
    <w:rsid w:val="00A86123"/>
    <w:rsid w:val="00A863BA"/>
    <w:rsid w:val="00A864B4"/>
    <w:rsid w:val="00A86BEB"/>
    <w:rsid w:val="00A86CD0"/>
    <w:rsid w:val="00A86D58"/>
    <w:rsid w:val="00A86F07"/>
    <w:rsid w:val="00A87338"/>
    <w:rsid w:val="00A87560"/>
    <w:rsid w:val="00A87DED"/>
    <w:rsid w:val="00A901C0"/>
    <w:rsid w:val="00A9020A"/>
    <w:rsid w:val="00A90406"/>
    <w:rsid w:val="00A904E2"/>
    <w:rsid w:val="00A906BF"/>
    <w:rsid w:val="00A916C6"/>
    <w:rsid w:val="00A916DE"/>
    <w:rsid w:val="00A9256B"/>
    <w:rsid w:val="00A935EC"/>
    <w:rsid w:val="00A9390C"/>
    <w:rsid w:val="00A94F4A"/>
    <w:rsid w:val="00A9551D"/>
    <w:rsid w:val="00A9564E"/>
    <w:rsid w:val="00A9589D"/>
    <w:rsid w:val="00A95929"/>
    <w:rsid w:val="00A95CEE"/>
    <w:rsid w:val="00A95F1E"/>
    <w:rsid w:val="00A9601A"/>
    <w:rsid w:val="00A9604B"/>
    <w:rsid w:val="00A96AD8"/>
    <w:rsid w:val="00A9711C"/>
    <w:rsid w:val="00A97153"/>
    <w:rsid w:val="00A97254"/>
    <w:rsid w:val="00A97589"/>
    <w:rsid w:val="00AA123F"/>
    <w:rsid w:val="00AA12BB"/>
    <w:rsid w:val="00AA1304"/>
    <w:rsid w:val="00AA1472"/>
    <w:rsid w:val="00AA22FC"/>
    <w:rsid w:val="00AA23D6"/>
    <w:rsid w:val="00AA2C90"/>
    <w:rsid w:val="00AA2FCC"/>
    <w:rsid w:val="00AA32C8"/>
    <w:rsid w:val="00AA374B"/>
    <w:rsid w:val="00AA4507"/>
    <w:rsid w:val="00AA45E6"/>
    <w:rsid w:val="00AA57FE"/>
    <w:rsid w:val="00AA5EA9"/>
    <w:rsid w:val="00AA62B9"/>
    <w:rsid w:val="00AA65E1"/>
    <w:rsid w:val="00AA6CA4"/>
    <w:rsid w:val="00AA7137"/>
    <w:rsid w:val="00AA7517"/>
    <w:rsid w:val="00AA7698"/>
    <w:rsid w:val="00AA7830"/>
    <w:rsid w:val="00AB0375"/>
    <w:rsid w:val="00AB0719"/>
    <w:rsid w:val="00AB0B20"/>
    <w:rsid w:val="00AB109E"/>
    <w:rsid w:val="00AB14F6"/>
    <w:rsid w:val="00AB1632"/>
    <w:rsid w:val="00AB18B2"/>
    <w:rsid w:val="00AB329F"/>
    <w:rsid w:val="00AB34CA"/>
    <w:rsid w:val="00AB3E42"/>
    <w:rsid w:val="00AB4436"/>
    <w:rsid w:val="00AB46B5"/>
    <w:rsid w:val="00AB5513"/>
    <w:rsid w:val="00AB556A"/>
    <w:rsid w:val="00AB560A"/>
    <w:rsid w:val="00AB5647"/>
    <w:rsid w:val="00AB5851"/>
    <w:rsid w:val="00AB749E"/>
    <w:rsid w:val="00AC020B"/>
    <w:rsid w:val="00AC0255"/>
    <w:rsid w:val="00AC093C"/>
    <w:rsid w:val="00AC0A8D"/>
    <w:rsid w:val="00AC0E45"/>
    <w:rsid w:val="00AC0EA9"/>
    <w:rsid w:val="00AC1081"/>
    <w:rsid w:val="00AC1733"/>
    <w:rsid w:val="00AC19E4"/>
    <w:rsid w:val="00AC1A8C"/>
    <w:rsid w:val="00AC28AA"/>
    <w:rsid w:val="00AC2979"/>
    <w:rsid w:val="00AC2B70"/>
    <w:rsid w:val="00AC2FFD"/>
    <w:rsid w:val="00AC3242"/>
    <w:rsid w:val="00AC37D2"/>
    <w:rsid w:val="00AC4A18"/>
    <w:rsid w:val="00AC4E4B"/>
    <w:rsid w:val="00AC53F4"/>
    <w:rsid w:val="00AC593B"/>
    <w:rsid w:val="00AC5CB4"/>
    <w:rsid w:val="00AC5D0C"/>
    <w:rsid w:val="00AC5EA6"/>
    <w:rsid w:val="00AC638C"/>
    <w:rsid w:val="00AC6497"/>
    <w:rsid w:val="00AC6DC9"/>
    <w:rsid w:val="00AC721C"/>
    <w:rsid w:val="00AC72BA"/>
    <w:rsid w:val="00AC74E3"/>
    <w:rsid w:val="00AC7B0E"/>
    <w:rsid w:val="00AC7D48"/>
    <w:rsid w:val="00AD011D"/>
    <w:rsid w:val="00AD0B8F"/>
    <w:rsid w:val="00AD0BD1"/>
    <w:rsid w:val="00AD1677"/>
    <w:rsid w:val="00AD1D35"/>
    <w:rsid w:val="00AD1ED1"/>
    <w:rsid w:val="00AD2953"/>
    <w:rsid w:val="00AD2958"/>
    <w:rsid w:val="00AD442F"/>
    <w:rsid w:val="00AD5040"/>
    <w:rsid w:val="00AD5934"/>
    <w:rsid w:val="00AD5FAD"/>
    <w:rsid w:val="00AD647E"/>
    <w:rsid w:val="00AD666D"/>
    <w:rsid w:val="00AD6BDB"/>
    <w:rsid w:val="00AD6E37"/>
    <w:rsid w:val="00AD6E66"/>
    <w:rsid w:val="00AD6FD1"/>
    <w:rsid w:val="00AD7416"/>
    <w:rsid w:val="00AD7AFB"/>
    <w:rsid w:val="00AE0503"/>
    <w:rsid w:val="00AE07CB"/>
    <w:rsid w:val="00AE1793"/>
    <w:rsid w:val="00AE1B48"/>
    <w:rsid w:val="00AE1DF6"/>
    <w:rsid w:val="00AE1FCE"/>
    <w:rsid w:val="00AE23F2"/>
    <w:rsid w:val="00AE2561"/>
    <w:rsid w:val="00AE274E"/>
    <w:rsid w:val="00AE2C98"/>
    <w:rsid w:val="00AE3573"/>
    <w:rsid w:val="00AE3BCF"/>
    <w:rsid w:val="00AE3D19"/>
    <w:rsid w:val="00AE4101"/>
    <w:rsid w:val="00AE4221"/>
    <w:rsid w:val="00AE442E"/>
    <w:rsid w:val="00AE4B6A"/>
    <w:rsid w:val="00AE4EB8"/>
    <w:rsid w:val="00AE50A8"/>
    <w:rsid w:val="00AE57C0"/>
    <w:rsid w:val="00AE5BB4"/>
    <w:rsid w:val="00AE6A5C"/>
    <w:rsid w:val="00AE6ABF"/>
    <w:rsid w:val="00AE6D6A"/>
    <w:rsid w:val="00AE70D9"/>
    <w:rsid w:val="00AE7235"/>
    <w:rsid w:val="00AE78E6"/>
    <w:rsid w:val="00AE7939"/>
    <w:rsid w:val="00AE7BB2"/>
    <w:rsid w:val="00AF00B1"/>
    <w:rsid w:val="00AF0630"/>
    <w:rsid w:val="00AF232E"/>
    <w:rsid w:val="00AF2373"/>
    <w:rsid w:val="00AF2413"/>
    <w:rsid w:val="00AF24EB"/>
    <w:rsid w:val="00AF2EF5"/>
    <w:rsid w:val="00AF379B"/>
    <w:rsid w:val="00AF3994"/>
    <w:rsid w:val="00AF3A33"/>
    <w:rsid w:val="00AF3F1D"/>
    <w:rsid w:val="00AF4898"/>
    <w:rsid w:val="00AF4AA2"/>
    <w:rsid w:val="00AF4DF4"/>
    <w:rsid w:val="00AF52E5"/>
    <w:rsid w:val="00AF5318"/>
    <w:rsid w:val="00AF5E1A"/>
    <w:rsid w:val="00AF5FC1"/>
    <w:rsid w:val="00AF6817"/>
    <w:rsid w:val="00AF686C"/>
    <w:rsid w:val="00AF6F09"/>
    <w:rsid w:val="00AF7D44"/>
    <w:rsid w:val="00B00C26"/>
    <w:rsid w:val="00B012D3"/>
    <w:rsid w:val="00B01344"/>
    <w:rsid w:val="00B013A0"/>
    <w:rsid w:val="00B017B7"/>
    <w:rsid w:val="00B01A00"/>
    <w:rsid w:val="00B01B7F"/>
    <w:rsid w:val="00B01CC1"/>
    <w:rsid w:val="00B01D04"/>
    <w:rsid w:val="00B02099"/>
    <w:rsid w:val="00B02932"/>
    <w:rsid w:val="00B029BE"/>
    <w:rsid w:val="00B02E6F"/>
    <w:rsid w:val="00B02E9E"/>
    <w:rsid w:val="00B033A1"/>
    <w:rsid w:val="00B03B32"/>
    <w:rsid w:val="00B0446A"/>
    <w:rsid w:val="00B0499D"/>
    <w:rsid w:val="00B05367"/>
    <w:rsid w:val="00B055CF"/>
    <w:rsid w:val="00B058F4"/>
    <w:rsid w:val="00B05C8F"/>
    <w:rsid w:val="00B05E68"/>
    <w:rsid w:val="00B06500"/>
    <w:rsid w:val="00B0672B"/>
    <w:rsid w:val="00B07000"/>
    <w:rsid w:val="00B07882"/>
    <w:rsid w:val="00B07FCB"/>
    <w:rsid w:val="00B10385"/>
    <w:rsid w:val="00B10A0F"/>
    <w:rsid w:val="00B10F2D"/>
    <w:rsid w:val="00B11469"/>
    <w:rsid w:val="00B11F93"/>
    <w:rsid w:val="00B121D2"/>
    <w:rsid w:val="00B1246C"/>
    <w:rsid w:val="00B135CD"/>
    <w:rsid w:val="00B13E07"/>
    <w:rsid w:val="00B1475D"/>
    <w:rsid w:val="00B14944"/>
    <w:rsid w:val="00B14A90"/>
    <w:rsid w:val="00B14AFE"/>
    <w:rsid w:val="00B14F26"/>
    <w:rsid w:val="00B150B1"/>
    <w:rsid w:val="00B1533C"/>
    <w:rsid w:val="00B16EAA"/>
    <w:rsid w:val="00B17357"/>
    <w:rsid w:val="00B2024C"/>
    <w:rsid w:val="00B20C87"/>
    <w:rsid w:val="00B20D4F"/>
    <w:rsid w:val="00B20ED0"/>
    <w:rsid w:val="00B210DE"/>
    <w:rsid w:val="00B216FC"/>
    <w:rsid w:val="00B218AB"/>
    <w:rsid w:val="00B21FFE"/>
    <w:rsid w:val="00B2290D"/>
    <w:rsid w:val="00B23506"/>
    <w:rsid w:val="00B240F5"/>
    <w:rsid w:val="00B241A8"/>
    <w:rsid w:val="00B243BE"/>
    <w:rsid w:val="00B247D7"/>
    <w:rsid w:val="00B2493B"/>
    <w:rsid w:val="00B250D4"/>
    <w:rsid w:val="00B2579F"/>
    <w:rsid w:val="00B2695E"/>
    <w:rsid w:val="00B26C98"/>
    <w:rsid w:val="00B26E92"/>
    <w:rsid w:val="00B26FFC"/>
    <w:rsid w:val="00B2707B"/>
    <w:rsid w:val="00B27792"/>
    <w:rsid w:val="00B307A4"/>
    <w:rsid w:val="00B30B42"/>
    <w:rsid w:val="00B31996"/>
    <w:rsid w:val="00B31CBF"/>
    <w:rsid w:val="00B326F0"/>
    <w:rsid w:val="00B32840"/>
    <w:rsid w:val="00B32B4F"/>
    <w:rsid w:val="00B32E8A"/>
    <w:rsid w:val="00B32F0E"/>
    <w:rsid w:val="00B33596"/>
    <w:rsid w:val="00B33CF5"/>
    <w:rsid w:val="00B33D11"/>
    <w:rsid w:val="00B33E43"/>
    <w:rsid w:val="00B341C0"/>
    <w:rsid w:val="00B345EA"/>
    <w:rsid w:val="00B3486A"/>
    <w:rsid w:val="00B34F9B"/>
    <w:rsid w:val="00B350AA"/>
    <w:rsid w:val="00B3544E"/>
    <w:rsid w:val="00B35836"/>
    <w:rsid w:val="00B35B86"/>
    <w:rsid w:val="00B361C4"/>
    <w:rsid w:val="00B361E4"/>
    <w:rsid w:val="00B36992"/>
    <w:rsid w:val="00B36A17"/>
    <w:rsid w:val="00B37AA9"/>
    <w:rsid w:val="00B37C78"/>
    <w:rsid w:val="00B4130A"/>
    <w:rsid w:val="00B4133E"/>
    <w:rsid w:val="00B4171C"/>
    <w:rsid w:val="00B4195A"/>
    <w:rsid w:val="00B42302"/>
    <w:rsid w:val="00B42814"/>
    <w:rsid w:val="00B42B5B"/>
    <w:rsid w:val="00B43331"/>
    <w:rsid w:val="00B43C51"/>
    <w:rsid w:val="00B44380"/>
    <w:rsid w:val="00B445FA"/>
    <w:rsid w:val="00B44CD6"/>
    <w:rsid w:val="00B45C94"/>
    <w:rsid w:val="00B45D56"/>
    <w:rsid w:val="00B46065"/>
    <w:rsid w:val="00B468C2"/>
    <w:rsid w:val="00B46C71"/>
    <w:rsid w:val="00B46F04"/>
    <w:rsid w:val="00B46FA8"/>
    <w:rsid w:val="00B47149"/>
    <w:rsid w:val="00B47A48"/>
    <w:rsid w:val="00B50144"/>
    <w:rsid w:val="00B504BB"/>
    <w:rsid w:val="00B50C6C"/>
    <w:rsid w:val="00B515D9"/>
    <w:rsid w:val="00B51BBA"/>
    <w:rsid w:val="00B51F08"/>
    <w:rsid w:val="00B5271A"/>
    <w:rsid w:val="00B52859"/>
    <w:rsid w:val="00B52A05"/>
    <w:rsid w:val="00B52B21"/>
    <w:rsid w:val="00B53791"/>
    <w:rsid w:val="00B539E3"/>
    <w:rsid w:val="00B53CA8"/>
    <w:rsid w:val="00B53CD7"/>
    <w:rsid w:val="00B54411"/>
    <w:rsid w:val="00B54490"/>
    <w:rsid w:val="00B54746"/>
    <w:rsid w:val="00B5478D"/>
    <w:rsid w:val="00B54839"/>
    <w:rsid w:val="00B54CE9"/>
    <w:rsid w:val="00B54FC6"/>
    <w:rsid w:val="00B55175"/>
    <w:rsid w:val="00B557A6"/>
    <w:rsid w:val="00B55E1C"/>
    <w:rsid w:val="00B56EC6"/>
    <w:rsid w:val="00B571EB"/>
    <w:rsid w:val="00B573C8"/>
    <w:rsid w:val="00B57F52"/>
    <w:rsid w:val="00B60050"/>
    <w:rsid w:val="00B6007B"/>
    <w:rsid w:val="00B6017D"/>
    <w:rsid w:val="00B609DD"/>
    <w:rsid w:val="00B60B95"/>
    <w:rsid w:val="00B60C2E"/>
    <w:rsid w:val="00B60D29"/>
    <w:rsid w:val="00B61382"/>
    <w:rsid w:val="00B62E24"/>
    <w:rsid w:val="00B62E4D"/>
    <w:rsid w:val="00B6343E"/>
    <w:rsid w:val="00B635B8"/>
    <w:rsid w:val="00B63FB7"/>
    <w:rsid w:val="00B64133"/>
    <w:rsid w:val="00B645DB"/>
    <w:rsid w:val="00B6528B"/>
    <w:rsid w:val="00B65347"/>
    <w:rsid w:val="00B654AA"/>
    <w:rsid w:val="00B65596"/>
    <w:rsid w:val="00B655AD"/>
    <w:rsid w:val="00B657E0"/>
    <w:rsid w:val="00B65A91"/>
    <w:rsid w:val="00B65F1E"/>
    <w:rsid w:val="00B6650F"/>
    <w:rsid w:val="00B66666"/>
    <w:rsid w:val="00B66A0F"/>
    <w:rsid w:val="00B66E61"/>
    <w:rsid w:val="00B66E8F"/>
    <w:rsid w:val="00B66FD6"/>
    <w:rsid w:val="00B67622"/>
    <w:rsid w:val="00B7009A"/>
    <w:rsid w:val="00B7029C"/>
    <w:rsid w:val="00B70C09"/>
    <w:rsid w:val="00B70C30"/>
    <w:rsid w:val="00B712B6"/>
    <w:rsid w:val="00B71830"/>
    <w:rsid w:val="00B719DA"/>
    <w:rsid w:val="00B71C60"/>
    <w:rsid w:val="00B7281A"/>
    <w:rsid w:val="00B730F0"/>
    <w:rsid w:val="00B73628"/>
    <w:rsid w:val="00B73DDF"/>
    <w:rsid w:val="00B73E24"/>
    <w:rsid w:val="00B7458C"/>
    <w:rsid w:val="00B74B7A"/>
    <w:rsid w:val="00B74E77"/>
    <w:rsid w:val="00B756F0"/>
    <w:rsid w:val="00B75F50"/>
    <w:rsid w:val="00B761A2"/>
    <w:rsid w:val="00B76FFC"/>
    <w:rsid w:val="00B7730A"/>
    <w:rsid w:val="00B775FF"/>
    <w:rsid w:val="00B800AB"/>
    <w:rsid w:val="00B81987"/>
    <w:rsid w:val="00B81E99"/>
    <w:rsid w:val="00B81EAE"/>
    <w:rsid w:val="00B822A6"/>
    <w:rsid w:val="00B82AD0"/>
    <w:rsid w:val="00B82F22"/>
    <w:rsid w:val="00B83BF6"/>
    <w:rsid w:val="00B83E7A"/>
    <w:rsid w:val="00B83F95"/>
    <w:rsid w:val="00B8407F"/>
    <w:rsid w:val="00B84D18"/>
    <w:rsid w:val="00B84F68"/>
    <w:rsid w:val="00B85429"/>
    <w:rsid w:val="00B85C5F"/>
    <w:rsid w:val="00B85DB8"/>
    <w:rsid w:val="00B85EC8"/>
    <w:rsid w:val="00B85FE5"/>
    <w:rsid w:val="00B863AD"/>
    <w:rsid w:val="00B866BA"/>
    <w:rsid w:val="00B86967"/>
    <w:rsid w:val="00B86BC7"/>
    <w:rsid w:val="00B86EEA"/>
    <w:rsid w:val="00B8718C"/>
    <w:rsid w:val="00B87864"/>
    <w:rsid w:val="00B87A1D"/>
    <w:rsid w:val="00B87C8C"/>
    <w:rsid w:val="00B900B9"/>
    <w:rsid w:val="00B908A5"/>
    <w:rsid w:val="00B9101D"/>
    <w:rsid w:val="00B910D5"/>
    <w:rsid w:val="00B911CC"/>
    <w:rsid w:val="00B914E2"/>
    <w:rsid w:val="00B919D3"/>
    <w:rsid w:val="00B91BC9"/>
    <w:rsid w:val="00B9221F"/>
    <w:rsid w:val="00B92B4A"/>
    <w:rsid w:val="00B934B7"/>
    <w:rsid w:val="00B93784"/>
    <w:rsid w:val="00B93BAC"/>
    <w:rsid w:val="00B93F2F"/>
    <w:rsid w:val="00B93FDA"/>
    <w:rsid w:val="00B943C8"/>
    <w:rsid w:val="00B947F7"/>
    <w:rsid w:val="00B95058"/>
    <w:rsid w:val="00B953E9"/>
    <w:rsid w:val="00B967AB"/>
    <w:rsid w:val="00B96B18"/>
    <w:rsid w:val="00B974DF"/>
    <w:rsid w:val="00B9775C"/>
    <w:rsid w:val="00B97D76"/>
    <w:rsid w:val="00BA006F"/>
    <w:rsid w:val="00BA17BA"/>
    <w:rsid w:val="00BA193D"/>
    <w:rsid w:val="00BA1D0B"/>
    <w:rsid w:val="00BA21B2"/>
    <w:rsid w:val="00BA21BB"/>
    <w:rsid w:val="00BA2235"/>
    <w:rsid w:val="00BA2EFC"/>
    <w:rsid w:val="00BA3638"/>
    <w:rsid w:val="00BA42F3"/>
    <w:rsid w:val="00BA5868"/>
    <w:rsid w:val="00BA58D5"/>
    <w:rsid w:val="00BA5B6B"/>
    <w:rsid w:val="00BA5C65"/>
    <w:rsid w:val="00BA5D88"/>
    <w:rsid w:val="00BA6028"/>
    <w:rsid w:val="00BA631D"/>
    <w:rsid w:val="00BA660D"/>
    <w:rsid w:val="00BA66F7"/>
    <w:rsid w:val="00BA6775"/>
    <w:rsid w:val="00BA6F2F"/>
    <w:rsid w:val="00BA701E"/>
    <w:rsid w:val="00BA740D"/>
    <w:rsid w:val="00BA7691"/>
    <w:rsid w:val="00BA7B9C"/>
    <w:rsid w:val="00BA7FDB"/>
    <w:rsid w:val="00BB01D9"/>
    <w:rsid w:val="00BB069B"/>
    <w:rsid w:val="00BB1EF2"/>
    <w:rsid w:val="00BB1EF6"/>
    <w:rsid w:val="00BB2FC7"/>
    <w:rsid w:val="00BB391C"/>
    <w:rsid w:val="00BB395A"/>
    <w:rsid w:val="00BB3B31"/>
    <w:rsid w:val="00BB3BD7"/>
    <w:rsid w:val="00BB3C6E"/>
    <w:rsid w:val="00BB3D29"/>
    <w:rsid w:val="00BB42F1"/>
    <w:rsid w:val="00BB431A"/>
    <w:rsid w:val="00BB4614"/>
    <w:rsid w:val="00BB4977"/>
    <w:rsid w:val="00BB4D21"/>
    <w:rsid w:val="00BB4EB1"/>
    <w:rsid w:val="00BB5837"/>
    <w:rsid w:val="00BB5A53"/>
    <w:rsid w:val="00BB5DF5"/>
    <w:rsid w:val="00BB6020"/>
    <w:rsid w:val="00BB626B"/>
    <w:rsid w:val="00BB6AC9"/>
    <w:rsid w:val="00BB7025"/>
    <w:rsid w:val="00BB7242"/>
    <w:rsid w:val="00BC0689"/>
    <w:rsid w:val="00BC06D5"/>
    <w:rsid w:val="00BC0A08"/>
    <w:rsid w:val="00BC0FC1"/>
    <w:rsid w:val="00BC0FF8"/>
    <w:rsid w:val="00BC1DD2"/>
    <w:rsid w:val="00BC1F76"/>
    <w:rsid w:val="00BC292E"/>
    <w:rsid w:val="00BC2981"/>
    <w:rsid w:val="00BC2BF2"/>
    <w:rsid w:val="00BC2C11"/>
    <w:rsid w:val="00BC386A"/>
    <w:rsid w:val="00BC4189"/>
    <w:rsid w:val="00BC4DD3"/>
    <w:rsid w:val="00BC4FBB"/>
    <w:rsid w:val="00BC5765"/>
    <w:rsid w:val="00BC601D"/>
    <w:rsid w:val="00BC6247"/>
    <w:rsid w:val="00BC64A0"/>
    <w:rsid w:val="00BC64A6"/>
    <w:rsid w:val="00BD013A"/>
    <w:rsid w:val="00BD016F"/>
    <w:rsid w:val="00BD08C5"/>
    <w:rsid w:val="00BD1255"/>
    <w:rsid w:val="00BD137D"/>
    <w:rsid w:val="00BD18E2"/>
    <w:rsid w:val="00BD1D00"/>
    <w:rsid w:val="00BD2067"/>
    <w:rsid w:val="00BD26FB"/>
    <w:rsid w:val="00BD283D"/>
    <w:rsid w:val="00BD28BB"/>
    <w:rsid w:val="00BD2B8D"/>
    <w:rsid w:val="00BD2EBB"/>
    <w:rsid w:val="00BD30E7"/>
    <w:rsid w:val="00BD3569"/>
    <w:rsid w:val="00BD4045"/>
    <w:rsid w:val="00BD411B"/>
    <w:rsid w:val="00BD41B1"/>
    <w:rsid w:val="00BD44A7"/>
    <w:rsid w:val="00BD582C"/>
    <w:rsid w:val="00BD5DEC"/>
    <w:rsid w:val="00BD5EF8"/>
    <w:rsid w:val="00BD5FB9"/>
    <w:rsid w:val="00BD64B0"/>
    <w:rsid w:val="00BD6F52"/>
    <w:rsid w:val="00BD70B7"/>
    <w:rsid w:val="00BD71A6"/>
    <w:rsid w:val="00BD7D73"/>
    <w:rsid w:val="00BD7F10"/>
    <w:rsid w:val="00BE09E3"/>
    <w:rsid w:val="00BE0CA6"/>
    <w:rsid w:val="00BE10F7"/>
    <w:rsid w:val="00BE129E"/>
    <w:rsid w:val="00BE12F6"/>
    <w:rsid w:val="00BE1626"/>
    <w:rsid w:val="00BE242D"/>
    <w:rsid w:val="00BE24D4"/>
    <w:rsid w:val="00BE257A"/>
    <w:rsid w:val="00BE2988"/>
    <w:rsid w:val="00BE3AD4"/>
    <w:rsid w:val="00BE4AFF"/>
    <w:rsid w:val="00BE4D10"/>
    <w:rsid w:val="00BE4EE8"/>
    <w:rsid w:val="00BE58D8"/>
    <w:rsid w:val="00BE676C"/>
    <w:rsid w:val="00BE6830"/>
    <w:rsid w:val="00BE6976"/>
    <w:rsid w:val="00BE6A84"/>
    <w:rsid w:val="00BE74E5"/>
    <w:rsid w:val="00BE750E"/>
    <w:rsid w:val="00BE7DDB"/>
    <w:rsid w:val="00BF01B1"/>
    <w:rsid w:val="00BF0337"/>
    <w:rsid w:val="00BF2E25"/>
    <w:rsid w:val="00BF2EDC"/>
    <w:rsid w:val="00BF38C1"/>
    <w:rsid w:val="00BF420C"/>
    <w:rsid w:val="00BF4899"/>
    <w:rsid w:val="00BF4B3C"/>
    <w:rsid w:val="00BF4BFE"/>
    <w:rsid w:val="00BF4F17"/>
    <w:rsid w:val="00BF53CA"/>
    <w:rsid w:val="00BF64F0"/>
    <w:rsid w:val="00BF65AB"/>
    <w:rsid w:val="00BF6B32"/>
    <w:rsid w:val="00BF71E3"/>
    <w:rsid w:val="00BF73EB"/>
    <w:rsid w:val="00C001D1"/>
    <w:rsid w:val="00C005F9"/>
    <w:rsid w:val="00C008E2"/>
    <w:rsid w:val="00C00936"/>
    <w:rsid w:val="00C0093C"/>
    <w:rsid w:val="00C00EB7"/>
    <w:rsid w:val="00C01BCD"/>
    <w:rsid w:val="00C0254F"/>
    <w:rsid w:val="00C0314B"/>
    <w:rsid w:val="00C032BB"/>
    <w:rsid w:val="00C03878"/>
    <w:rsid w:val="00C03EB0"/>
    <w:rsid w:val="00C04218"/>
    <w:rsid w:val="00C042DB"/>
    <w:rsid w:val="00C04A2E"/>
    <w:rsid w:val="00C05798"/>
    <w:rsid w:val="00C05990"/>
    <w:rsid w:val="00C06168"/>
    <w:rsid w:val="00C0618A"/>
    <w:rsid w:val="00C062FF"/>
    <w:rsid w:val="00C06676"/>
    <w:rsid w:val="00C06749"/>
    <w:rsid w:val="00C076ED"/>
    <w:rsid w:val="00C07BA7"/>
    <w:rsid w:val="00C07E66"/>
    <w:rsid w:val="00C07EDA"/>
    <w:rsid w:val="00C10391"/>
    <w:rsid w:val="00C10C95"/>
    <w:rsid w:val="00C116A7"/>
    <w:rsid w:val="00C12A20"/>
    <w:rsid w:val="00C12C10"/>
    <w:rsid w:val="00C12C61"/>
    <w:rsid w:val="00C1358F"/>
    <w:rsid w:val="00C13A84"/>
    <w:rsid w:val="00C142A3"/>
    <w:rsid w:val="00C148C1"/>
    <w:rsid w:val="00C14996"/>
    <w:rsid w:val="00C14C37"/>
    <w:rsid w:val="00C14EF4"/>
    <w:rsid w:val="00C1529B"/>
    <w:rsid w:val="00C157E7"/>
    <w:rsid w:val="00C16A57"/>
    <w:rsid w:val="00C16DA1"/>
    <w:rsid w:val="00C17668"/>
    <w:rsid w:val="00C179B2"/>
    <w:rsid w:val="00C17AB0"/>
    <w:rsid w:val="00C202BF"/>
    <w:rsid w:val="00C204AB"/>
    <w:rsid w:val="00C205DD"/>
    <w:rsid w:val="00C2064F"/>
    <w:rsid w:val="00C20AAE"/>
    <w:rsid w:val="00C2167C"/>
    <w:rsid w:val="00C21946"/>
    <w:rsid w:val="00C219AC"/>
    <w:rsid w:val="00C219E8"/>
    <w:rsid w:val="00C21E06"/>
    <w:rsid w:val="00C21F4F"/>
    <w:rsid w:val="00C2244B"/>
    <w:rsid w:val="00C22EE5"/>
    <w:rsid w:val="00C22F56"/>
    <w:rsid w:val="00C2301E"/>
    <w:rsid w:val="00C23C0B"/>
    <w:rsid w:val="00C23DD1"/>
    <w:rsid w:val="00C23F77"/>
    <w:rsid w:val="00C24103"/>
    <w:rsid w:val="00C243B9"/>
    <w:rsid w:val="00C24924"/>
    <w:rsid w:val="00C25171"/>
    <w:rsid w:val="00C25311"/>
    <w:rsid w:val="00C2575C"/>
    <w:rsid w:val="00C25D13"/>
    <w:rsid w:val="00C25F54"/>
    <w:rsid w:val="00C262AB"/>
    <w:rsid w:val="00C26589"/>
    <w:rsid w:val="00C27A80"/>
    <w:rsid w:val="00C27EF7"/>
    <w:rsid w:val="00C30B22"/>
    <w:rsid w:val="00C30E02"/>
    <w:rsid w:val="00C31475"/>
    <w:rsid w:val="00C31E13"/>
    <w:rsid w:val="00C32524"/>
    <w:rsid w:val="00C3322A"/>
    <w:rsid w:val="00C33317"/>
    <w:rsid w:val="00C33444"/>
    <w:rsid w:val="00C343C5"/>
    <w:rsid w:val="00C34462"/>
    <w:rsid w:val="00C34B83"/>
    <w:rsid w:val="00C3593A"/>
    <w:rsid w:val="00C35DCF"/>
    <w:rsid w:val="00C3608B"/>
    <w:rsid w:val="00C362EE"/>
    <w:rsid w:val="00C36580"/>
    <w:rsid w:val="00C36C58"/>
    <w:rsid w:val="00C373C1"/>
    <w:rsid w:val="00C37EE3"/>
    <w:rsid w:val="00C400EB"/>
    <w:rsid w:val="00C406A9"/>
    <w:rsid w:val="00C40BAC"/>
    <w:rsid w:val="00C40FDC"/>
    <w:rsid w:val="00C41082"/>
    <w:rsid w:val="00C413C6"/>
    <w:rsid w:val="00C41508"/>
    <w:rsid w:val="00C41A37"/>
    <w:rsid w:val="00C41FBE"/>
    <w:rsid w:val="00C422A9"/>
    <w:rsid w:val="00C4295A"/>
    <w:rsid w:val="00C42A7A"/>
    <w:rsid w:val="00C430EF"/>
    <w:rsid w:val="00C43201"/>
    <w:rsid w:val="00C436AA"/>
    <w:rsid w:val="00C43DC1"/>
    <w:rsid w:val="00C43F37"/>
    <w:rsid w:val="00C44124"/>
    <w:rsid w:val="00C4444C"/>
    <w:rsid w:val="00C445A4"/>
    <w:rsid w:val="00C44E4F"/>
    <w:rsid w:val="00C45358"/>
    <w:rsid w:val="00C46305"/>
    <w:rsid w:val="00C4669A"/>
    <w:rsid w:val="00C46B68"/>
    <w:rsid w:val="00C46E45"/>
    <w:rsid w:val="00C4767C"/>
    <w:rsid w:val="00C47BC2"/>
    <w:rsid w:val="00C47F2B"/>
    <w:rsid w:val="00C500A4"/>
    <w:rsid w:val="00C50ABD"/>
    <w:rsid w:val="00C50F16"/>
    <w:rsid w:val="00C51248"/>
    <w:rsid w:val="00C51A3C"/>
    <w:rsid w:val="00C51F92"/>
    <w:rsid w:val="00C5215B"/>
    <w:rsid w:val="00C52314"/>
    <w:rsid w:val="00C5239C"/>
    <w:rsid w:val="00C525AD"/>
    <w:rsid w:val="00C52889"/>
    <w:rsid w:val="00C52FE9"/>
    <w:rsid w:val="00C5394E"/>
    <w:rsid w:val="00C53F9F"/>
    <w:rsid w:val="00C543F2"/>
    <w:rsid w:val="00C544AE"/>
    <w:rsid w:val="00C551D2"/>
    <w:rsid w:val="00C55A41"/>
    <w:rsid w:val="00C55ACB"/>
    <w:rsid w:val="00C55BD6"/>
    <w:rsid w:val="00C55FD2"/>
    <w:rsid w:val="00C5667D"/>
    <w:rsid w:val="00C56978"/>
    <w:rsid w:val="00C57AC4"/>
    <w:rsid w:val="00C6025D"/>
    <w:rsid w:val="00C60834"/>
    <w:rsid w:val="00C618A4"/>
    <w:rsid w:val="00C61A4C"/>
    <w:rsid w:val="00C627C1"/>
    <w:rsid w:val="00C6422C"/>
    <w:rsid w:val="00C64406"/>
    <w:rsid w:val="00C64588"/>
    <w:rsid w:val="00C648DC"/>
    <w:rsid w:val="00C64CB1"/>
    <w:rsid w:val="00C652F3"/>
    <w:rsid w:val="00C654F2"/>
    <w:rsid w:val="00C66252"/>
    <w:rsid w:val="00C662B5"/>
    <w:rsid w:val="00C67084"/>
    <w:rsid w:val="00C67448"/>
    <w:rsid w:val="00C7088E"/>
    <w:rsid w:val="00C70E6A"/>
    <w:rsid w:val="00C71B3B"/>
    <w:rsid w:val="00C71C93"/>
    <w:rsid w:val="00C71CEA"/>
    <w:rsid w:val="00C71E47"/>
    <w:rsid w:val="00C7251A"/>
    <w:rsid w:val="00C72B3D"/>
    <w:rsid w:val="00C72E71"/>
    <w:rsid w:val="00C73467"/>
    <w:rsid w:val="00C73ED1"/>
    <w:rsid w:val="00C740AB"/>
    <w:rsid w:val="00C74502"/>
    <w:rsid w:val="00C74623"/>
    <w:rsid w:val="00C75012"/>
    <w:rsid w:val="00C75596"/>
    <w:rsid w:val="00C75A02"/>
    <w:rsid w:val="00C75A92"/>
    <w:rsid w:val="00C75C3A"/>
    <w:rsid w:val="00C763EF"/>
    <w:rsid w:val="00C765CD"/>
    <w:rsid w:val="00C7729D"/>
    <w:rsid w:val="00C80001"/>
    <w:rsid w:val="00C800A1"/>
    <w:rsid w:val="00C805A0"/>
    <w:rsid w:val="00C80671"/>
    <w:rsid w:val="00C80719"/>
    <w:rsid w:val="00C8075A"/>
    <w:rsid w:val="00C80E8A"/>
    <w:rsid w:val="00C814BE"/>
    <w:rsid w:val="00C81777"/>
    <w:rsid w:val="00C817F1"/>
    <w:rsid w:val="00C82460"/>
    <w:rsid w:val="00C82A5D"/>
    <w:rsid w:val="00C82B2C"/>
    <w:rsid w:val="00C83161"/>
    <w:rsid w:val="00C8320B"/>
    <w:rsid w:val="00C83417"/>
    <w:rsid w:val="00C83418"/>
    <w:rsid w:val="00C837E1"/>
    <w:rsid w:val="00C83BEF"/>
    <w:rsid w:val="00C840C8"/>
    <w:rsid w:val="00C84C8A"/>
    <w:rsid w:val="00C8565E"/>
    <w:rsid w:val="00C861EA"/>
    <w:rsid w:val="00C86260"/>
    <w:rsid w:val="00C862FC"/>
    <w:rsid w:val="00C86B60"/>
    <w:rsid w:val="00C86D03"/>
    <w:rsid w:val="00C871D1"/>
    <w:rsid w:val="00C90435"/>
    <w:rsid w:val="00C90A24"/>
    <w:rsid w:val="00C91CA1"/>
    <w:rsid w:val="00C91EC5"/>
    <w:rsid w:val="00C92266"/>
    <w:rsid w:val="00C92280"/>
    <w:rsid w:val="00C92313"/>
    <w:rsid w:val="00C923F9"/>
    <w:rsid w:val="00C925F5"/>
    <w:rsid w:val="00C92837"/>
    <w:rsid w:val="00C9293A"/>
    <w:rsid w:val="00C92B83"/>
    <w:rsid w:val="00C92C9B"/>
    <w:rsid w:val="00C92D13"/>
    <w:rsid w:val="00C92E5C"/>
    <w:rsid w:val="00C930B4"/>
    <w:rsid w:val="00C9310F"/>
    <w:rsid w:val="00C93741"/>
    <w:rsid w:val="00C937BE"/>
    <w:rsid w:val="00C93A7D"/>
    <w:rsid w:val="00C93E05"/>
    <w:rsid w:val="00C940F6"/>
    <w:rsid w:val="00C941C5"/>
    <w:rsid w:val="00C944CA"/>
    <w:rsid w:val="00C9482E"/>
    <w:rsid w:val="00C94C35"/>
    <w:rsid w:val="00C95404"/>
    <w:rsid w:val="00C95430"/>
    <w:rsid w:val="00C96128"/>
    <w:rsid w:val="00C968BA"/>
    <w:rsid w:val="00C976A0"/>
    <w:rsid w:val="00C97757"/>
    <w:rsid w:val="00CA0607"/>
    <w:rsid w:val="00CA0895"/>
    <w:rsid w:val="00CA1619"/>
    <w:rsid w:val="00CA188A"/>
    <w:rsid w:val="00CA1904"/>
    <w:rsid w:val="00CA19DC"/>
    <w:rsid w:val="00CA20A5"/>
    <w:rsid w:val="00CA256C"/>
    <w:rsid w:val="00CA25BD"/>
    <w:rsid w:val="00CA2CFE"/>
    <w:rsid w:val="00CA3339"/>
    <w:rsid w:val="00CA3AA9"/>
    <w:rsid w:val="00CA3BED"/>
    <w:rsid w:val="00CA3DE7"/>
    <w:rsid w:val="00CA4990"/>
    <w:rsid w:val="00CA4C83"/>
    <w:rsid w:val="00CA5025"/>
    <w:rsid w:val="00CA5205"/>
    <w:rsid w:val="00CA5A4B"/>
    <w:rsid w:val="00CA5FAC"/>
    <w:rsid w:val="00CA76B3"/>
    <w:rsid w:val="00CA7867"/>
    <w:rsid w:val="00CB040A"/>
    <w:rsid w:val="00CB0F8D"/>
    <w:rsid w:val="00CB1148"/>
    <w:rsid w:val="00CB199B"/>
    <w:rsid w:val="00CB1C08"/>
    <w:rsid w:val="00CB2009"/>
    <w:rsid w:val="00CB2165"/>
    <w:rsid w:val="00CB2385"/>
    <w:rsid w:val="00CB2628"/>
    <w:rsid w:val="00CB2A4B"/>
    <w:rsid w:val="00CB2A58"/>
    <w:rsid w:val="00CB2C48"/>
    <w:rsid w:val="00CB3898"/>
    <w:rsid w:val="00CB42E6"/>
    <w:rsid w:val="00CB47C5"/>
    <w:rsid w:val="00CB4816"/>
    <w:rsid w:val="00CB4B3E"/>
    <w:rsid w:val="00CB4DFE"/>
    <w:rsid w:val="00CB561A"/>
    <w:rsid w:val="00CB56E0"/>
    <w:rsid w:val="00CB5AD6"/>
    <w:rsid w:val="00CB608E"/>
    <w:rsid w:val="00CB6098"/>
    <w:rsid w:val="00CB69A6"/>
    <w:rsid w:val="00CB70BA"/>
    <w:rsid w:val="00CB70FD"/>
    <w:rsid w:val="00CB7D25"/>
    <w:rsid w:val="00CC032F"/>
    <w:rsid w:val="00CC03C9"/>
    <w:rsid w:val="00CC04E9"/>
    <w:rsid w:val="00CC1B7B"/>
    <w:rsid w:val="00CC1C62"/>
    <w:rsid w:val="00CC1EDC"/>
    <w:rsid w:val="00CC1F18"/>
    <w:rsid w:val="00CC221A"/>
    <w:rsid w:val="00CC2398"/>
    <w:rsid w:val="00CC2558"/>
    <w:rsid w:val="00CC2CB2"/>
    <w:rsid w:val="00CC2DAB"/>
    <w:rsid w:val="00CC3A90"/>
    <w:rsid w:val="00CC3B95"/>
    <w:rsid w:val="00CC3CF5"/>
    <w:rsid w:val="00CC3D94"/>
    <w:rsid w:val="00CC4FB8"/>
    <w:rsid w:val="00CC5DF1"/>
    <w:rsid w:val="00CC5F97"/>
    <w:rsid w:val="00CC62B6"/>
    <w:rsid w:val="00CC6377"/>
    <w:rsid w:val="00CC63D1"/>
    <w:rsid w:val="00CC6417"/>
    <w:rsid w:val="00CC69E6"/>
    <w:rsid w:val="00CC6EB1"/>
    <w:rsid w:val="00CC745C"/>
    <w:rsid w:val="00CC7489"/>
    <w:rsid w:val="00CC7726"/>
    <w:rsid w:val="00CC7841"/>
    <w:rsid w:val="00CC7ABF"/>
    <w:rsid w:val="00CC7D36"/>
    <w:rsid w:val="00CC7F0C"/>
    <w:rsid w:val="00CD0C3F"/>
    <w:rsid w:val="00CD11F6"/>
    <w:rsid w:val="00CD1557"/>
    <w:rsid w:val="00CD1AFB"/>
    <w:rsid w:val="00CD2112"/>
    <w:rsid w:val="00CD3E02"/>
    <w:rsid w:val="00CD3ECE"/>
    <w:rsid w:val="00CD3F15"/>
    <w:rsid w:val="00CD5510"/>
    <w:rsid w:val="00CD5908"/>
    <w:rsid w:val="00CD5C94"/>
    <w:rsid w:val="00CD6088"/>
    <w:rsid w:val="00CD61E6"/>
    <w:rsid w:val="00CD6519"/>
    <w:rsid w:val="00CD6F77"/>
    <w:rsid w:val="00CD6F7D"/>
    <w:rsid w:val="00CD7AA1"/>
    <w:rsid w:val="00CE2356"/>
    <w:rsid w:val="00CE276A"/>
    <w:rsid w:val="00CE3963"/>
    <w:rsid w:val="00CE4FE9"/>
    <w:rsid w:val="00CE599B"/>
    <w:rsid w:val="00CE5E0A"/>
    <w:rsid w:val="00CE62EF"/>
    <w:rsid w:val="00CE6499"/>
    <w:rsid w:val="00CE64C2"/>
    <w:rsid w:val="00CE651A"/>
    <w:rsid w:val="00CE65A1"/>
    <w:rsid w:val="00CE6C5F"/>
    <w:rsid w:val="00CE6E1A"/>
    <w:rsid w:val="00CE7162"/>
    <w:rsid w:val="00CE7241"/>
    <w:rsid w:val="00CE740D"/>
    <w:rsid w:val="00CF041B"/>
    <w:rsid w:val="00CF0795"/>
    <w:rsid w:val="00CF10F2"/>
    <w:rsid w:val="00CF146A"/>
    <w:rsid w:val="00CF1E09"/>
    <w:rsid w:val="00CF1F1E"/>
    <w:rsid w:val="00CF2273"/>
    <w:rsid w:val="00CF23D0"/>
    <w:rsid w:val="00CF2B0E"/>
    <w:rsid w:val="00CF30C7"/>
    <w:rsid w:val="00CF32B1"/>
    <w:rsid w:val="00CF36B8"/>
    <w:rsid w:val="00CF37C8"/>
    <w:rsid w:val="00CF3CBC"/>
    <w:rsid w:val="00CF4626"/>
    <w:rsid w:val="00CF4D0C"/>
    <w:rsid w:val="00CF5387"/>
    <w:rsid w:val="00CF53B5"/>
    <w:rsid w:val="00CF577D"/>
    <w:rsid w:val="00CF5CF5"/>
    <w:rsid w:val="00CF5DC8"/>
    <w:rsid w:val="00CF6EEA"/>
    <w:rsid w:val="00CF6F80"/>
    <w:rsid w:val="00CF7412"/>
    <w:rsid w:val="00CF777B"/>
    <w:rsid w:val="00CF7D69"/>
    <w:rsid w:val="00CF7E93"/>
    <w:rsid w:val="00D01627"/>
    <w:rsid w:val="00D01999"/>
    <w:rsid w:val="00D026E1"/>
    <w:rsid w:val="00D02F4A"/>
    <w:rsid w:val="00D03098"/>
    <w:rsid w:val="00D030E6"/>
    <w:rsid w:val="00D031ED"/>
    <w:rsid w:val="00D032AC"/>
    <w:rsid w:val="00D033E9"/>
    <w:rsid w:val="00D047E5"/>
    <w:rsid w:val="00D04E0A"/>
    <w:rsid w:val="00D051B0"/>
    <w:rsid w:val="00D05B2D"/>
    <w:rsid w:val="00D06519"/>
    <w:rsid w:val="00D078BF"/>
    <w:rsid w:val="00D07C22"/>
    <w:rsid w:val="00D1016C"/>
    <w:rsid w:val="00D10331"/>
    <w:rsid w:val="00D1087B"/>
    <w:rsid w:val="00D10AF1"/>
    <w:rsid w:val="00D10B19"/>
    <w:rsid w:val="00D11185"/>
    <w:rsid w:val="00D111D7"/>
    <w:rsid w:val="00D116D4"/>
    <w:rsid w:val="00D1176E"/>
    <w:rsid w:val="00D1200F"/>
    <w:rsid w:val="00D12AFA"/>
    <w:rsid w:val="00D12B17"/>
    <w:rsid w:val="00D13396"/>
    <w:rsid w:val="00D13CDC"/>
    <w:rsid w:val="00D149A4"/>
    <w:rsid w:val="00D1542E"/>
    <w:rsid w:val="00D15B5C"/>
    <w:rsid w:val="00D1623A"/>
    <w:rsid w:val="00D16C46"/>
    <w:rsid w:val="00D1730E"/>
    <w:rsid w:val="00D17D4E"/>
    <w:rsid w:val="00D17D7A"/>
    <w:rsid w:val="00D17F12"/>
    <w:rsid w:val="00D205F2"/>
    <w:rsid w:val="00D2064C"/>
    <w:rsid w:val="00D20664"/>
    <w:rsid w:val="00D20E34"/>
    <w:rsid w:val="00D2152E"/>
    <w:rsid w:val="00D21659"/>
    <w:rsid w:val="00D21BAE"/>
    <w:rsid w:val="00D2216E"/>
    <w:rsid w:val="00D221B1"/>
    <w:rsid w:val="00D225F2"/>
    <w:rsid w:val="00D22F2C"/>
    <w:rsid w:val="00D23176"/>
    <w:rsid w:val="00D231C7"/>
    <w:rsid w:val="00D23AC5"/>
    <w:rsid w:val="00D23FB8"/>
    <w:rsid w:val="00D2478B"/>
    <w:rsid w:val="00D249F2"/>
    <w:rsid w:val="00D24A99"/>
    <w:rsid w:val="00D2526E"/>
    <w:rsid w:val="00D25924"/>
    <w:rsid w:val="00D26B59"/>
    <w:rsid w:val="00D27021"/>
    <w:rsid w:val="00D2750D"/>
    <w:rsid w:val="00D27534"/>
    <w:rsid w:val="00D278D7"/>
    <w:rsid w:val="00D27BE1"/>
    <w:rsid w:val="00D30753"/>
    <w:rsid w:val="00D312AB"/>
    <w:rsid w:val="00D322EC"/>
    <w:rsid w:val="00D3260F"/>
    <w:rsid w:val="00D32E0C"/>
    <w:rsid w:val="00D33013"/>
    <w:rsid w:val="00D336FA"/>
    <w:rsid w:val="00D33FE7"/>
    <w:rsid w:val="00D34C10"/>
    <w:rsid w:val="00D352F7"/>
    <w:rsid w:val="00D36E93"/>
    <w:rsid w:val="00D40387"/>
    <w:rsid w:val="00D40392"/>
    <w:rsid w:val="00D40454"/>
    <w:rsid w:val="00D40759"/>
    <w:rsid w:val="00D4077F"/>
    <w:rsid w:val="00D414E0"/>
    <w:rsid w:val="00D41648"/>
    <w:rsid w:val="00D416C4"/>
    <w:rsid w:val="00D4191D"/>
    <w:rsid w:val="00D4261D"/>
    <w:rsid w:val="00D42B2F"/>
    <w:rsid w:val="00D42CF6"/>
    <w:rsid w:val="00D42DCE"/>
    <w:rsid w:val="00D43A2F"/>
    <w:rsid w:val="00D43D86"/>
    <w:rsid w:val="00D44688"/>
    <w:rsid w:val="00D44BD2"/>
    <w:rsid w:val="00D45037"/>
    <w:rsid w:val="00D45ACE"/>
    <w:rsid w:val="00D46264"/>
    <w:rsid w:val="00D4754C"/>
    <w:rsid w:val="00D479C3"/>
    <w:rsid w:val="00D47D5F"/>
    <w:rsid w:val="00D50FDD"/>
    <w:rsid w:val="00D5107C"/>
    <w:rsid w:val="00D510A8"/>
    <w:rsid w:val="00D5123D"/>
    <w:rsid w:val="00D5126A"/>
    <w:rsid w:val="00D51530"/>
    <w:rsid w:val="00D53ECC"/>
    <w:rsid w:val="00D54386"/>
    <w:rsid w:val="00D5456C"/>
    <w:rsid w:val="00D54AB5"/>
    <w:rsid w:val="00D54B6D"/>
    <w:rsid w:val="00D551DF"/>
    <w:rsid w:val="00D557F6"/>
    <w:rsid w:val="00D559AE"/>
    <w:rsid w:val="00D55A63"/>
    <w:rsid w:val="00D55C2A"/>
    <w:rsid w:val="00D56591"/>
    <w:rsid w:val="00D568B5"/>
    <w:rsid w:val="00D56A33"/>
    <w:rsid w:val="00D56D63"/>
    <w:rsid w:val="00D56D6E"/>
    <w:rsid w:val="00D57C06"/>
    <w:rsid w:val="00D600BB"/>
    <w:rsid w:val="00D607EB"/>
    <w:rsid w:val="00D60BC9"/>
    <w:rsid w:val="00D6116D"/>
    <w:rsid w:val="00D611B7"/>
    <w:rsid w:val="00D61544"/>
    <w:rsid w:val="00D618BB"/>
    <w:rsid w:val="00D619F5"/>
    <w:rsid w:val="00D61B47"/>
    <w:rsid w:val="00D62D36"/>
    <w:rsid w:val="00D62E15"/>
    <w:rsid w:val="00D632CB"/>
    <w:rsid w:val="00D63650"/>
    <w:rsid w:val="00D63F32"/>
    <w:rsid w:val="00D64392"/>
    <w:rsid w:val="00D65124"/>
    <w:rsid w:val="00D65852"/>
    <w:rsid w:val="00D66281"/>
    <w:rsid w:val="00D662B1"/>
    <w:rsid w:val="00D66B15"/>
    <w:rsid w:val="00D66D76"/>
    <w:rsid w:val="00D66EEA"/>
    <w:rsid w:val="00D67E86"/>
    <w:rsid w:val="00D70076"/>
    <w:rsid w:val="00D70AA0"/>
    <w:rsid w:val="00D71640"/>
    <w:rsid w:val="00D716FB"/>
    <w:rsid w:val="00D72114"/>
    <w:rsid w:val="00D724A6"/>
    <w:rsid w:val="00D72613"/>
    <w:rsid w:val="00D727A4"/>
    <w:rsid w:val="00D72F46"/>
    <w:rsid w:val="00D73178"/>
    <w:rsid w:val="00D735D0"/>
    <w:rsid w:val="00D73635"/>
    <w:rsid w:val="00D739AB"/>
    <w:rsid w:val="00D73B18"/>
    <w:rsid w:val="00D74067"/>
    <w:rsid w:val="00D75B7A"/>
    <w:rsid w:val="00D760B7"/>
    <w:rsid w:val="00D765E5"/>
    <w:rsid w:val="00D7759E"/>
    <w:rsid w:val="00D77A46"/>
    <w:rsid w:val="00D80396"/>
    <w:rsid w:val="00D808CF"/>
    <w:rsid w:val="00D80AFE"/>
    <w:rsid w:val="00D80B73"/>
    <w:rsid w:val="00D80CA4"/>
    <w:rsid w:val="00D8234C"/>
    <w:rsid w:val="00D82961"/>
    <w:rsid w:val="00D82A43"/>
    <w:rsid w:val="00D82E4B"/>
    <w:rsid w:val="00D82FD0"/>
    <w:rsid w:val="00D835CD"/>
    <w:rsid w:val="00D83972"/>
    <w:rsid w:val="00D848A5"/>
    <w:rsid w:val="00D85099"/>
    <w:rsid w:val="00D85342"/>
    <w:rsid w:val="00D85991"/>
    <w:rsid w:val="00D859D8"/>
    <w:rsid w:val="00D85AB1"/>
    <w:rsid w:val="00D85B69"/>
    <w:rsid w:val="00D85C55"/>
    <w:rsid w:val="00D86310"/>
    <w:rsid w:val="00D87220"/>
    <w:rsid w:val="00D879CF"/>
    <w:rsid w:val="00D87C02"/>
    <w:rsid w:val="00D87D20"/>
    <w:rsid w:val="00D87EC7"/>
    <w:rsid w:val="00D87FF7"/>
    <w:rsid w:val="00D90311"/>
    <w:rsid w:val="00D91669"/>
    <w:rsid w:val="00D918F6"/>
    <w:rsid w:val="00D91D5C"/>
    <w:rsid w:val="00D91E2B"/>
    <w:rsid w:val="00D921FA"/>
    <w:rsid w:val="00D9220E"/>
    <w:rsid w:val="00D92369"/>
    <w:rsid w:val="00D924E5"/>
    <w:rsid w:val="00D932D9"/>
    <w:rsid w:val="00D933F5"/>
    <w:rsid w:val="00D93663"/>
    <w:rsid w:val="00D9376C"/>
    <w:rsid w:val="00D940AD"/>
    <w:rsid w:val="00D94440"/>
    <w:rsid w:val="00D94BB7"/>
    <w:rsid w:val="00D968D7"/>
    <w:rsid w:val="00D97A26"/>
    <w:rsid w:val="00DA01A4"/>
    <w:rsid w:val="00DA077C"/>
    <w:rsid w:val="00DA1DCE"/>
    <w:rsid w:val="00DA234A"/>
    <w:rsid w:val="00DA31BB"/>
    <w:rsid w:val="00DA3848"/>
    <w:rsid w:val="00DA3BAA"/>
    <w:rsid w:val="00DA400B"/>
    <w:rsid w:val="00DA44AD"/>
    <w:rsid w:val="00DA4682"/>
    <w:rsid w:val="00DA49DB"/>
    <w:rsid w:val="00DA508B"/>
    <w:rsid w:val="00DA58E2"/>
    <w:rsid w:val="00DA5EC0"/>
    <w:rsid w:val="00DA64B7"/>
    <w:rsid w:val="00DA65D6"/>
    <w:rsid w:val="00DA686B"/>
    <w:rsid w:val="00DA6917"/>
    <w:rsid w:val="00DA6C80"/>
    <w:rsid w:val="00DA6F5A"/>
    <w:rsid w:val="00DA7130"/>
    <w:rsid w:val="00DA74A0"/>
    <w:rsid w:val="00DA79D7"/>
    <w:rsid w:val="00DA7D85"/>
    <w:rsid w:val="00DA7D9D"/>
    <w:rsid w:val="00DB0BC0"/>
    <w:rsid w:val="00DB1D2B"/>
    <w:rsid w:val="00DB20F0"/>
    <w:rsid w:val="00DB2175"/>
    <w:rsid w:val="00DB2D3D"/>
    <w:rsid w:val="00DB2F28"/>
    <w:rsid w:val="00DB2F3C"/>
    <w:rsid w:val="00DB3405"/>
    <w:rsid w:val="00DB4CE4"/>
    <w:rsid w:val="00DB60CF"/>
    <w:rsid w:val="00DB644B"/>
    <w:rsid w:val="00DB65CF"/>
    <w:rsid w:val="00DB66C8"/>
    <w:rsid w:val="00DB678F"/>
    <w:rsid w:val="00DB688B"/>
    <w:rsid w:val="00DB6B4B"/>
    <w:rsid w:val="00DB6B7D"/>
    <w:rsid w:val="00DB6BA7"/>
    <w:rsid w:val="00DB712E"/>
    <w:rsid w:val="00DB7EE9"/>
    <w:rsid w:val="00DC0623"/>
    <w:rsid w:val="00DC07CF"/>
    <w:rsid w:val="00DC091C"/>
    <w:rsid w:val="00DC0986"/>
    <w:rsid w:val="00DC0F29"/>
    <w:rsid w:val="00DC106D"/>
    <w:rsid w:val="00DC11C3"/>
    <w:rsid w:val="00DC1867"/>
    <w:rsid w:val="00DC1BDE"/>
    <w:rsid w:val="00DC2793"/>
    <w:rsid w:val="00DC2ABC"/>
    <w:rsid w:val="00DC2D17"/>
    <w:rsid w:val="00DC3361"/>
    <w:rsid w:val="00DC3787"/>
    <w:rsid w:val="00DC432D"/>
    <w:rsid w:val="00DC46DC"/>
    <w:rsid w:val="00DC4E57"/>
    <w:rsid w:val="00DC532F"/>
    <w:rsid w:val="00DC619C"/>
    <w:rsid w:val="00DC61B7"/>
    <w:rsid w:val="00DC695B"/>
    <w:rsid w:val="00DC6E01"/>
    <w:rsid w:val="00DC707D"/>
    <w:rsid w:val="00DC717A"/>
    <w:rsid w:val="00DC7478"/>
    <w:rsid w:val="00DC78E9"/>
    <w:rsid w:val="00DC7C92"/>
    <w:rsid w:val="00DC7D52"/>
    <w:rsid w:val="00DD0477"/>
    <w:rsid w:val="00DD085F"/>
    <w:rsid w:val="00DD0BAC"/>
    <w:rsid w:val="00DD111B"/>
    <w:rsid w:val="00DD1292"/>
    <w:rsid w:val="00DD1672"/>
    <w:rsid w:val="00DD1913"/>
    <w:rsid w:val="00DD19E0"/>
    <w:rsid w:val="00DD201E"/>
    <w:rsid w:val="00DD24B4"/>
    <w:rsid w:val="00DD251C"/>
    <w:rsid w:val="00DD3DC4"/>
    <w:rsid w:val="00DD50F9"/>
    <w:rsid w:val="00DD5374"/>
    <w:rsid w:val="00DD5A42"/>
    <w:rsid w:val="00DD5CFD"/>
    <w:rsid w:val="00DD65C4"/>
    <w:rsid w:val="00DD6BBB"/>
    <w:rsid w:val="00DD6D35"/>
    <w:rsid w:val="00DD6F17"/>
    <w:rsid w:val="00DD7034"/>
    <w:rsid w:val="00DE012D"/>
    <w:rsid w:val="00DE050D"/>
    <w:rsid w:val="00DE05D2"/>
    <w:rsid w:val="00DE05DC"/>
    <w:rsid w:val="00DE117A"/>
    <w:rsid w:val="00DE1852"/>
    <w:rsid w:val="00DE1B89"/>
    <w:rsid w:val="00DE1C21"/>
    <w:rsid w:val="00DE1C6E"/>
    <w:rsid w:val="00DE1D45"/>
    <w:rsid w:val="00DE31A1"/>
    <w:rsid w:val="00DE3D8A"/>
    <w:rsid w:val="00DE3DFF"/>
    <w:rsid w:val="00DE4B26"/>
    <w:rsid w:val="00DE61F0"/>
    <w:rsid w:val="00DE68AA"/>
    <w:rsid w:val="00DE6957"/>
    <w:rsid w:val="00DE734E"/>
    <w:rsid w:val="00DE74F7"/>
    <w:rsid w:val="00DE7558"/>
    <w:rsid w:val="00DE7BEE"/>
    <w:rsid w:val="00DE7D5F"/>
    <w:rsid w:val="00DF04C3"/>
    <w:rsid w:val="00DF0758"/>
    <w:rsid w:val="00DF0C20"/>
    <w:rsid w:val="00DF0E24"/>
    <w:rsid w:val="00DF1038"/>
    <w:rsid w:val="00DF159D"/>
    <w:rsid w:val="00DF1B4B"/>
    <w:rsid w:val="00DF1F01"/>
    <w:rsid w:val="00DF2033"/>
    <w:rsid w:val="00DF226A"/>
    <w:rsid w:val="00DF2460"/>
    <w:rsid w:val="00DF2B43"/>
    <w:rsid w:val="00DF2CAB"/>
    <w:rsid w:val="00DF3206"/>
    <w:rsid w:val="00DF3742"/>
    <w:rsid w:val="00DF384C"/>
    <w:rsid w:val="00DF3A5F"/>
    <w:rsid w:val="00DF3B9D"/>
    <w:rsid w:val="00DF3F27"/>
    <w:rsid w:val="00DF5031"/>
    <w:rsid w:val="00DF56AE"/>
    <w:rsid w:val="00DF5CAA"/>
    <w:rsid w:val="00DF61CB"/>
    <w:rsid w:val="00DF633F"/>
    <w:rsid w:val="00DF6737"/>
    <w:rsid w:val="00DF67A6"/>
    <w:rsid w:val="00DF7091"/>
    <w:rsid w:val="00DF729F"/>
    <w:rsid w:val="00DF73A0"/>
    <w:rsid w:val="00DF73DD"/>
    <w:rsid w:val="00DF7450"/>
    <w:rsid w:val="00DF7C3F"/>
    <w:rsid w:val="00E0054A"/>
    <w:rsid w:val="00E00D87"/>
    <w:rsid w:val="00E00FC6"/>
    <w:rsid w:val="00E0169F"/>
    <w:rsid w:val="00E01913"/>
    <w:rsid w:val="00E01D1D"/>
    <w:rsid w:val="00E02714"/>
    <w:rsid w:val="00E027DE"/>
    <w:rsid w:val="00E02C45"/>
    <w:rsid w:val="00E02F98"/>
    <w:rsid w:val="00E0350D"/>
    <w:rsid w:val="00E03AA1"/>
    <w:rsid w:val="00E03C1A"/>
    <w:rsid w:val="00E04147"/>
    <w:rsid w:val="00E04C5F"/>
    <w:rsid w:val="00E04D41"/>
    <w:rsid w:val="00E05415"/>
    <w:rsid w:val="00E0679F"/>
    <w:rsid w:val="00E06AAD"/>
    <w:rsid w:val="00E06B9B"/>
    <w:rsid w:val="00E06F4B"/>
    <w:rsid w:val="00E0709B"/>
    <w:rsid w:val="00E07981"/>
    <w:rsid w:val="00E1007F"/>
    <w:rsid w:val="00E10AC3"/>
    <w:rsid w:val="00E10B6B"/>
    <w:rsid w:val="00E11248"/>
    <w:rsid w:val="00E11D10"/>
    <w:rsid w:val="00E11F81"/>
    <w:rsid w:val="00E12C07"/>
    <w:rsid w:val="00E13827"/>
    <w:rsid w:val="00E13836"/>
    <w:rsid w:val="00E138CE"/>
    <w:rsid w:val="00E138D8"/>
    <w:rsid w:val="00E139BA"/>
    <w:rsid w:val="00E140D9"/>
    <w:rsid w:val="00E14249"/>
    <w:rsid w:val="00E14BE9"/>
    <w:rsid w:val="00E14DC2"/>
    <w:rsid w:val="00E14DD1"/>
    <w:rsid w:val="00E151B6"/>
    <w:rsid w:val="00E15790"/>
    <w:rsid w:val="00E15BCD"/>
    <w:rsid w:val="00E15FA3"/>
    <w:rsid w:val="00E16008"/>
    <w:rsid w:val="00E205A0"/>
    <w:rsid w:val="00E20A20"/>
    <w:rsid w:val="00E21136"/>
    <w:rsid w:val="00E21486"/>
    <w:rsid w:val="00E21907"/>
    <w:rsid w:val="00E2257D"/>
    <w:rsid w:val="00E22748"/>
    <w:rsid w:val="00E22FE8"/>
    <w:rsid w:val="00E23467"/>
    <w:rsid w:val="00E24120"/>
    <w:rsid w:val="00E246DF"/>
    <w:rsid w:val="00E24AA7"/>
    <w:rsid w:val="00E24F45"/>
    <w:rsid w:val="00E2550B"/>
    <w:rsid w:val="00E258B9"/>
    <w:rsid w:val="00E25A58"/>
    <w:rsid w:val="00E25AC6"/>
    <w:rsid w:val="00E2636B"/>
    <w:rsid w:val="00E26423"/>
    <w:rsid w:val="00E2689D"/>
    <w:rsid w:val="00E26A9A"/>
    <w:rsid w:val="00E27AFF"/>
    <w:rsid w:val="00E27F62"/>
    <w:rsid w:val="00E30000"/>
    <w:rsid w:val="00E3127E"/>
    <w:rsid w:val="00E31708"/>
    <w:rsid w:val="00E31732"/>
    <w:rsid w:val="00E3192E"/>
    <w:rsid w:val="00E31D03"/>
    <w:rsid w:val="00E31DEC"/>
    <w:rsid w:val="00E31F77"/>
    <w:rsid w:val="00E321FF"/>
    <w:rsid w:val="00E32304"/>
    <w:rsid w:val="00E3244D"/>
    <w:rsid w:val="00E3299C"/>
    <w:rsid w:val="00E33140"/>
    <w:rsid w:val="00E3338C"/>
    <w:rsid w:val="00E341C5"/>
    <w:rsid w:val="00E3449C"/>
    <w:rsid w:val="00E34D85"/>
    <w:rsid w:val="00E35336"/>
    <w:rsid w:val="00E35BBD"/>
    <w:rsid w:val="00E35E8E"/>
    <w:rsid w:val="00E36028"/>
    <w:rsid w:val="00E36423"/>
    <w:rsid w:val="00E36430"/>
    <w:rsid w:val="00E36DB5"/>
    <w:rsid w:val="00E3709D"/>
    <w:rsid w:val="00E37396"/>
    <w:rsid w:val="00E3749E"/>
    <w:rsid w:val="00E37E46"/>
    <w:rsid w:val="00E40D45"/>
    <w:rsid w:val="00E413C2"/>
    <w:rsid w:val="00E4165F"/>
    <w:rsid w:val="00E4184C"/>
    <w:rsid w:val="00E41C8D"/>
    <w:rsid w:val="00E425A8"/>
    <w:rsid w:val="00E42BC9"/>
    <w:rsid w:val="00E42BCB"/>
    <w:rsid w:val="00E42D8B"/>
    <w:rsid w:val="00E42DB7"/>
    <w:rsid w:val="00E43D64"/>
    <w:rsid w:val="00E440F4"/>
    <w:rsid w:val="00E44FF1"/>
    <w:rsid w:val="00E45B14"/>
    <w:rsid w:val="00E45B73"/>
    <w:rsid w:val="00E45F82"/>
    <w:rsid w:val="00E46AEE"/>
    <w:rsid w:val="00E46CD0"/>
    <w:rsid w:val="00E46E34"/>
    <w:rsid w:val="00E46E46"/>
    <w:rsid w:val="00E47393"/>
    <w:rsid w:val="00E4741A"/>
    <w:rsid w:val="00E475FF"/>
    <w:rsid w:val="00E50A32"/>
    <w:rsid w:val="00E50D4D"/>
    <w:rsid w:val="00E5104C"/>
    <w:rsid w:val="00E51B7E"/>
    <w:rsid w:val="00E51D9D"/>
    <w:rsid w:val="00E5212A"/>
    <w:rsid w:val="00E5245C"/>
    <w:rsid w:val="00E52D17"/>
    <w:rsid w:val="00E52F0B"/>
    <w:rsid w:val="00E5347F"/>
    <w:rsid w:val="00E53574"/>
    <w:rsid w:val="00E54FB9"/>
    <w:rsid w:val="00E5510B"/>
    <w:rsid w:val="00E551D4"/>
    <w:rsid w:val="00E55466"/>
    <w:rsid w:val="00E5566F"/>
    <w:rsid w:val="00E55BFA"/>
    <w:rsid w:val="00E562CF"/>
    <w:rsid w:val="00E56887"/>
    <w:rsid w:val="00E56B27"/>
    <w:rsid w:val="00E56CBB"/>
    <w:rsid w:val="00E6023C"/>
    <w:rsid w:val="00E60DE3"/>
    <w:rsid w:val="00E61DCD"/>
    <w:rsid w:val="00E624E0"/>
    <w:rsid w:val="00E627FD"/>
    <w:rsid w:val="00E628E9"/>
    <w:rsid w:val="00E62A2A"/>
    <w:rsid w:val="00E62A67"/>
    <w:rsid w:val="00E62D13"/>
    <w:rsid w:val="00E634A6"/>
    <w:rsid w:val="00E63F81"/>
    <w:rsid w:val="00E64350"/>
    <w:rsid w:val="00E644D1"/>
    <w:rsid w:val="00E646F1"/>
    <w:rsid w:val="00E65913"/>
    <w:rsid w:val="00E65B26"/>
    <w:rsid w:val="00E65F1A"/>
    <w:rsid w:val="00E65FF4"/>
    <w:rsid w:val="00E66AE2"/>
    <w:rsid w:val="00E675A3"/>
    <w:rsid w:val="00E70A7F"/>
    <w:rsid w:val="00E71174"/>
    <w:rsid w:val="00E7119B"/>
    <w:rsid w:val="00E71882"/>
    <w:rsid w:val="00E7198C"/>
    <w:rsid w:val="00E71A10"/>
    <w:rsid w:val="00E7256E"/>
    <w:rsid w:val="00E72F13"/>
    <w:rsid w:val="00E73095"/>
    <w:rsid w:val="00E73138"/>
    <w:rsid w:val="00E733D3"/>
    <w:rsid w:val="00E739EC"/>
    <w:rsid w:val="00E73A78"/>
    <w:rsid w:val="00E74058"/>
    <w:rsid w:val="00E743C4"/>
    <w:rsid w:val="00E74640"/>
    <w:rsid w:val="00E74946"/>
    <w:rsid w:val="00E74E06"/>
    <w:rsid w:val="00E7565C"/>
    <w:rsid w:val="00E75811"/>
    <w:rsid w:val="00E7716D"/>
    <w:rsid w:val="00E77816"/>
    <w:rsid w:val="00E778C0"/>
    <w:rsid w:val="00E77C8B"/>
    <w:rsid w:val="00E77DDB"/>
    <w:rsid w:val="00E77E8A"/>
    <w:rsid w:val="00E80103"/>
    <w:rsid w:val="00E810B5"/>
    <w:rsid w:val="00E814D8"/>
    <w:rsid w:val="00E81716"/>
    <w:rsid w:val="00E81A2F"/>
    <w:rsid w:val="00E81BF3"/>
    <w:rsid w:val="00E81F05"/>
    <w:rsid w:val="00E82298"/>
    <w:rsid w:val="00E8245A"/>
    <w:rsid w:val="00E82BEF"/>
    <w:rsid w:val="00E82C5B"/>
    <w:rsid w:val="00E8354A"/>
    <w:rsid w:val="00E83B4B"/>
    <w:rsid w:val="00E83DC7"/>
    <w:rsid w:val="00E83F7F"/>
    <w:rsid w:val="00E846EA"/>
    <w:rsid w:val="00E84C43"/>
    <w:rsid w:val="00E84FE3"/>
    <w:rsid w:val="00E85058"/>
    <w:rsid w:val="00E85415"/>
    <w:rsid w:val="00E8631B"/>
    <w:rsid w:val="00E86AAF"/>
    <w:rsid w:val="00E87E9F"/>
    <w:rsid w:val="00E9009F"/>
    <w:rsid w:val="00E900D4"/>
    <w:rsid w:val="00E90198"/>
    <w:rsid w:val="00E9052C"/>
    <w:rsid w:val="00E909C0"/>
    <w:rsid w:val="00E916AF"/>
    <w:rsid w:val="00E91899"/>
    <w:rsid w:val="00E9191B"/>
    <w:rsid w:val="00E919D8"/>
    <w:rsid w:val="00E927D2"/>
    <w:rsid w:val="00E9328D"/>
    <w:rsid w:val="00E937B5"/>
    <w:rsid w:val="00E939DD"/>
    <w:rsid w:val="00E93DA2"/>
    <w:rsid w:val="00E93EEC"/>
    <w:rsid w:val="00E93FD3"/>
    <w:rsid w:val="00E9478A"/>
    <w:rsid w:val="00E95055"/>
    <w:rsid w:val="00E9528E"/>
    <w:rsid w:val="00E956E7"/>
    <w:rsid w:val="00E957D9"/>
    <w:rsid w:val="00E9600F"/>
    <w:rsid w:val="00E960E5"/>
    <w:rsid w:val="00E9674E"/>
    <w:rsid w:val="00E9729F"/>
    <w:rsid w:val="00E97434"/>
    <w:rsid w:val="00E9749C"/>
    <w:rsid w:val="00E977D6"/>
    <w:rsid w:val="00E97D43"/>
    <w:rsid w:val="00E97F37"/>
    <w:rsid w:val="00EA07A7"/>
    <w:rsid w:val="00EA0DC3"/>
    <w:rsid w:val="00EA1DA5"/>
    <w:rsid w:val="00EA2309"/>
    <w:rsid w:val="00EA258E"/>
    <w:rsid w:val="00EA2934"/>
    <w:rsid w:val="00EA2EB3"/>
    <w:rsid w:val="00EA3954"/>
    <w:rsid w:val="00EA4F59"/>
    <w:rsid w:val="00EA506C"/>
    <w:rsid w:val="00EA534D"/>
    <w:rsid w:val="00EA6538"/>
    <w:rsid w:val="00EA7455"/>
    <w:rsid w:val="00EA77BA"/>
    <w:rsid w:val="00EB00B0"/>
    <w:rsid w:val="00EB01A9"/>
    <w:rsid w:val="00EB0901"/>
    <w:rsid w:val="00EB0C4D"/>
    <w:rsid w:val="00EB1825"/>
    <w:rsid w:val="00EB183A"/>
    <w:rsid w:val="00EB1D0B"/>
    <w:rsid w:val="00EB25A5"/>
    <w:rsid w:val="00EB3390"/>
    <w:rsid w:val="00EB42BD"/>
    <w:rsid w:val="00EB4E31"/>
    <w:rsid w:val="00EB5498"/>
    <w:rsid w:val="00EB54EB"/>
    <w:rsid w:val="00EB6907"/>
    <w:rsid w:val="00EB7B41"/>
    <w:rsid w:val="00EB7F95"/>
    <w:rsid w:val="00EC01EB"/>
    <w:rsid w:val="00EC069E"/>
    <w:rsid w:val="00EC0C55"/>
    <w:rsid w:val="00EC10C4"/>
    <w:rsid w:val="00EC119D"/>
    <w:rsid w:val="00EC1F1C"/>
    <w:rsid w:val="00EC27FF"/>
    <w:rsid w:val="00EC2908"/>
    <w:rsid w:val="00EC2B7C"/>
    <w:rsid w:val="00EC3E51"/>
    <w:rsid w:val="00EC3F2C"/>
    <w:rsid w:val="00EC477C"/>
    <w:rsid w:val="00EC48D5"/>
    <w:rsid w:val="00EC507D"/>
    <w:rsid w:val="00EC516C"/>
    <w:rsid w:val="00EC55E5"/>
    <w:rsid w:val="00EC57A8"/>
    <w:rsid w:val="00EC6AF7"/>
    <w:rsid w:val="00EC6C5D"/>
    <w:rsid w:val="00EC71FE"/>
    <w:rsid w:val="00EC71FF"/>
    <w:rsid w:val="00EC7A99"/>
    <w:rsid w:val="00EC7D68"/>
    <w:rsid w:val="00ED0969"/>
    <w:rsid w:val="00ED123A"/>
    <w:rsid w:val="00ED1386"/>
    <w:rsid w:val="00ED18C4"/>
    <w:rsid w:val="00ED1B2E"/>
    <w:rsid w:val="00ED1E5F"/>
    <w:rsid w:val="00ED1EE3"/>
    <w:rsid w:val="00ED28D4"/>
    <w:rsid w:val="00ED2BE8"/>
    <w:rsid w:val="00ED2F85"/>
    <w:rsid w:val="00ED3166"/>
    <w:rsid w:val="00ED3F1D"/>
    <w:rsid w:val="00ED40CB"/>
    <w:rsid w:val="00ED46D0"/>
    <w:rsid w:val="00ED4C53"/>
    <w:rsid w:val="00ED52D7"/>
    <w:rsid w:val="00ED6A50"/>
    <w:rsid w:val="00ED6C50"/>
    <w:rsid w:val="00ED7290"/>
    <w:rsid w:val="00ED72E2"/>
    <w:rsid w:val="00ED7C51"/>
    <w:rsid w:val="00ED7F74"/>
    <w:rsid w:val="00EE00F9"/>
    <w:rsid w:val="00EE083C"/>
    <w:rsid w:val="00EE0B3F"/>
    <w:rsid w:val="00EE0F15"/>
    <w:rsid w:val="00EE15A3"/>
    <w:rsid w:val="00EE190F"/>
    <w:rsid w:val="00EE1A94"/>
    <w:rsid w:val="00EE1C1F"/>
    <w:rsid w:val="00EE1FCB"/>
    <w:rsid w:val="00EE2633"/>
    <w:rsid w:val="00EE2871"/>
    <w:rsid w:val="00EE29DC"/>
    <w:rsid w:val="00EE2B56"/>
    <w:rsid w:val="00EE2C40"/>
    <w:rsid w:val="00EE2C4D"/>
    <w:rsid w:val="00EE2D07"/>
    <w:rsid w:val="00EE2ED4"/>
    <w:rsid w:val="00EE3584"/>
    <w:rsid w:val="00EE3E5E"/>
    <w:rsid w:val="00EE4150"/>
    <w:rsid w:val="00EE501C"/>
    <w:rsid w:val="00EE5244"/>
    <w:rsid w:val="00EE567F"/>
    <w:rsid w:val="00EE5F61"/>
    <w:rsid w:val="00EE5F63"/>
    <w:rsid w:val="00EE617D"/>
    <w:rsid w:val="00EE6627"/>
    <w:rsid w:val="00EE6821"/>
    <w:rsid w:val="00EE70C6"/>
    <w:rsid w:val="00EE753D"/>
    <w:rsid w:val="00EE75A5"/>
    <w:rsid w:val="00EE7865"/>
    <w:rsid w:val="00EE7872"/>
    <w:rsid w:val="00EE7912"/>
    <w:rsid w:val="00EE7ADD"/>
    <w:rsid w:val="00EE7CEB"/>
    <w:rsid w:val="00EE7DC2"/>
    <w:rsid w:val="00EE7FE7"/>
    <w:rsid w:val="00EF01AA"/>
    <w:rsid w:val="00EF1263"/>
    <w:rsid w:val="00EF14C9"/>
    <w:rsid w:val="00EF18FD"/>
    <w:rsid w:val="00EF1A80"/>
    <w:rsid w:val="00EF21F1"/>
    <w:rsid w:val="00EF22BD"/>
    <w:rsid w:val="00EF27C6"/>
    <w:rsid w:val="00EF29CC"/>
    <w:rsid w:val="00EF3329"/>
    <w:rsid w:val="00EF4145"/>
    <w:rsid w:val="00EF4407"/>
    <w:rsid w:val="00EF4998"/>
    <w:rsid w:val="00EF4F65"/>
    <w:rsid w:val="00EF5015"/>
    <w:rsid w:val="00EF5295"/>
    <w:rsid w:val="00EF56F3"/>
    <w:rsid w:val="00EF650C"/>
    <w:rsid w:val="00EF6A71"/>
    <w:rsid w:val="00EF6BED"/>
    <w:rsid w:val="00EF6C17"/>
    <w:rsid w:val="00EF6D23"/>
    <w:rsid w:val="00EF7B89"/>
    <w:rsid w:val="00F003EF"/>
    <w:rsid w:val="00F009BB"/>
    <w:rsid w:val="00F010C1"/>
    <w:rsid w:val="00F014EA"/>
    <w:rsid w:val="00F01768"/>
    <w:rsid w:val="00F01CD2"/>
    <w:rsid w:val="00F023FA"/>
    <w:rsid w:val="00F0251F"/>
    <w:rsid w:val="00F0253E"/>
    <w:rsid w:val="00F0266B"/>
    <w:rsid w:val="00F03008"/>
    <w:rsid w:val="00F03152"/>
    <w:rsid w:val="00F032B8"/>
    <w:rsid w:val="00F04E75"/>
    <w:rsid w:val="00F04F50"/>
    <w:rsid w:val="00F05005"/>
    <w:rsid w:val="00F0500A"/>
    <w:rsid w:val="00F05A9B"/>
    <w:rsid w:val="00F05CA8"/>
    <w:rsid w:val="00F05D85"/>
    <w:rsid w:val="00F05DB5"/>
    <w:rsid w:val="00F05F10"/>
    <w:rsid w:val="00F061E2"/>
    <w:rsid w:val="00F06A48"/>
    <w:rsid w:val="00F06B50"/>
    <w:rsid w:val="00F07835"/>
    <w:rsid w:val="00F07D52"/>
    <w:rsid w:val="00F102D8"/>
    <w:rsid w:val="00F10629"/>
    <w:rsid w:val="00F10656"/>
    <w:rsid w:val="00F107CB"/>
    <w:rsid w:val="00F10DC0"/>
    <w:rsid w:val="00F11357"/>
    <w:rsid w:val="00F1138C"/>
    <w:rsid w:val="00F11A50"/>
    <w:rsid w:val="00F11CD2"/>
    <w:rsid w:val="00F11E2F"/>
    <w:rsid w:val="00F122CD"/>
    <w:rsid w:val="00F12334"/>
    <w:rsid w:val="00F1238E"/>
    <w:rsid w:val="00F123AE"/>
    <w:rsid w:val="00F12A06"/>
    <w:rsid w:val="00F12B48"/>
    <w:rsid w:val="00F12D62"/>
    <w:rsid w:val="00F12EB6"/>
    <w:rsid w:val="00F13685"/>
    <w:rsid w:val="00F13ACC"/>
    <w:rsid w:val="00F14BFB"/>
    <w:rsid w:val="00F1512F"/>
    <w:rsid w:val="00F155E0"/>
    <w:rsid w:val="00F1579B"/>
    <w:rsid w:val="00F16997"/>
    <w:rsid w:val="00F170C3"/>
    <w:rsid w:val="00F171D7"/>
    <w:rsid w:val="00F2007D"/>
    <w:rsid w:val="00F20551"/>
    <w:rsid w:val="00F205C0"/>
    <w:rsid w:val="00F218B6"/>
    <w:rsid w:val="00F21B6B"/>
    <w:rsid w:val="00F2216E"/>
    <w:rsid w:val="00F22495"/>
    <w:rsid w:val="00F22A48"/>
    <w:rsid w:val="00F22EBB"/>
    <w:rsid w:val="00F22F49"/>
    <w:rsid w:val="00F2321B"/>
    <w:rsid w:val="00F23FAD"/>
    <w:rsid w:val="00F24557"/>
    <w:rsid w:val="00F2487A"/>
    <w:rsid w:val="00F24CCE"/>
    <w:rsid w:val="00F24D2E"/>
    <w:rsid w:val="00F24F5B"/>
    <w:rsid w:val="00F25DE5"/>
    <w:rsid w:val="00F26484"/>
    <w:rsid w:val="00F2678B"/>
    <w:rsid w:val="00F268F6"/>
    <w:rsid w:val="00F26A13"/>
    <w:rsid w:val="00F273B4"/>
    <w:rsid w:val="00F275C3"/>
    <w:rsid w:val="00F27834"/>
    <w:rsid w:val="00F27C07"/>
    <w:rsid w:val="00F30474"/>
    <w:rsid w:val="00F307A8"/>
    <w:rsid w:val="00F30B09"/>
    <w:rsid w:val="00F30E1D"/>
    <w:rsid w:val="00F31319"/>
    <w:rsid w:val="00F31354"/>
    <w:rsid w:val="00F319CD"/>
    <w:rsid w:val="00F31B50"/>
    <w:rsid w:val="00F31D6E"/>
    <w:rsid w:val="00F31FA6"/>
    <w:rsid w:val="00F32845"/>
    <w:rsid w:val="00F32EE6"/>
    <w:rsid w:val="00F338A6"/>
    <w:rsid w:val="00F33A28"/>
    <w:rsid w:val="00F33BDB"/>
    <w:rsid w:val="00F33F52"/>
    <w:rsid w:val="00F3409B"/>
    <w:rsid w:val="00F346EE"/>
    <w:rsid w:val="00F362FD"/>
    <w:rsid w:val="00F36CF1"/>
    <w:rsid w:val="00F371BB"/>
    <w:rsid w:val="00F373C5"/>
    <w:rsid w:val="00F37EBC"/>
    <w:rsid w:val="00F41047"/>
    <w:rsid w:val="00F414F4"/>
    <w:rsid w:val="00F4157F"/>
    <w:rsid w:val="00F41808"/>
    <w:rsid w:val="00F41858"/>
    <w:rsid w:val="00F41B22"/>
    <w:rsid w:val="00F41E1F"/>
    <w:rsid w:val="00F421EA"/>
    <w:rsid w:val="00F42228"/>
    <w:rsid w:val="00F42278"/>
    <w:rsid w:val="00F42806"/>
    <w:rsid w:val="00F42C15"/>
    <w:rsid w:val="00F4327F"/>
    <w:rsid w:val="00F433C3"/>
    <w:rsid w:val="00F434EC"/>
    <w:rsid w:val="00F43863"/>
    <w:rsid w:val="00F439E3"/>
    <w:rsid w:val="00F43D5C"/>
    <w:rsid w:val="00F446B2"/>
    <w:rsid w:val="00F45F7D"/>
    <w:rsid w:val="00F4661B"/>
    <w:rsid w:val="00F46D05"/>
    <w:rsid w:val="00F46DF5"/>
    <w:rsid w:val="00F47CF7"/>
    <w:rsid w:val="00F50705"/>
    <w:rsid w:val="00F50FA7"/>
    <w:rsid w:val="00F5106E"/>
    <w:rsid w:val="00F512A5"/>
    <w:rsid w:val="00F51402"/>
    <w:rsid w:val="00F52975"/>
    <w:rsid w:val="00F529E1"/>
    <w:rsid w:val="00F52A7F"/>
    <w:rsid w:val="00F52D35"/>
    <w:rsid w:val="00F52E29"/>
    <w:rsid w:val="00F53153"/>
    <w:rsid w:val="00F532DA"/>
    <w:rsid w:val="00F53661"/>
    <w:rsid w:val="00F53680"/>
    <w:rsid w:val="00F53D0B"/>
    <w:rsid w:val="00F53F21"/>
    <w:rsid w:val="00F55138"/>
    <w:rsid w:val="00F567D0"/>
    <w:rsid w:val="00F56B42"/>
    <w:rsid w:val="00F56CA1"/>
    <w:rsid w:val="00F57061"/>
    <w:rsid w:val="00F57256"/>
    <w:rsid w:val="00F572AE"/>
    <w:rsid w:val="00F57BCE"/>
    <w:rsid w:val="00F57DB0"/>
    <w:rsid w:val="00F61AE8"/>
    <w:rsid w:val="00F61C43"/>
    <w:rsid w:val="00F620C3"/>
    <w:rsid w:val="00F6291B"/>
    <w:rsid w:val="00F62F26"/>
    <w:rsid w:val="00F635F5"/>
    <w:rsid w:val="00F63880"/>
    <w:rsid w:val="00F63B58"/>
    <w:rsid w:val="00F63BBF"/>
    <w:rsid w:val="00F63D62"/>
    <w:rsid w:val="00F6438A"/>
    <w:rsid w:val="00F6441D"/>
    <w:rsid w:val="00F64692"/>
    <w:rsid w:val="00F65699"/>
    <w:rsid w:val="00F661AD"/>
    <w:rsid w:val="00F669C2"/>
    <w:rsid w:val="00F67514"/>
    <w:rsid w:val="00F675D4"/>
    <w:rsid w:val="00F677D7"/>
    <w:rsid w:val="00F67CFF"/>
    <w:rsid w:val="00F70147"/>
    <w:rsid w:val="00F710FB"/>
    <w:rsid w:val="00F711BF"/>
    <w:rsid w:val="00F71713"/>
    <w:rsid w:val="00F718F4"/>
    <w:rsid w:val="00F71AE3"/>
    <w:rsid w:val="00F71C9F"/>
    <w:rsid w:val="00F72240"/>
    <w:rsid w:val="00F72669"/>
    <w:rsid w:val="00F72E1E"/>
    <w:rsid w:val="00F730AC"/>
    <w:rsid w:val="00F74313"/>
    <w:rsid w:val="00F75173"/>
    <w:rsid w:val="00F75355"/>
    <w:rsid w:val="00F75A9E"/>
    <w:rsid w:val="00F75B11"/>
    <w:rsid w:val="00F75FD9"/>
    <w:rsid w:val="00F76410"/>
    <w:rsid w:val="00F76482"/>
    <w:rsid w:val="00F76BD0"/>
    <w:rsid w:val="00F7720C"/>
    <w:rsid w:val="00F77710"/>
    <w:rsid w:val="00F80473"/>
    <w:rsid w:val="00F82012"/>
    <w:rsid w:val="00F824D7"/>
    <w:rsid w:val="00F82822"/>
    <w:rsid w:val="00F83270"/>
    <w:rsid w:val="00F833FA"/>
    <w:rsid w:val="00F84219"/>
    <w:rsid w:val="00F8515C"/>
    <w:rsid w:val="00F854B9"/>
    <w:rsid w:val="00F85B1E"/>
    <w:rsid w:val="00F8609A"/>
    <w:rsid w:val="00F86194"/>
    <w:rsid w:val="00F8627E"/>
    <w:rsid w:val="00F870DE"/>
    <w:rsid w:val="00F9015F"/>
    <w:rsid w:val="00F904CE"/>
    <w:rsid w:val="00F91115"/>
    <w:rsid w:val="00F912AC"/>
    <w:rsid w:val="00F91B3E"/>
    <w:rsid w:val="00F9278E"/>
    <w:rsid w:val="00F92CD8"/>
    <w:rsid w:val="00F931B7"/>
    <w:rsid w:val="00F93BEC"/>
    <w:rsid w:val="00F94F8B"/>
    <w:rsid w:val="00F960DF"/>
    <w:rsid w:val="00F964D4"/>
    <w:rsid w:val="00F96B07"/>
    <w:rsid w:val="00F96B26"/>
    <w:rsid w:val="00F96CBF"/>
    <w:rsid w:val="00F97B0D"/>
    <w:rsid w:val="00FA032F"/>
    <w:rsid w:val="00FA07F6"/>
    <w:rsid w:val="00FA0B4B"/>
    <w:rsid w:val="00FA1914"/>
    <w:rsid w:val="00FA21CA"/>
    <w:rsid w:val="00FA2E6C"/>
    <w:rsid w:val="00FA34CF"/>
    <w:rsid w:val="00FA3B82"/>
    <w:rsid w:val="00FA3C64"/>
    <w:rsid w:val="00FA40E1"/>
    <w:rsid w:val="00FA45C3"/>
    <w:rsid w:val="00FA4D1B"/>
    <w:rsid w:val="00FA52F2"/>
    <w:rsid w:val="00FA621D"/>
    <w:rsid w:val="00FA64A4"/>
    <w:rsid w:val="00FA6632"/>
    <w:rsid w:val="00FA7047"/>
    <w:rsid w:val="00FA705C"/>
    <w:rsid w:val="00FA7D24"/>
    <w:rsid w:val="00FA7DF9"/>
    <w:rsid w:val="00FA7FB3"/>
    <w:rsid w:val="00FB05C1"/>
    <w:rsid w:val="00FB0B9D"/>
    <w:rsid w:val="00FB0C79"/>
    <w:rsid w:val="00FB10CF"/>
    <w:rsid w:val="00FB1466"/>
    <w:rsid w:val="00FB1477"/>
    <w:rsid w:val="00FB1516"/>
    <w:rsid w:val="00FB200F"/>
    <w:rsid w:val="00FB2153"/>
    <w:rsid w:val="00FB27F0"/>
    <w:rsid w:val="00FB2BDB"/>
    <w:rsid w:val="00FB2D17"/>
    <w:rsid w:val="00FB31A4"/>
    <w:rsid w:val="00FB33D6"/>
    <w:rsid w:val="00FB34CA"/>
    <w:rsid w:val="00FB3DB7"/>
    <w:rsid w:val="00FB4213"/>
    <w:rsid w:val="00FB43DB"/>
    <w:rsid w:val="00FB479A"/>
    <w:rsid w:val="00FB4BCB"/>
    <w:rsid w:val="00FB5015"/>
    <w:rsid w:val="00FB503A"/>
    <w:rsid w:val="00FB503C"/>
    <w:rsid w:val="00FB5264"/>
    <w:rsid w:val="00FB52AB"/>
    <w:rsid w:val="00FB56F1"/>
    <w:rsid w:val="00FB5AB1"/>
    <w:rsid w:val="00FB6241"/>
    <w:rsid w:val="00FB6347"/>
    <w:rsid w:val="00FB64A6"/>
    <w:rsid w:val="00FB664F"/>
    <w:rsid w:val="00FB6CA0"/>
    <w:rsid w:val="00FB6F4C"/>
    <w:rsid w:val="00FB750F"/>
    <w:rsid w:val="00FB7A24"/>
    <w:rsid w:val="00FB7D8C"/>
    <w:rsid w:val="00FC0248"/>
    <w:rsid w:val="00FC06D5"/>
    <w:rsid w:val="00FC0F91"/>
    <w:rsid w:val="00FC1071"/>
    <w:rsid w:val="00FC112C"/>
    <w:rsid w:val="00FC1345"/>
    <w:rsid w:val="00FC270B"/>
    <w:rsid w:val="00FC2831"/>
    <w:rsid w:val="00FC2AC3"/>
    <w:rsid w:val="00FC2B09"/>
    <w:rsid w:val="00FC307D"/>
    <w:rsid w:val="00FC31FC"/>
    <w:rsid w:val="00FC3B2B"/>
    <w:rsid w:val="00FC3D2F"/>
    <w:rsid w:val="00FC40C5"/>
    <w:rsid w:val="00FC44E2"/>
    <w:rsid w:val="00FC47D5"/>
    <w:rsid w:val="00FC4832"/>
    <w:rsid w:val="00FC4FC7"/>
    <w:rsid w:val="00FC595F"/>
    <w:rsid w:val="00FC5AE9"/>
    <w:rsid w:val="00FC5CCD"/>
    <w:rsid w:val="00FC60ED"/>
    <w:rsid w:val="00FC6555"/>
    <w:rsid w:val="00FC68A2"/>
    <w:rsid w:val="00FD02D2"/>
    <w:rsid w:val="00FD04DF"/>
    <w:rsid w:val="00FD066E"/>
    <w:rsid w:val="00FD0775"/>
    <w:rsid w:val="00FD09DE"/>
    <w:rsid w:val="00FD1330"/>
    <w:rsid w:val="00FD13F4"/>
    <w:rsid w:val="00FD155B"/>
    <w:rsid w:val="00FD176D"/>
    <w:rsid w:val="00FD2652"/>
    <w:rsid w:val="00FD297A"/>
    <w:rsid w:val="00FD29CA"/>
    <w:rsid w:val="00FD2FF6"/>
    <w:rsid w:val="00FD363C"/>
    <w:rsid w:val="00FD395A"/>
    <w:rsid w:val="00FD3B78"/>
    <w:rsid w:val="00FD3CAC"/>
    <w:rsid w:val="00FD42E7"/>
    <w:rsid w:val="00FD4435"/>
    <w:rsid w:val="00FD4695"/>
    <w:rsid w:val="00FD4E80"/>
    <w:rsid w:val="00FD55F4"/>
    <w:rsid w:val="00FD5DA3"/>
    <w:rsid w:val="00FD6085"/>
    <w:rsid w:val="00FD6943"/>
    <w:rsid w:val="00FD7431"/>
    <w:rsid w:val="00FD7C11"/>
    <w:rsid w:val="00FD7D54"/>
    <w:rsid w:val="00FE104C"/>
    <w:rsid w:val="00FE14F3"/>
    <w:rsid w:val="00FE1E10"/>
    <w:rsid w:val="00FE218D"/>
    <w:rsid w:val="00FE35D8"/>
    <w:rsid w:val="00FE3947"/>
    <w:rsid w:val="00FE3F33"/>
    <w:rsid w:val="00FE422A"/>
    <w:rsid w:val="00FE46A2"/>
    <w:rsid w:val="00FE4B67"/>
    <w:rsid w:val="00FE500B"/>
    <w:rsid w:val="00FE53C4"/>
    <w:rsid w:val="00FE56D4"/>
    <w:rsid w:val="00FE5C84"/>
    <w:rsid w:val="00FE5DE9"/>
    <w:rsid w:val="00FE6260"/>
    <w:rsid w:val="00FE73C4"/>
    <w:rsid w:val="00FE79BE"/>
    <w:rsid w:val="00FE7FC1"/>
    <w:rsid w:val="00FF0031"/>
    <w:rsid w:val="00FF044A"/>
    <w:rsid w:val="00FF05DB"/>
    <w:rsid w:val="00FF20AD"/>
    <w:rsid w:val="00FF2509"/>
    <w:rsid w:val="00FF28B6"/>
    <w:rsid w:val="00FF2BB5"/>
    <w:rsid w:val="00FF2F30"/>
    <w:rsid w:val="00FF36C9"/>
    <w:rsid w:val="00FF37BB"/>
    <w:rsid w:val="00FF39AA"/>
    <w:rsid w:val="00FF39F0"/>
    <w:rsid w:val="00FF44B4"/>
    <w:rsid w:val="00FF4C99"/>
    <w:rsid w:val="00FF4CCB"/>
    <w:rsid w:val="00FF4E3F"/>
    <w:rsid w:val="00FF5056"/>
    <w:rsid w:val="00FF5483"/>
    <w:rsid w:val="00FF5549"/>
    <w:rsid w:val="00FF598E"/>
    <w:rsid w:val="00FF5D31"/>
    <w:rsid w:val="00FF68EA"/>
    <w:rsid w:val="00FF74F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2606C"/>
    <w:pPr>
      <w:spacing w:line="276" w:lineRule="auto"/>
      <w:ind w:left="708"/>
      <w:jc w:val="both"/>
    </w:pPr>
    <w:rPr>
      <w:rFonts w:ascii="Arial" w:hAnsi="Arial" w:cs="Arial"/>
      <w:sz w:val="24"/>
      <w:szCs w:val="24"/>
    </w:rPr>
  </w:style>
  <w:style w:type="paragraph" w:styleId="Heading1">
    <w:name w:val="heading 1"/>
    <w:basedOn w:val="Normal"/>
    <w:next w:val="Normal"/>
    <w:link w:val="Heading1Char"/>
    <w:uiPriority w:val="99"/>
    <w:qFormat/>
    <w:rsid w:val="003556B7"/>
    <w:pPr>
      <w:numPr>
        <w:numId w:val="9"/>
      </w:numPr>
      <w:spacing w:after="240"/>
      <w:outlineLvl w:val="0"/>
    </w:pPr>
    <w:rPr>
      <w:b/>
      <w:bCs/>
      <w:color w:val="1F497D"/>
      <w:sz w:val="28"/>
      <w:szCs w:val="28"/>
    </w:rPr>
  </w:style>
  <w:style w:type="paragraph" w:styleId="Heading2">
    <w:name w:val="heading 2"/>
    <w:basedOn w:val="Normal"/>
    <w:next w:val="Normal"/>
    <w:link w:val="Heading2Char"/>
    <w:uiPriority w:val="99"/>
    <w:qFormat/>
    <w:rsid w:val="004B028A"/>
    <w:pPr>
      <w:numPr>
        <w:ilvl w:val="1"/>
        <w:numId w:val="9"/>
      </w:numPr>
      <w:spacing w:after="120"/>
      <w:ind w:hanging="709"/>
      <w:outlineLvl w:val="1"/>
    </w:pPr>
    <w:rPr>
      <w:b/>
      <w:bCs/>
      <w:color w:val="9A0000"/>
    </w:rPr>
  </w:style>
  <w:style w:type="paragraph" w:styleId="Heading3">
    <w:name w:val="heading 3"/>
    <w:basedOn w:val="Normal"/>
    <w:next w:val="NormalIndent"/>
    <w:link w:val="Heading3Char"/>
    <w:uiPriority w:val="99"/>
    <w:qFormat/>
    <w:rsid w:val="0019381B"/>
    <w:pPr>
      <w:numPr>
        <w:ilvl w:val="2"/>
        <w:numId w:val="9"/>
      </w:numPr>
      <w:spacing w:after="240"/>
      <w:outlineLvl w:val="2"/>
    </w:pPr>
    <w:rPr>
      <w:b/>
      <w:bCs/>
    </w:rPr>
  </w:style>
  <w:style w:type="paragraph" w:styleId="Heading4">
    <w:name w:val="heading 4"/>
    <w:basedOn w:val="Normal"/>
    <w:next w:val="CN"/>
    <w:link w:val="Heading4Char"/>
    <w:autoRedefine/>
    <w:uiPriority w:val="99"/>
    <w:qFormat/>
    <w:rsid w:val="00AF3A33"/>
    <w:pPr>
      <w:numPr>
        <w:ilvl w:val="3"/>
        <w:numId w:val="9"/>
      </w:numPr>
      <w:spacing w:after="200"/>
      <w:outlineLvl w:val="3"/>
    </w:pPr>
    <w:rPr>
      <w:b/>
      <w:bCs/>
      <w:smallCaps/>
      <w:sz w:val="20"/>
      <w:szCs w:val="20"/>
    </w:rPr>
  </w:style>
  <w:style w:type="paragraph" w:styleId="Heading5">
    <w:name w:val="heading 5"/>
    <w:basedOn w:val="Normal"/>
    <w:next w:val="NormalIndent"/>
    <w:link w:val="Heading5Char"/>
    <w:autoRedefine/>
    <w:uiPriority w:val="99"/>
    <w:qFormat/>
    <w:rsid w:val="00AF3A33"/>
    <w:pPr>
      <w:numPr>
        <w:ilvl w:val="4"/>
        <w:numId w:val="9"/>
      </w:numPr>
      <w:outlineLvl w:val="4"/>
    </w:pPr>
    <w:rPr>
      <w:b/>
      <w:bCs/>
      <w:sz w:val="20"/>
      <w:szCs w:val="20"/>
    </w:rPr>
  </w:style>
  <w:style w:type="paragraph" w:styleId="Heading6">
    <w:name w:val="heading 6"/>
    <w:basedOn w:val="Normal"/>
    <w:next w:val="NormalIndent"/>
    <w:link w:val="Heading6Char"/>
    <w:uiPriority w:val="99"/>
    <w:qFormat/>
    <w:rsid w:val="00AF3A33"/>
    <w:pPr>
      <w:ind w:left="4248" w:hanging="708"/>
      <w:outlineLvl w:val="5"/>
    </w:pPr>
    <w:rPr>
      <w:sz w:val="20"/>
      <w:szCs w:val="20"/>
      <w:u w:val="single"/>
    </w:rPr>
  </w:style>
  <w:style w:type="paragraph" w:styleId="Heading7">
    <w:name w:val="heading 7"/>
    <w:basedOn w:val="Normal"/>
    <w:next w:val="NormalIndent"/>
    <w:link w:val="Heading7Char"/>
    <w:uiPriority w:val="99"/>
    <w:qFormat/>
    <w:rsid w:val="00AF3A33"/>
    <w:pPr>
      <w:ind w:left="4956" w:hanging="708"/>
      <w:outlineLvl w:val="6"/>
    </w:pPr>
    <w:rPr>
      <w:i/>
      <w:iCs/>
      <w:sz w:val="20"/>
      <w:szCs w:val="20"/>
    </w:rPr>
  </w:style>
  <w:style w:type="paragraph" w:styleId="Heading8">
    <w:name w:val="heading 8"/>
    <w:basedOn w:val="Normal"/>
    <w:next w:val="NormalIndent"/>
    <w:link w:val="Heading8Char"/>
    <w:uiPriority w:val="99"/>
    <w:qFormat/>
    <w:rsid w:val="00AF3A33"/>
    <w:pPr>
      <w:ind w:left="5664" w:hanging="708"/>
      <w:outlineLvl w:val="7"/>
    </w:pPr>
    <w:rPr>
      <w:i/>
      <w:iCs/>
      <w:sz w:val="20"/>
      <w:szCs w:val="20"/>
    </w:rPr>
  </w:style>
  <w:style w:type="paragraph" w:styleId="Heading9">
    <w:name w:val="heading 9"/>
    <w:basedOn w:val="Normal"/>
    <w:next w:val="NormalIndent"/>
    <w:link w:val="Heading9Char"/>
    <w:uiPriority w:val="99"/>
    <w:qFormat/>
    <w:rsid w:val="00AF3A33"/>
    <w:pPr>
      <w:ind w:left="6372" w:hanging="708"/>
      <w:outlineLvl w:val="8"/>
    </w:pPr>
    <w:rP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5C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A65C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A65C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A65C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A65C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A65C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A65C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A65C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A65C9"/>
    <w:rPr>
      <w:rFonts w:asciiTheme="majorHAnsi" w:eastAsiaTheme="majorEastAsia" w:hAnsiTheme="majorHAnsi" w:cstheme="majorBidi"/>
    </w:rPr>
  </w:style>
  <w:style w:type="paragraph" w:customStyle="1" w:styleId="CN">
    <w:name w:val="CN"/>
    <w:uiPriority w:val="99"/>
    <w:rsid w:val="00AF3A33"/>
    <w:pPr>
      <w:spacing w:after="240" w:line="240" w:lineRule="exact"/>
      <w:ind w:left="1135"/>
      <w:jc w:val="both"/>
    </w:pPr>
    <w:rPr>
      <w:rFonts w:ascii="Arial" w:hAnsi="Arial"/>
    </w:rPr>
  </w:style>
  <w:style w:type="paragraph" w:styleId="ListBullet">
    <w:name w:val="List Bullet"/>
    <w:basedOn w:val="Normal"/>
    <w:uiPriority w:val="99"/>
    <w:rsid w:val="00AF3A33"/>
    <w:pPr>
      <w:numPr>
        <w:numId w:val="2"/>
      </w:numPr>
      <w:tabs>
        <w:tab w:val="clear" w:pos="643"/>
        <w:tab w:val="num" w:pos="1560"/>
      </w:tabs>
      <w:spacing w:after="240"/>
      <w:ind w:left="1560"/>
    </w:pPr>
    <w:rPr>
      <w:b/>
      <w:bCs/>
      <w:sz w:val="22"/>
      <w:szCs w:val="22"/>
      <w:lang w:eastAsia="en-US"/>
    </w:rPr>
  </w:style>
  <w:style w:type="paragraph" w:styleId="ListBullet2">
    <w:name w:val="List Bullet 2"/>
    <w:basedOn w:val="Normal"/>
    <w:autoRedefine/>
    <w:uiPriority w:val="99"/>
    <w:rsid w:val="00AF3A33"/>
    <w:pPr>
      <w:numPr>
        <w:numId w:val="8"/>
      </w:numPr>
      <w:spacing w:after="120" w:line="240" w:lineRule="exact"/>
    </w:pPr>
    <w:rPr>
      <w:sz w:val="22"/>
      <w:szCs w:val="22"/>
    </w:rPr>
  </w:style>
  <w:style w:type="paragraph" w:styleId="NormalIndent">
    <w:name w:val="Normal Indent"/>
    <w:basedOn w:val="Normal"/>
    <w:uiPriority w:val="99"/>
    <w:rsid w:val="00AF3A33"/>
  </w:style>
  <w:style w:type="paragraph" w:styleId="TOC1">
    <w:name w:val="toc 1"/>
    <w:basedOn w:val="Normal"/>
    <w:next w:val="Normal"/>
    <w:autoRedefine/>
    <w:uiPriority w:val="99"/>
    <w:semiHidden/>
    <w:rsid w:val="0032606C"/>
    <w:pPr>
      <w:tabs>
        <w:tab w:val="left" w:pos="851"/>
        <w:tab w:val="right" w:leader="dot" w:pos="9062"/>
      </w:tabs>
      <w:spacing w:before="240" w:after="120" w:line="240" w:lineRule="auto"/>
      <w:ind w:left="0"/>
    </w:pPr>
    <w:rPr>
      <w:b/>
      <w:bCs/>
      <w:noProof/>
    </w:rPr>
  </w:style>
  <w:style w:type="paragraph" w:styleId="TOC2">
    <w:name w:val="toc 2"/>
    <w:basedOn w:val="Normal"/>
    <w:next w:val="Normal"/>
    <w:autoRedefine/>
    <w:uiPriority w:val="99"/>
    <w:semiHidden/>
    <w:rsid w:val="0032606C"/>
    <w:pPr>
      <w:tabs>
        <w:tab w:val="left" w:pos="960"/>
        <w:tab w:val="right" w:leader="dot" w:pos="9062"/>
      </w:tabs>
      <w:spacing w:before="80" w:line="240" w:lineRule="auto"/>
      <w:ind w:left="993" w:hanging="709"/>
    </w:pPr>
    <w:rPr>
      <w:i/>
      <w:iCs/>
      <w:noProof/>
    </w:rPr>
  </w:style>
  <w:style w:type="paragraph" w:styleId="Title">
    <w:name w:val="Title"/>
    <w:basedOn w:val="Normal"/>
    <w:next w:val="Normal"/>
    <w:link w:val="TitleChar"/>
    <w:uiPriority w:val="99"/>
    <w:qFormat/>
    <w:rsid w:val="002744A4"/>
    <w:pPr>
      <w:spacing w:before="300" w:after="300"/>
      <w:contextualSpacing/>
      <w:jc w:val="center"/>
    </w:pPr>
    <w:rPr>
      <w:b/>
      <w:bCs/>
      <w:spacing w:val="5"/>
      <w:kern w:val="28"/>
      <w:sz w:val="36"/>
      <w:szCs w:val="36"/>
    </w:rPr>
  </w:style>
  <w:style w:type="character" w:customStyle="1" w:styleId="TitleChar">
    <w:name w:val="Title Char"/>
    <w:basedOn w:val="DefaultParagraphFont"/>
    <w:link w:val="Title"/>
    <w:uiPriority w:val="99"/>
    <w:rsid w:val="002744A4"/>
    <w:rPr>
      <w:rFonts w:ascii="Arial" w:hAnsi="Arial" w:cs="Arial"/>
      <w:b/>
      <w:bCs/>
      <w:spacing w:val="5"/>
      <w:kern w:val="28"/>
      <w:sz w:val="52"/>
      <w:szCs w:val="52"/>
    </w:rPr>
  </w:style>
  <w:style w:type="paragraph" w:styleId="ListParagraph">
    <w:name w:val="List Paragraph"/>
    <w:basedOn w:val="Normal"/>
    <w:uiPriority w:val="99"/>
    <w:qFormat/>
    <w:rsid w:val="007B73F3"/>
    <w:pPr>
      <w:ind w:left="720"/>
      <w:contextualSpacing/>
    </w:pPr>
  </w:style>
  <w:style w:type="character" w:styleId="CommentReference">
    <w:name w:val="annotation reference"/>
    <w:basedOn w:val="DefaultParagraphFont"/>
    <w:uiPriority w:val="99"/>
    <w:semiHidden/>
    <w:rsid w:val="0069484A"/>
    <w:rPr>
      <w:rFonts w:cs="Times New Roman"/>
      <w:sz w:val="16"/>
      <w:szCs w:val="16"/>
    </w:rPr>
  </w:style>
  <w:style w:type="paragraph" w:styleId="CommentText">
    <w:name w:val="annotation text"/>
    <w:basedOn w:val="Normal"/>
    <w:link w:val="CommentTextChar"/>
    <w:uiPriority w:val="99"/>
    <w:semiHidden/>
    <w:rsid w:val="0069484A"/>
    <w:rPr>
      <w:sz w:val="20"/>
      <w:szCs w:val="20"/>
    </w:rPr>
  </w:style>
  <w:style w:type="character" w:customStyle="1" w:styleId="CommentTextChar">
    <w:name w:val="Comment Text Char"/>
    <w:basedOn w:val="DefaultParagraphFont"/>
    <w:link w:val="CommentText"/>
    <w:uiPriority w:val="99"/>
    <w:rsid w:val="0069484A"/>
    <w:rPr>
      <w:rFonts w:cs="Times New Roman"/>
    </w:rPr>
  </w:style>
  <w:style w:type="paragraph" w:styleId="CommentSubject">
    <w:name w:val="annotation subject"/>
    <w:basedOn w:val="CommentText"/>
    <w:next w:val="CommentText"/>
    <w:link w:val="CommentSubjectChar"/>
    <w:uiPriority w:val="99"/>
    <w:semiHidden/>
    <w:rsid w:val="0069484A"/>
    <w:rPr>
      <w:b/>
      <w:bCs/>
    </w:rPr>
  </w:style>
  <w:style w:type="character" w:customStyle="1" w:styleId="CommentSubjectChar">
    <w:name w:val="Comment Subject Char"/>
    <w:basedOn w:val="CommentTextChar"/>
    <w:link w:val="CommentSubject"/>
    <w:uiPriority w:val="99"/>
    <w:rsid w:val="0069484A"/>
    <w:rPr>
      <w:b/>
      <w:bCs/>
    </w:rPr>
  </w:style>
  <w:style w:type="paragraph" w:styleId="BalloonText">
    <w:name w:val="Balloon Text"/>
    <w:basedOn w:val="Normal"/>
    <w:link w:val="BalloonTextChar"/>
    <w:uiPriority w:val="99"/>
    <w:semiHidden/>
    <w:rsid w:val="0069484A"/>
    <w:rPr>
      <w:rFonts w:ascii="Tahoma" w:hAnsi="Tahoma" w:cs="Tahoma"/>
      <w:sz w:val="16"/>
      <w:szCs w:val="16"/>
    </w:rPr>
  </w:style>
  <w:style w:type="character" w:customStyle="1" w:styleId="BalloonTextChar">
    <w:name w:val="Balloon Text Char"/>
    <w:basedOn w:val="DefaultParagraphFont"/>
    <w:link w:val="BalloonText"/>
    <w:uiPriority w:val="99"/>
    <w:rsid w:val="0069484A"/>
    <w:rPr>
      <w:rFonts w:ascii="Tahoma" w:hAnsi="Tahoma" w:cs="Tahoma"/>
      <w:sz w:val="16"/>
      <w:szCs w:val="16"/>
    </w:rPr>
  </w:style>
  <w:style w:type="character" w:styleId="Hyperlink">
    <w:name w:val="Hyperlink"/>
    <w:basedOn w:val="DefaultParagraphFont"/>
    <w:uiPriority w:val="99"/>
    <w:rsid w:val="005F1D80"/>
    <w:rPr>
      <w:rFonts w:cs="Times New Roman"/>
      <w:color w:val="0000FF"/>
      <w:u w:val="single"/>
    </w:rPr>
  </w:style>
  <w:style w:type="paragraph" w:styleId="FootnoteText">
    <w:name w:val="footnote text"/>
    <w:basedOn w:val="Normal"/>
    <w:link w:val="FootnoteTextChar"/>
    <w:uiPriority w:val="99"/>
    <w:semiHidden/>
    <w:rsid w:val="00925C6A"/>
    <w:rPr>
      <w:sz w:val="20"/>
      <w:szCs w:val="20"/>
    </w:rPr>
  </w:style>
  <w:style w:type="character" w:customStyle="1" w:styleId="FootnoteTextChar">
    <w:name w:val="Footnote Text Char"/>
    <w:basedOn w:val="DefaultParagraphFont"/>
    <w:link w:val="FootnoteText"/>
    <w:uiPriority w:val="99"/>
    <w:rsid w:val="00925C6A"/>
    <w:rPr>
      <w:rFonts w:cs="Times New Roman"/>
    </w:rPr>
  </w:style>
  <w:style w:type="character" w:styleId="FootnoteReference">
    <w:name w:val="footnote reference"/>
    <w:basedOn w:val="DefaultParagraphFont"/>
    <w:uiPriority w:val="99"/>
    <w:semiHidden/>
    <w:rsid w:val="00925C6A"/>
    <w:rPr>
      <w:rFonts w:cs="Times New Roman"/>
      <w:vertAlign w:val="superscript"/>
    </w:rPr>
  </w:style>
  <w:style w:type="table" w:styleId="TableGrid">
    <w:name w:val="Table Grid"/>
    <w:basedOn w:val="TableNormal"/>
    <w:uiPriority w:val="99"/>
    <w:rsid w:val="00011EB4"/>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99"/>
    <w:semiHidden/>
    <w:rsid w:val="00473033"/>
    <w:pPr>
      <w:ind w:left="480"/>
    </w:pPr>
    <w:rPr>
      <w:rFonts w:ascii="Calibri" w:hAnsi="Calibri" w:cs="Calibri"/>
      <w:sz w:val="20"/>
      <w:szCs w:val="20"/>
    </w:rPr>
  </w:style>
  <w:style w:type="paragraph" w:styleId="TOC4">
    <w:name w:val="toc 4"/>
    <w:basedOn w:val="Normal"/>
    <w:next w:val="Normal"/>
    <w:autoRedefine/>
    <w:uiPriority w:val="99"/>
    <w:semiHidden/>
    <w:rsid w:val="00473033"/>
    <w:pPr>
      <w:ind w:left="720"/>
    </w:pPr>
    <w:rPr>
      <w:rFonts w:ascii="Calibri" w:hAnsi="Calibri" w:cs="Calibri"/>
      <w:sz w:val="20"/>
      <w:szCs w:val="20"/>
    </w:rPr>
  </w:style>
  <w:style w:type="paragraph" w:styleId="TOC5">
    <w:name w:val="toc 5"/>
    <w:basedOn w:val="Normal"/>
    <w:next w:val="Normal"/>
    <w:autoRedefine/>
    <w:uiPriority w:val="99"/>
    <w:semiHidden/>
    <w:rsid w:val="00473033"/>
    <w:pPr>
      <w:ind w:left="960"/>
    </w:pPr>
    <w:rPr>
      <w:rFonts w:ascii="Calibri" w:hAnsi="Calibri" w:cs="Calibri"/>
      <w:sz w:val="20"/>
      <w:szCs w:val="20"/>
    </w:rPr>
  </w:style>
  <w:style w:type="paragraph" w:styleId="TOC6">
    <w:name w:val="toc 6"/>
    <w:basedOn w:val="Normal"/>
    <w:next w:val="Normal"/>
    <w:autoRedefine/>
    <w:uiPriority w:val="99"/>
    <w:semiHidden/>
    <w:rsid w:val="00473033"/>
    <w:pPr>
      <w:ind w:left="1200"/>
    </w:pPr>
    <w:rPr>
      <w:rFonts w:ascii="Calibri" w:hAnsi="Calibri" w:cs="Calibri"/>
      <w:sz w:val="20"/>
      <w:szCs w:val="20"/>
    </w:rPr>
  </w:style>
  <w:style w:type="paragraph" w:styleId="TOC7">
    <w:name w:val="toc 7"/>
    <w:basedOn w:val="Normal"/>
    <w:next w:val="Normal"/>
    <w:autoRedefine/>
    <w:uiPriority w:val="99"/>
    <w:semiHidden/>
    <w:rsid w:val="00473033"/>
    <w:pPr>
      <w:ind w:left="1440"/>
    </w:pPr>
    <w:rPr>
      <w:rFonts w:ascii="Calibri" w:hAnsi="Calibri" w:cs="Calibri"/>
      <w:sz w:val="20"/>
      <w:szCs w:val="20"/>
    </w:rPr>
  </w:style>
  <w:style w:type="paragraph" w:styleId="TOC8">
    <w:name w:val="toc 8"/>
    <w:basedOn w:val="Normal"/>
    <w:next w:val="Normal"/>
    <w:autoRedefine/>
    <w:uiPriority w:val="99"/>
    <w:semiHidden/>
    <w:rsid w:val="00473033"/>
    <w:pPr>
      <w:ind w:left="1680"/>
    </w:pPr>
    <w:rPr>
      <w:rFonts w:ascii="Calibri" w:hAnsi="Calibri" w:cs="Calibri"/>
      <w:sz w:val="20"/>
      <w:szCs w:val="20"/>
    </w:rPr>
  </w:style>
  <w:style w:type="paragraph" w:styleId="TOC9">
    <w:name w:val="toc 9"/>
    <w:basedOn w:val="Normal"/>
    <w:next w:val="Normal"/>
    <w:autoRedefine/>
    <w:uiPriority w:val="99"/>
    <w:semiHidden/>
    <w:rsid w:val="00473033"/>
    <w:pPr>
      <w:ind w:left="1920"/>
    </w:pPr>
    <w:rPr>
      <w:rFonts w:ascii="Calibri" w:hAnsi="Calibri" w:cs="Calibri"/>
      <w:sz w:val="20"/>
      <w:szCs w:val="20"/>
    </w:rPr>
  </w:style>
  <w:style w:type="paragraph" w:styleId="Header">
    <w:name w:val="header"/>
    <w:basedOn w:val="Normal"/>
    <w:link w:val="HeaderChar"/>
    <w:uiPriority w:val="99"/>
    <w:rsid w:val="00FD5DA3"/>
    <w:pPr>
      <w:tabs>
        <w:tab w:val="center" w:pos="4536"/>
        <w:tab w:val="right" w:pos="9072"/>
      </w:tabs>
    </w:pPr>
  </w:style>
  <w:style w:type="character" w:customStyle="1" w:styleId="HeaderChar">
    <w:name w:val="Header Char"/>
    <w:basedOn w:val="DefaultParagraphFont"/>
    <w:link w:val="Header"/>
    <w:uiPriority w:val="99"/>
    <w:rsid w:val="00FD5DA3"/>
    <w:rPr>
      <w:rFonts w:cs="Times New Roman"/>
      <w:sz w:val="24"/>
      <w:szCs w:val="24"/>
    </w:rPr>
  </w:style>
  <w:style w:type="paragraph" w:styleId="Footer">
    <w:name w:val="footer"/>
    <w:basedOn w:val="Normal"/>
    <w:link w:val="FooterChar"/>
    <w:uiPriority w:val="99"/>
    <w:rsid w:val="00FD5DA3"/>
    <w:pPr>
      <w:tabs>
        <w:tab w:val="center" w:pos="4536"/>
        <w:tab w:val="right" w:pos="9072"/>
      </w:tabs>
    </w:pPr>
  </w:style>
  <w:style w:type="character" w:customStyle="1" w:styleId="FooterChar">
    <w:name w:val="Footer Char"/>
    <w:basedOn w:val="DefaultParagraphFont"/>
    <w:link w:val="Footer"/>
    <w:uiPriority w:val="99"/>
    <w:rsid w:val="00FD5DA3"/>
    <w:rPr>
      <w:rFonts w:cs="Times New Roman"/>
      <w:sz w:val="24"/>
      <w:szCs w:val="24"/>
    </w:rPr>
  </w:style>
  <w:style w:type="character" w:styleId="PageNumber">
    <w:name w:val="page number"/>
    <w:basedOn w:val="DefaultParagraphFont"/>
    <w:uiPriority w:val="99"/>
    <w:rsid w:val="00FD5DA3"/>
    <w:rPr>
      <w:rFonts w:cs="Times New Roman"/>
    </w:rPr>
  </w:style>
  <w:style w:type="character" w:styleId="FollowedHyperlink">
    <w:name w:val="FollowedHyperlink"/>
    <w:basedOn w:val="DefaultParagraphFont"/>
    <w:uiPriority w:val="99"/>
    <w:rsid w:val="00E00D87"/>
    <w:rPr>
      <w:rFonts w:cs="Times New Roman"/>
      <w:color w:val="800080"/>
      <w:u w:val="single"/>
    </w:rPr>
  </w:style>
  <w:style w:type="character" w:styleId="Strong">
    <w:name w:val="Strong"/>
    <w:basedOn w:val="DefaultParagraphFont"/>
    <w:uiPriority w:val="99"/>
    <w:qFormat/>
    <w:rsid w:val="00235155"/>
    <w:rPr>
      <w:rFonts w:cs="Times New Roman"/>
      <w:b/>
      <w:bCs/>
    </w:rPr>
  </w:style>
  <w:style w:type="character" w:styleId="Emphasis">
    <w:name w:val="Emphasis"/>
    <w:basedOn w:val="DefaultParagraphFont"/>
    <w:uiPriority w:val="99"/>
    <w:qFormat/>
    <w:rsid w:val="00235155"/>
    <w:rPr>
      <w:rFonts w:cs="Times New Roman"/>
      <w:i/>
      <w:iCs/>
    </w:rPr>
  </w:style>
  <w:style w:type="character" w:styleId="IntenseEmphasis">
    <w:name w:val="Intense Emphasis"/>
    <w:basedOn w:val="DefaultParagraphFont"/>
    <w:uiPriority w:val="99"/>
    <w:qFormat/>
    <w:rsid w:val="00235155"/>
    <w:rPr>
      <w:rFonts w:cs="Times New Roman"/>
      <w:b/>
      <w:bCs/>
      <w:i/>
      <w:iCs/>
      <w:color w:val="4F81BD"/>
    </w:rPr>
  </w:style>
  <w:style w:type="paragraph" w:customStyle="1" w:styleId="Rsum">
    <w:name w:val="Résumé"/>
    <w:basedOn w:val="Normal"/>
    <w:link w:val="RsumCar"/>
    <w:uiPriority w:val="99"/>
    <w:rsid w:val="0073644B"/>
    <w:pPr>
      <w:pBdr>
        <w:top w:val="single" w:sz="4" w:space="1" w:color="333399"/>
      </w:pBdr>
      <w:spacing w:after="240" w:line="240" w:lineRule="atLeast"/>
      <w:ind w:left="0" w:right="-357"/>
      <w:jc w:val="left"/>
    </w:pPr>
    <w:rPr>
      <w:b/>
      <w:bCs/>
      <w:color w:val="1F497D"/>
      <w:sz w:val="28"/>
      <w:szCs w:val="28"/>
      <w:lang w:eastAsia="en-US"/>
    </w:rPr>
  </w:style>
  <w:style w:type="paragraph" w:customStyle="1" w:styleId="Normalret">
    <w:name w:val="Normal_ret"/>
    <w:basedOn w:val="Normal"/>
    <w:link w:val="NormalretCar"/>
    <w:uiPriority w:val="99"/>
    <w:rsid w:val="001A1E8F"/>
    <w:pPr>
      <w:ind w:left="0"/>
    </w:pPr>
  </w:style>
  <w:style w:type="character" w:customStyle="1" w:styleId="RsumCar">
    <w:name w:val="Résumé Car"/>
    <w:basedOn w:val="DefaultParagraphFont"/>
    <w:link w:val="Rsum"/>
    <w:uiPriority w:val="99"/>
    <w:rsid w:val="0073644B"/>
    <w:rPr>
      <w:rFonts w:ascii="Arial" w:hAnsi="Arial" w:cs="Arial"/>
      <w:b/>
      <w:bCs/>
      <w:color w:val="1F497D"/>
      <w:sz w:val="28"/>
      <w:szCs w:val="28"/>
      <w:lang w:eastAsia="en-US"/>
    </w:rPr>
  </w:style>
  <w:style w:type="character" w:customStyle="1" w:styleId="NormalretCar">
    <w:name w:val="Normal_ret Car"/>
    <w:basedOn w:val="DefaultParagraphFont"/>
    <w:link w:val="Normalret"/>
    <w:uiPriority w:val="99"/>
    <w:rsid w:val="001A1E8F"/>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45457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enumerique@avh.asso.fr" TargetMode="External"/><Relationship Id="rId13" Type="http://schemas.openxmlformats.org/officeDocument/2006/relationships/image" Target="media/image4.png"/><Relationship Id="rId18" Type="http://schemas.openxmlformats.org/officeDocument/2006/relationships/hyperlink" Target="http://www.avh.asso.fr/rubriques/association/statuts_avh.php" TargetMode="External"/><Relationship Id="rId26" Type="http://schemas.openxmlformats.org/officeDocument/2006/relationships/hyperlink" Target="https://fr.wikipedia.org/wiki/CAPTCHA" TargetMode="External"/><Relationship Id="rId39" Type="http://schemas.openxmlformats.org/officeDocument/2006/relationships/hyperlink" Target="http://www.rnib.org.uk/sites/default/files/Creating%20accessible%20Excel%20spreadsheets.docx" TargetMode="External"/><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hyperlink" Target="https://www.microsoft.com/fr-fr/download/details.aspx?id=23856" TargetMode="External"/><Relationship Id="rId42" Type="http://schemas.openxmlformats.org/officeDocument/2006/relationships/hyperlink" Target="http://www.accessiweb.org/index.php/accessiweb_2.2_liste_generale.html"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fr.wikipedia.org/wiki/Wikip%C3%A9dia:Conventions_typographiques" TargetMode="External"/><Relationship Id="rId25" Type="http://schemas.openxmlformats.org/officeDocument/2006/relationships/hyperlink" Target="https://www.w3.org/Translations/WCAG20-fr/WCAG20-fr-20090625/" TargetMode="External"/><Relationship Id="rId33" Type="http://schemas.openxmlformats.org/officeDocument/2006/relationships/hyperlink" Target="https://www.microsoft.com/france/accessibilite/solutions/produits-microsoft/office2010.aspx" TargetMode="External"/><Relationship Id="rId38" Type="http://schemas.openxmlformats.org/officeDocument/2006/relationships/hyperlink" Target="https://support.office.com/fr-fr/article/Cr%C3%A9ation-de-classeurs-Excel-accessibles-6cc05fc5-1314-48b5-8eb3-683e49b3e59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emf"/><Relationship Id="rId29" Type="http://schemas.openxmlformats.org/officeDocument/2006/relationships/hyperlink" Target="http://www.avh.asso.fr/rubriques/association/statuts_avh.php" TargetMode="External"/><Relationship Id="rId41" Type="http://schemas.openxmlformats.org/officeDocument/2006/relationships/hyperlink" Target="https://www.w3.org/Translations/WCAG20-fr/WCAG20-fr-200906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sa/4.0/deed.fr" TargetMode="External"/><Relationship Id="rId24" Type="http://schemas.openxmlformats.org/officeDocument/2006/relationships/image" Target="media/image11.png"/><Relationship Id="rId32" Type="http://schemas.openxmlformats.org/officeDocument/2006/relationships/hyperlink" Target="http://www.euroblind.org/resources/guidelines/brochure-translations/nr/425" TargetMode="External"/><Relationship Id="rId37" Type="http://schemas.openxmlformats.org/officeDocument/2006/relationships/hyperlink" Target="http://www.pdf-accessible.com/notices-accessibilite-indesign-acrobat/" TargetMode="External"/><Relationship Id="rId40" Type="http://schemas.openxmlformats.org/officeDocument/2006/relationships/hyperlink" Target="https://support.office.com/fr-fr/article/Cr%C3%A9ation-de-pr%C3%A9sentations-PowerPoint-accessibles-6f7772b2-2f33-4bd2-8ca7-dae3b2b3ef25"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hyperlink" Target="http://www.avh.asso.fr/rubriques/infos_deficience/accessibilite_numerique_outils_utiles.php?page=colour_contrast_analyser" TargetMode="External"/><Relationship Id="rId36" Type="http://schemas.openxmlformats.org/officeDocument/2006/relationships/hyperlink" Target="http://www.pdf-accessible.com/notices-accessibilite-indesign-acrobat/" TargetMode="External"/><Relationship Id="rId10" Type="http://schemas.openxmlformats.org/officeDocument/2006/relationships/image" Target="media/image2.png"/><Relationship Id="rId19" Type="http://schemas.openxmlformats.org/officeDocument/2006/relationships/hyperlink" Target="http://www.avh.asso.fr/rubriques/association/notices_biographiques.php" TargetMode="External"/><Relationship Id="rId31" Type="http://schemas.openxmlformats.org/officeDocument/2006/relationships/hyperlink" Target="http://www.avh.asso.fr/download.php?chemin=rubriques/association/dwnld/rapport/2014/&amp;filename=rapport_annuel_2014.doc" TargetMode="External"/><Relationship Id="rId44" Type="http://schemas.openxmlformats.org/officeDocument/2006/relationships/hyperlink" Target="http://www.accede-web.com/notices/" TargetMode="External"/><Relationship Id="rId4" Type="http://schemas.openxmlformats.org/officeDocument/2006/relationships/webSettings" Target="webSettings.xml"/><Relationship Id="rId9" Type="http://schemas.openxmlformats.org/officeDocument/2006/relationships/hyperlink" Target="https://creativecommons.org/licenses/by-sa/4.0/deed.fr" TargetMode="External"/><Relationship Id="rId14" Type="http://schemas.openxmlformats.org/officeDocument/2006/relationships/hyperlink" Target="http://www.avh.asso.fr/rubriques/association/statuts_avh.php" TargetMode="External"/><Relationship Id="rId22" Type="http://schemas.openxmlformats.org/officeDocument/2006/relationships/image" Target="media/image9.png"/><Relationship Id="rId27" Type="http://schemas.openxmlformats.org/officeDocument/2006/relationships/image" Target="media/image12.jpeg"/><Relationship Id="rId30" Type="http://schemas.openxmlformats.org/officeDocument/2006/relationships/hyperlink" Target="http://www.avh.asso.fr/rubriques/association/notices_biographiques.php" TargetMode="External"/><Relationship Id="rId35" Type="http://schemas.openxmlformats.org/officeDocument/2006/relationships/hyperlink" Target="http://adod.idrc.ocad.ca/word2010" TargetMode="External"/><Relationship Id="rId43" Type="http://schemas.openxmlformats.org/officeDocument/2006/relationships/hyperlink" Target="https://references.modernisation.gouv.fr/rga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23</Pages>
  <Words>6271</Words>
  <Characters>-32766</Characters>
  <Application>Microsoft Office Outlook</Application>
  <DocSecurity>0</DocSecurity>
  <Lines>0</Lines>
  <Paragraphs>0</Paragraphs>
  <ScaleCrop>false</ScaleCrop>
  <Company>Association Valentin Haüy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Recommandations relatives à l’accessibilité des documents, des courriels et des pages Web</dc:title>
  <dc:subject/>
  <dc:creator>Christian VOLLE</dc:creator>
  <cp:keywords>Accessibilité numérique</cp:keywords>
  <dc:description/>
  <cp:lastModifiedBy>francoise</cp:lastModifiedBy>
  <cp:revision>2</cp:revision>
  <cp:lastPrinted>2016-03-26T14:55:00Z</cp:lastPrinted>
  <dcterms:created xsi:type="dcterms:W3CDTF">2016-04-28T17:29:00Z</dcterms:created>
  <dcterms:modified xsi:type="dcterms:W3CDTF">2016-04-28T17:29:00Z</dcterms:modified>
</cp:coreProperties>
</file>