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95135907" w:displacedByCustomXml="next"/>
    <w:bookmarkEnd w:id="0" w:displacedByCustomXml="next"/>
    <w:bookmarkStart w:id="1" w:name="_Toc65177312" w:displacedByCustomXml="next"/>
    <w:bookmarkStart w:id="2" w:name="_Hlk92117729" w:displacedByCustomXml="next"/>
    <w:sdt>
      <w:sdtPr>
        <w:id w:val="1371420125"/>
        <w:docPartObj>
          <w:docPartGallery w:val="Cover Pages"/>
          <w:docPartUnique/>
        </w:docPartObj>
      </w:sdtPr>
      <w:sdtEndPr/>
      <w:sdtContent>
        <w:p w14:paraId="597C11CC" w14:textId="45FFB68E" w:rsidR="005760DE" w:rsidRDefault="005760DE"/>
        <w:tbl>
          <w:tblPr>
            <w:tblpPr w:leftFromText="187" w:rightFromText="187" w:horzAnchor="margin" w:tblpXSpec="center" w:tblpY="2881"/>
            <w:tblW w:w="4000" w:type="pct"/>
            <w:tblBorders>
              <w:left w:val="single" w:sz="12" w:space="0" w:color="4472C4" w:themeColor="accent1"/>
            </w:tblBorders>
            <w:tblCellMar>
              <w:left w:w="144" w:type="dxa"/>
              <w:right w:w="115" w:type="dxa"/>
            </w:tblCellMar>
            <w:tblLook w:val="04A0" w:firstRow="1" w:lastRow="0" w:firstColumn="1" w:lastColumn="0" w:noHBand="0" w:noVBand="1"/>
          </w:tblPr>
          <w:tblGrid>
            <w:gridCol w:w="7500"/>
          </w:tblGrid>
          <w:tr w:rsidR="005760DE" w14:paraId="754E19C4" w14:textId="77777777" w:rsidTr="00C62ED0">
            <w:sdt>
              <w:sdtPr>
                <w:rPr>
                  <w:color w:val="2F5496" w:themeColor="accent1" w:themeShade="BF"/>
                  <w:sz w:val="24"/>
                  <w:szCs w:val="24"/>
                </w:rPr>
                <w:alias w:val="Société"/>
                <w:id w:val="13406915"/>
                <w:placeholder>
                  <w:docPart w:val="2DA1D9492E5C452CBC27A9A92075A29F"/>
                </w:placeholder>
                <w:dataBinding w:prefixMappings="xmlns:ns0='http://schemas.openxmlformats.org/officeDocument/2006/extended-properties'" w:xpath="/ns0:Properties[1]/ns0:Company[1]" w:storeItemID="{6668398D-A668-4E3E-A5EB-62B293D839F1}"/>
                <w:text/>
              </w:sdtPr>
              <w:sdtEndPr/>
              <w:sdtContent>
                <w:tc>
                  <w:tcPr>
                    <w:tcW w:w="7246" w:type="dxa"/>
                    <w:shd w:val="clear" w:color="auto" w:fill="auto"/>
                    <w:tcMar>
                      <w:top w:w="216" w:type="dxa"/>
                      <w:left w:w="115" w:type="dxa"/>
                      <w:bottom w:w="216" w:type="dxa"/>
                      <w:right w:w="115" w:type="dxa"/>
                    </w:tcMar>
                  </w:tcPr>
                  <w:p w14:paraId="07C39595" w14:textId="1266D7E2" w:rsidR="005760DE" w:rsidRDefault="00E05349">
                    <w:pPr>
                      <w:pStyle w:val="Sansinterligne"/>
                      <w:rPr>
                        <w:color w:val="2F5496" w:themeColor="accent1" w:themeShade="BF"/>
                        <w:sz w:val="24"/>
                      </w:rPr>
                    </w:pPr>
                    <w:r>
                      <w:rPr>
                        <w:color w:val="2F5496" w:themeColor="accent1" w:themeShade="BF"/>
                        <w:sz w:val="24"/>
                        <w:szCs w:val="24"/>
                      </w:rPr>
                      <w:t>Projet soumis au conseil d’administration du 15 mars 2022</w:t>
                    </w:r>
                  </w:p>
                </w:tc>
              </w:sdtContent>
            </w:sdt>
          </w:tr>
          <w:tr w:rsidR="00261AC5" w14:paraId="3F0EC17D" w14:textId="77777777" w:rsidTr="00C62ED0">
            <w:tc>
              <w:tcPr>
                <w:tcW w:w="7246" w:type="dxa"/>
                <w:shd w:val="clear" w:color="auto" w:fill="auto"/>
                <w:tcMar>
                  <w:top w:w="216" w:type="dxa"/>
                  <w:left w:w="115" w:type="dxa"/>
                  <w:bottom w:w="216" w:type="dxa"/>
                  <w:right w:w="115" w:type="dxa"/>
                </w:tcMar>
              </w:tcPr>
              <w:p w14:paraId="5FBBB4AA" w14:textId="3D6CC752" w:rsidR="00261AC5" w:rsidRDefault="00261AC5">
                <w:pPr>
                  <w:pStyle w:val="Sansinterligne"/>
                  <w:rPr>
                    <w:color w:val="2F5496" w:themeColor="accent1" w:themeShade="BF"/>
                    <w:sz w:val="24"/>
                    <w:szCs w:val="24"/>
                  </w:rPr>
                </w:pPr>
              </w:p>
            </w:tc>
          </w:tr>
          <w:tr w:rsidR="005760DE" w14:paraId="2C5BF739" w14:textId="77777777" w:rsidTr="00237C87">
            <w:tc>
              <w:tcPr>
                <w:tcW w:w="7246" w:type="dxa"/>
              </w:tcPr>
              <w:sdt>
                <w:sdtPr>
                  <w:rPr>
                    <w:rFonts w:asciiTheme="majorHAnsi" w:eastAsiaTheme="majorEastAsia" w:hAnsiTheme="majorHAnsi" w:cstheme="majorBidi"/>
                    <w:color w:val="4472C4" w:themeColor="accent1"/>
                    <w:sz w:val="88"/>
                    <w:szCs w:val="88"/>
                  </w:rPr>
                  <w:alias w:val="Titre"/>
                  <w:id w:val="13406919"/>
                  <w:placeholder>
                    <w:docPart w:val="87886658D3574DF6A3FB3625ABA1CB62"/>
                  </w:placeholder>
                  <w:dataBinding w:prefixMappings="xmlns:ns0='http://schemas.openxmlformats.org/package/2006/metadata/core-properties' xmlns:ns1='http://purl.org/dc/elements/1.1/'" w:xpath="/ns0:coreProperties[1]/ns1:title[1]" w:storeItemID="{6C3C8BC8-F283-45AE-878A-BAB7291924A1}"/>
                  <w:text/>
                </w:sdtPr>
                <w:sdtEndPr/>
                <w:sdtContent>
                  <w:p w14:paraId="503F6D96" w14:textId="6CAF8395" w:rsidR="005760DE" w:rsidRDefault="00C62ED0">
                    <w:pPr>
                      <w:pStyle w:val="Sansinterligne"/>
                      <w:spacing w:line="216" w:lineRule="auto"/>
                      <w:rPr>
                        <w:rFonts w:asciiTheme="majorHAnsi" w:eastAsiaTheme="majorEastAsia" w:hAnsiTheme="majorHAnsi" w:cstheme="majorBidi"/>
                        <w:color w:val="4472C4" w:themeColor="accent1"/>
                        <w:sz w:val="88"/>
                        <w:szCs w:val="88"/>
                      </w:rPr>
                    </w:pPr>
                    <w:r>
                      <w:rPr>
                        <w:rFonts w:asciiTheme="majorHAnsi" w:eastAsiaTheme="majorEastAsia" w:hAnsiTheme="majorHAnsi" w:cstheme="majorBidi"/>
                        <w:color w:val="4472C4" w:themeColor="accent1"/>
                        <w:sz w:val="88"/>
                        <w:szCs w:val="88"/>
                      </w:rPr>
                      <w:t>RAPPORT D’ACTIVITES</w:t>
                    </w:r>
                  </w:p>
                </w:sdtContent>
              </w:sdt>
            </w:tc>
          </w:tr>
          <w:tr w:rsidR="005760DE" w14:paraId="1FF33F2F" w14:textId="77777777" w:rsidTr="00237C87">
            <w:sdt>
              <w:sdtPr>
                <w:rPr>
                  <w:rFonts w:asciiTheme="majorHAnsi" w:eastAsiaTheme="majorEastAsia" w:hAnsiTheme="majorHAnsi" w:cstheme="majorBidi"/>
                  <w:color w:val="4472C4" w:themeColor="accent1"/>
                  <w:sz w:val="88"/>
                  <w:szCs w:val="88"/>
                </w:rPr>
                <w:alias w:val="Sous-titre"/>
                <w:id w:val="13406923"/>
                <w:placeholder>
                  <w:docPart w:val="5C0CDEC2F7054493B5CC2CBC1B9702CA"/>
                </w:placeholder>
                <w:dataBinding w:prefixMappings="xmlns:ns0='http://schemas.openxmlformats.org/package/2006/metadata/core-properties' xmlns:ns1='http://purl.org/dc/elements/1.1/'" w:xpath="/ns0:coreProperties[1]/ns1:subject[1]" w:storeItemID="{6C3C8BC8-F283-45AE-878A-BAB7291924A1}"/>
                <w:text/>
              </w:sdtPr>
              <w:sdtEndPr/>
              <w:sdtContent>
                <w:tc>
                  <w:tcPr>
                    <w:tcW w:w="7246" w:type="dxa"/>
                    <w:tcMar>
                      <w:top w:w="216" w:type="dxa"/>
                      <w:left w:w="115" w:type="dxa"/>
                      <w:bottom w:w="216" w:type="dxa"/>
                      <w:right w:w="115" w:type="dxa"/>
                    </w:tcMar>
                  </w:tcPr>
                  <w:p w14:paraId="5F28167A" w14:textId="173071B4" w:rsidR="005760DE" w:rsidRDefault="00C62ED0">
                    <w:pPr>
                      <w:pStyle w:val="Sansinterligne"/>
                      <w:rPr>
                        <w:color w:val="2F5496" w:themeColor="accent1" w:themeShade="BF"/>
                        <w:sz w:val="24"/>
                      </w:rPr>
                    </w:pPr>
                    <w:r>
                      <w:rPr>
                        <w:rFonts w:asciiTheme="majorHAnsi" w:eastAsiaTheme="majorEastAsia" w:hAnsiTheme="majorHAnsi" w:cstheme="majorBidi"/>
                        <w:color w:val="4472C4" w:themeColor="accent1"/>
                        <w:sz w:val="88"/>
                        <w:szCs w:val="88"/>
                      </w:rPr>
                      <w:t>2020/2021</w:t>
                    </w:r>
                  </w:p>
                </w:tc>
              </w:sdtContent>
            </w:sdt>
          </w:tr>
          <w:tr w:rsidR="00261AC5" w14:paraId="5EB68B11" w14:textId="77777777" w:rsidTr="00237C87">
            <w:tc>
              <w:tcPr>
                <w:tcW w:w="7246" w:type="dxa"/>
                <w:tcMar>
                  <w:top w:w="216" w:type="dxa"/>
                  <w:left w:w="115" w:type="dxa"/>
                  <w:bottom w:w="216" w:type="dxa"/>
                  <w:right w:w="115" w:type="dxa"/>
                </w:tcMar>
              </w:tcPr>
              <w:p w14:paraId="14CEDB0F" w14:textId="7F4267DD" w:rsidR="00261AC5" w:rsidRDefault="0064527A">
                <w:pPr>
                  <w:pStyle w:val="Sansinterligne"/>
                  <w:rPr>
                    <w:rFonts w:asciiTheme="majorHAnsi" w:eastAsiaTheme="majorEastAsia" w:hAnsiTheme="majorHAnsi" w:cstheme="majorBidi"/>
                    <w:color w:val="4472C4" w:themeColor="accent1"/>
                    <w:sz w:val="88"/>
                    <w:szCs w:val="88"/>
                  </w:rPr>
                </w:pPr>
                <w:r>
                  <w:rPr>
                    <w:noProof/>
                  </w:rPr>
                  <w:drawing>
                    <wp:inline distT="0" distB="0" distL="0" distR="0" wp14:anchorId="79FEA5C2" wp14:editId="215970A0">
                      <wp:extent cx="4616450" cy="3082290"/>
                      <wp:effectExtent l="0" t="0" r="0" b="381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16450" cy="3082290"/>
                              </a:xfrm>
                              <a:prstGeom prst="rect">
                                <a:avLst/>
                              </a:prstGeom>
                              <a:noFill/>
                              <a:ln>
                                <a:noFill/>
                              </a:ln>
                            </pic:spPr>
                          </pic:pic>
                        </a:graphicData>
                      </a:graphic>
                    </wp:inline>
                  </w:drawing>
                </w:r>
              </w:p>
            </w:tc>
          </w:tr>
        </w:tbl>
        <w:p w14:paraId="6D5A13C0" w14:textId="77777777" w:rsidR="00D23484" w:rsidRDefault="00D23484">
          <w:pPr>
            <w:spacing w:after="160" w:line="259" w:lineRule="auto"/>
            <w:rPr>
              <w:rFonts w:asciiTheme="majorHAnsi" w:eastAsia="Calibri" w:hAnsiTheme="majorHAnsi" w:cstheme="majorBidi"/>
              <w:b/>
              <w:bCs/>
              <w:color w:val="2F5496" w:themeColor="accent1" w:themeShade="BF"/>
              <w:sz w:val="32"/>
              <w:szCs w:val="32"/>
            </w:rPr>
          </w:pPr>
          <w:r>
            <w:rPr>
              <w:rFonts w:asciiTheme="majorHAnsi" w:eastAsia="Calibri" w:hAnsiTheme="majorHAnsi" w:cstheme="majorBidi"/>
              <w:b/>
              <w:bCs/>
              <w:color w:val="2F5496" w:themeColor="accent1" w:themeShade="BF"/>
              <w:sz w:val="32"/>
              <w:szCs w:val="32"/>
            </w:rPr>
            <w:br w:type="page"/>
          </w:r>
        </w:p>
        <w:p w14:paraId="16EF911D" w14:textId="3DE283C4" w:rsidR="00E347B4" w:rsidRPr="00E347B4" w:rsidRDefault="00E347B4" w:rsidP="00E347B4">
          <w:pPr>
            <w:keepNext/>
            <w:keepLines/>
            <w:spacing w:after="0"/>
            <w:ind w:left="720" w:hanging="360"/>
            <w:jc w:val="center"/>
            <w:outlineLvl w:val="1"/>
            <w:rPr>
              <w:rFonts w:asciiTheme="majorHAnsi" w:eastAsia="Calibri" w:hAnsiTheme="majorHAnsi" w:cstheme="majorBidi"/>
              <w:b/>
              <w:bCs/>
              <w:color w:val="2F5496" w:themeColor="accent1" w:themeShade="BF"/>
              <w:sz w:val="32"/>
              <w:szCs w:val="32"/>
            </w:rPr>
          </w:pPr>
          <w:r>
            <w:rPr>
              <w:rFonts w:asciiTheme="majorHAnsi" w:eastAsia="Calibri" w:hAnsiTheme="majorHAnsi" w:cstheme="majorBidi"/>
              <w:b/>
              <w:bCs/>
              <w:color w:val="2F5496" w:themeColor="accent1" w:themeShade="BF"/>
              <w:sz w:val="32"/>
              <w:szCs w:val="32"/>
            </w:rPr>
            <w:lastRenderedPageBreak/>
            <w:t>LE MOT DE LA DIRECTION</w:t>
          </w:r>
        </w:p>
        <w:p w14:paraId="70BFA8CB" w14:textId="77777777" w:rsidR="00E347B4" w:rsidRPr="00A7325B" w:rsidRDefault="00E347B4" w:rsidP="00A7325B">
          <w:pPr>
            <w:shd w:val="clear" w:color="auto" w:fill="FFFFFF"/>
            <w:spacing w:after="0" w:line="240" w:lineRule="auto"/>
            <w:rPr>
              <w:rFonts w:eastAsia="Times New Roman" w:cstheme="minorHAnsi"/>
              <w:b/>
              <w:bCs/>
              <w:color w:val="404142"/>
              <w:sz w:val="24"/>
              <w:szCs w:val="24"/>
              <w:lang w:eastAsia="fr-FR"/>
            </w:rPr>
          </w:pPr>
        </w:p>
        <w:p w14:paraId="714C58DC" w14:textId="284817A4" w:rsidR="00E63A86" w:rsidRPr="00970486" w:rsidRDefault="00E63A86" w:rsidP="00E347B4">
          <w:pPr>
            <w:shd w:val="clear" w:color="auto" w:fill="FFFFFF"/>
            <w:spacing w:after="0" w:line="240" w:lineRule="auto"/>
            <w:rPr>
              <w:rFonts w:eastAsia="Times New Roman" w:cstheme="minorHAnsi"/>
              <w:b/>
              <w:bCs/>
              <w:color w:val="404142"/>
              <w:sz w:val="24"/>
              <w:szCs w:val="24"/>
              <w:lang w:eastAsia="fr-FR"/>
            </w:rPr>
          </w:pPr>
          <w:r w:rsidRPr="00970486">
            <w:rPr>
              <w:rFonts w:eastAsia="Times New Roman" w:cstheme="minorHAnsi"/>
              <w:b/>
              <w:bCs/>
              <w:color w:val="404142"/>
              <w:sz w:val="24"/>
              <w:szCs w:val="24"/>
              <w:lang w:eastAsia="fr-FR"/>
            </w:rPr>
            <w:t>Fragilités et adaptation collective</w:t>
          </w:r>
        </w:p>
        <w:p w14:paraId="18F9E9D5" w14:textId="77777777" w:rsidR="00E63A86" w:rsidRPr="00970486" w:rsidRDefault="00E63A86" w:rsidP="00E63A86">
          <w:pPr>
            <w:shd w:val="clear" w:color="auto" w:fill="FFFFFF"/>
            <w:spacing w:after="0" w:line="240" w:lineRule="auto"/>
            <w:rPr>
              <w:rFonts w:eastAsia="Times New Roman" w:cstheme="minorHAnsi"/>
              <w:b/>
              <w:bCs/>
              <w:color w:val="404142"/>
              <w:sz w:val="24"/>
              <w:szCs w:val="24"/>
              <w:lang w:eastAsia="fr-FR"/>
            </w:rPr>
          </w:pPr>
        </w:p>
        <w:p w14:paraId="468C583C" w14:textId="061C6AD7"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r w:rsidRPr="00970486">
            <w:rPr>
              <w:rFonts w:eastAsia="Times New Roman" w:cstheme="minorHAnsi"/>
              <w:color w:val="404142"/>
              <w:sz w:val="24"/>
              <w:szCs w:val="24"/>
              <w:lang w:eastAsia="fr-FR"/>
            </w:rPr>
            <w:t xml:space="preserve">Après le confinement au printemps 2020, la rentrée a pu se dérouler normalement. La vie a repris, même si les aménagements adoptés afin de limiter la propagation du virus </w:t>
          </w:r>
          <w:r w:rsidR="006F1638" w:rsidRPr="00970486">
            <w:rPr>
              <w:rFonts w:eastAsia="Times New Roman" w:cstheme="minorHAnsi"/>
              <w:color w:val="404142"/>
              <w:sz w:val="24"/>
              <w:szCs w:val="24"/>
              <w:lang w:eastAsia="fr-FR"/>
            </w:rPr>
            <w:t xml:space="preserve">ont été </w:t>
          </w:r>
          <w:r w:rsidRPr="00970486">
            <w:rPr>
              <w:rFonts w:eastAsia="Times New Roman" w:cstheme="minorHAnsi"/>
              <w:color w:val="404142"/>
              <w:sz w:val="24"/>
              <w:szCs w:val="24"/>
              <w:lang w:eastAsia="fr-FR"/>
            </w:rPr>
            <w:t>lourds à la fois pour les jeunes et les personnels. Ils démontrent notre fragilité face à ce virus.</w:t>
          </w:r>
        </w:p>
        <w:p w14:paraId="1121D70F" w14:textId="77777777"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p>
        <w:p w14:paraId="5A440515" w14:textId="734AB919"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r w:rsidRPr="00970486">
            <w:rPr>
              <w:rFonts w:eastAsia="Times New Roman" w:cstheme="minorHAnsi"/>
              <w:color w:val="404142"/>
              <w:sz w:val="24"/>
              <w:szCs w:val="24"/>
              <w:lang w:eastAsia="fr-FR"/>
            </w:rPr>
            <w:t xml:space="preserve">L’INJA a </w:t>
          </w:r>
          <w:r w:rsidR="006A3A3F" w:rsidRPr="00970486">
            <w:rPr>
              <w:rFonts w:eastAsia="Times New Roman" w:cstheme="minorHAnsi"/>
              <w:color w:val="404142"/>
              <w:sz w:val="24"/>
              <w:szCs w:val="24"/>
              <w:lang w:eastAsia="fr-FR"/>
            </w:rPr>
            <w:t>su</w:t>
          </w:r>
          <w:r w:rsidRPr="00970486">
            <w:rPr>
              <w:rFonts w:eastAsia="Times New Roman" w:cstheme="minorHAnsi"/>
              <w:color w:val="404142"/>
              <w:sz w:val="24"/>
              <w:szCs w:val="24"/>
              <w:lang w:eastAsia="fr-FR"/>
            </w:rPr>
            <w:t xml:space="preserve"> s’adapter, a poursuivi son ouverture et a participé au développement de l’inclusion.</w:t>
          </w:r>
        </w:p>
        <w:p w14:paraId="7E83DE07" w14:textId="77777777"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p>
        <w:p w14:paraId="23E9A5DC" w14:textId="77777777"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r w:rsidRPr="00970486">
            <w:rPr>
              <w:rFonts w:eastAsia="Times New Roman" w:cstheme="minorHAnsi"/>
              <w:color w:val="404142"/>
              <w:sz w:val="24"/>
              <w:szCs w:val="24"/>
              <w:lang w:eastAsia="fr-FR"/>
            </w:rPr>
            <w:t>Le travail à distance, devenu le mode de fonctionnement par nécessité pour les équipes administratives, implique un recours à la messagerie Teams de façon permanente pour recréer du lien et éviter l’isolement des collègues seuls, chez eux, devant leur poste de travail.</w:t>
          </w:r>
        </w:p>
        <w:p w14:paraId="5F8FDA1B" w14:textId="77777777" w:rsidR="0043643C" w:rsidRPr="00970486" w:rsidRDefault="0043643C" w:rsidP="00E63A86">
          <w:pPr>
            <w:shd w:val="clear" w:color="auto" w:fill="FFFFFF"/>
            <w:spacing w:after="0" w:line="240" w:lineRule="auto"/>
            <w:jc w:val="both"/>
            <w:rPr>
              <w:rFonts w:eastAsia="Times New Roman" w:cstheme="minorHAnsi"/>
              <w:color w:val="404142"/>
              <w:sz w:val="24"/>
              <w:szCs w:val="24"/>
              <w:lang w:eastAsia="fr-FR"/>
            </w:rPr>
          </w:pPr>
        </w:p>
        <w:p w14:paraId="558CB160" w14:textId="583AB71E"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r w:rsidRPr="00970486">
            <w:rPr>
              <w:rFonts w:eastAsia="Times New Roman" w:cstheme="minorHAnsi"/>
              <w:color w:val="404142"/>
              <w:sz w:val="24"/>
              <w:szCs w:val="24"/>
              <w:lang w:eastAsia="fr-FR"/>
            </w:rPr>
            <w:t>La participation des jeunes a été renforcée : les délégués ont été réunis plus souvent, en particulier pour expliquer les contraintes liées à la crise sanitaire.</w:t>
          </w:r>
        </w:p>
        <w:p w14:paraId="117DA285" w14:textId="77777777"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p>
        <w:p w14:paraId="1BD07859" w14:textId="77777777"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r w:rsidRPr="00970486">
            <w:rPr>
              <w:rFonts w:eastAsia="Times New Roman" w:cstheme="minorHAnsi"/>
              <w:color w:val="404142"/>
              <w:sz w:val="24"/>
              <w:szCs w:val="24"/>
              <w:lang w:eastAsia="fr-FR"/>
            </w:rPr>
            <w:t>Le travail de fond sur la mise en œuvre des projets individualisés d’accompagnement s’est poursuivi. La démarche en cours pour les jeunes admis cette année a permis la validation d’une vingtaine de projets à la fin du mois de juin 2021.</w:t>
          </w:r>
        </w:p>
        <w:p w14:paraId="27A5B25E" w14:textId="77777777"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p>
        <w:p w14:paraId="1AB8974B" w14:textId="77777777"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r w:rsidRPr="00970486">
            <w:rPr>
              <w:rFonts w:eastAsia="Times New Roman" w:cstheme="minorHAnsi"/>
              <w:color w:val="404142"/>
              <w:sz w:val="24"/>
              <w:szCs w:val="24"/>
              <w:lang w:eastAsia="fr-FR"/>
            </w:rPr>
            <w:t xml:space="preserve">L’année aura été aussi l’occasion de proposer, avec l’aval du Conseil d’administration, des modules de sensibilisation à la déficience visuelle et au braille. Ils sont désormais ouverts aux parents et à des partenaires extérieurs susceptibles d’accompagner des déficients visuels en inclusion scolaire ou dans la vie quotidienne. </w:t>
          </w:r>
        </w:p>
        <w:p w14:paraId="3690D53D" w14:textId="77777777"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p>
        <w:p w14:paraId="6D515974" w14:textId="77777777"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r w:rsidRPr="00970486">
            <w:rPr>
              <w:rFonts w:eastAsia="Times New Roman" w:cstheme="minorHAnsi"/>
              <w:color w:val="404142"/>
              <w:sz w:val="24"/>
              <w:szCs w:val="24"/>
              <w:lang w:eastAsia="fr-FR"/>
            </w:rPr>
            <w:t>Une classe externalisée de primaires a été ouverte à l’école publique Eblé en septembre. Le rectorat y a été sensibilisé à la faveur d’une rencontre avec le nouveau conseiller technique du recteur le 4 février 2021. Une convention viendra confirmer les rôles respectifs de l’INJA, de l’Education Nationale et de la Ville de Paris.</w:t>
          </w:r>
        </w:p>
        <w:p w14:paraId="64E19E3D" w14:textId="77777777" w:rsidR="00E63A86"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p>
        <w:p w14:paraId="317995EC" w14:textId="277078BB" w:rsidR="0043643C" w:rsidRPr="00970486" w:rsidRDefault="00E63A86" w:rsidP="00E63A86">
          <w:pPr>
            <w:shd w:val="clear" w:color="auto" w:fill="FFFFFF"/>
            <w:spacing w:after="0" w:line="240" w:lineRule="auto"/>
            <w:jc w:val="both"/>
            <w:rPr>
              <w:rFonts w:eastAsia="Times New Roman" w:cstheme="minorHAnsi"/>
              <w:color w:val="404142"/>
              <w:sz w:val="24"/>
              <w:szCs w:val="24"/>
              <w:lang w:eastAsia="fr-FR"/>
            </w:rPr>
          </w:pPr>
          <w:r w:rsidRPr="00970486">
            <w:rPr>
              <w:rFonts w:eastAsia="Times New Roman" w:cstheme="minorHAnsi"/>
              <w:color w:val="404142"/>
              <w:sz w:val="24"/>
              <w:szCs w:val="24"/>
              <w:lang w:eastAsia="fr-FR"/>
            </w:rPr>
            <w:t xml:space="preserve">C’est l’occasion de remercier </w:t>
          </w:r>
          <w:r w:rsidR="0043643C" w:rsidRPr="00970486">
            <w:rPr>
              <w:rFonts w:eastAsia="Times New Roman" w:cstheme="minorHAnsi"/>
              <w:color w:val="404142"/>
              <w:sz w:val="24"/>
              <w:szCs w:val="24"/>
              <w:lang w:eastAsia="fr-FR"/>
            </w:rPr>
            <w:t xml:space="preserve">Xavier DUPONT, qui </w:t>
          </w:r>
          <w:r w:rsidR="007D1882" w:rsidRPr="00970486">
            <w:rPr>
              <w:rFonts w:eastAsia="Times New Roman" w:cstheme="minorHAnsi"/>
              <w:color w:val="404142"/>
              <w:sz w:val="24"/>
              <w:szCs w:val="24"/>
              <w:lang w:eastAsia="fr-FR"/>
            </w:rPr>
            <w:t>a quitté ses fonctions d</w:t>
          </w:r>
          <w:r w:rsidR="0043643C" w:rsidRPr="00970486">
            <w:rPr>
              <w:rFonts w:eastAsia="Times New Roman" w:cstheme="minorHAnsi"/>
              <w:color w:val="404142"/>
              <w:sz w:val="24"/>
              <w:szCs w:val="24"/>
              <w:lang w:eastAsia="fr-FR"/>
            </w:rPr>
            <w:t>e directeur le 31 Aout 2021, pour tou</w:t>
          </w:r>
          <w:r w:rsidR="007D1882" w:rsidRPr="00970486">
            <w:rPr>
              <w:rFonts w:eastAsia="Times New Roman" w:cstheme="minorHAnsi"/>
              <w:color w:val="404142"/>
              <w:sz w:val="24"/>
              <w:szCs w:val="24"/>
              <w:lang w:eastAsia="fr-FR"/>
            </w:rPr>
            <w:t>t</w:t>
          </w:r>
          <w:r w:rsidR="0043643C" w:rsidRPr="00970486">
            <w:rPr>
              <w:rFonts w:eastAsia="Times New Roman" w:cstheme="minorHAnsi"/>
              <w:color w:val="404142"/>
              <w:sz w:val="24"/>
              <w:szCs w:val="24"/>
              <w:lang w:eastAsia="fr-FR"/>
            </w:rPr>
            <w:t xml:space="preserve"> le travail accompli durant son mandat</w:t>
          </w:r>
          <w:r w:rsidR="007D1882" w:rsidRPr="00970486">
            <w:rPr>
              <w:rFonts w:eastAsia="Times New Roman" w:cstheme="minorHAnsi"/>
              <w:color w:val="404142"/>
              <w:sz w:val="24"/>
              <w:szCs w:val="24"/>
              <w:lang w:eastAsia="fr-FR"/>
            </w:rPr>
            <w:t xml:space="preserve"> et pour toutes les réalisations citées qui lui doivent beaucoup</w:t>
          </w:r>
          <w:r w:rsidR="0043643C" w:rsidRPr="00970486">
            <w:rPr>
              <w:rFonts w:eastAsia="Times New Roman" w:cstheme="minorHAnsi"/>
              <w:color w:val="404142"/>
              <w:sz w:val="24"/>
              <w:szCs w:val="24"/>
              <w:lang w:eastAsia="fr-FR"/>
            </w:rPr>
            <w:t>.</w:t>
          </w:r>
        </w:p>
        <w:p w14:paraId="7B959756" w14:textId="77777777" w:rsidR="0043643C" w:rsidRPr="00970486" w:rsidRDefault="0043643C" w:rsidP="00E63A86">
          <w:pPr>
            <w:shd w:val="clear" w:color="auto" w:fill="FFFFFF"/>
            <w:spacing w:after="0" w:line="240" w:lineRule="auto"/>
            <w:jc w:val="both"/>
            <w:rPr>
              <w:rFonts w:eastAsia="Times New Roman" w:cstheme="minorHAnsi"/>
              <w:color w:val="404142"/>
              <w:sz w:val="24"/>
              <w:szCs w:val="24"/>
              <w:lang w:eastAsia="fr-FR"/>
            </w:rPr>
          </w:pPr>
        </w:p>
        <w:p w14:paraId="3E8087F7" w14:textId="14ABE201" w:rsidR="00E63A86" w:rsidRPr="00970486" w:rsidRDefault="0043643C" w:rsidP="00E63A86">
          <w:pPr>
            <w:shd w:val="clear" w:color="auto" w:fill="FFFFFF"/>
            <w:spacing w:after="0" w:line="240" w:lineRule="auto"/>
            <w:jc w:val="both"/>
            <w:rPr>
              <w:rFonts w:eastAsia="Times New Roman" w:cstheme="minorHAnsi"/>
              <w:color w:val="404142"/>
              <w:sz w:val="24"/>
              <w:szCs w:val="24"/>
              <w:lang w:eastAsia="fr-FR"/>
            </w:rPr>
          </w:pPr>
          <w:r w:rsidRPr="00970486">
            <w:rPr>
              <w:rFonts w:eastAsia="Times New Roman" w:cstheme="minorHAnsi"/>
              <w:color w:val="404142"/>
              <w:sz w:val="24"/>
              <w:szCs w:val="24"/>
              <w:lang w:eastAsia="fr-FR"/>
            </w:rPr>
            <w:t xml:space="preserve">Que </w:t>
          </w:r>
          <w:r w:rsidR="00E63A86" w:rsidRPr="00970486">
            <w:rPr>
              <w:rFonts w:eastAsia="Times New Roman" w:cstheme="minorHAnsi"/>
              <w:color w:val="404142"/>
              <w:sz w:val="24"/>
              <w:szCs w:val="24"/>
              <w:lang w:eastAsia="fr-FR"/>
            </w:rPr>
            <w:t xml:space="preserve">tous les agents </w:t>
          </w:r>
          <w:r w:rsidRPr="00970486">
            <w:rPr>
              <w:rFonts w:eastAsia="Times New Roman" w:cstheme="minorHAnsi"/>
              <w:color w:val="404142"/>
              <w:sz w:val="24"/>
              <w:szCs w:val="24"/>
              <w:lang w:eastAsia="fr-FR"/>
            </w:rPr>
            <w:t xml:space="preserve">de l’INJA trouvent </w:t>
          </w:r>
          <w:r w:rsidR="007D1882" w:rsidRPr="00970486">
            <w:rPr>
              <w:rFonts w:eastAsia="Times New Roman" w:cstheme="minorHAnsi"/>
              <w:color w:val="404142"/>
              <w:sz w:val="24"/>
              <w:szCs w:val="24"/>
              <w:lang w:eastAsia="fr-FR"/>
            </w:rPr>
            <w:t xml:space="preserve">également </w:t>
          </w:r>
          <w:r w:rsidRPr="00970486">
            <w:rPr>
              <w:rFonts w:eastAsia="Times New Roman" w:cstheme="minorHAnsi"/>
              <w:color w:val="404142"/>
              <w:sz w:val="24"/>
              <w:szCs w:val="24"/>
              <w:lang w:eastAsia="fr-FR"/>
            </w:rPr>
            <w:t xml:space="preserve">dans ce rapport la reconnaissance méritée </w:t>
          </w:r>
          <w:r w:rsidR="00E63A86" w:rsidRPr="00970486">
            <w:rPr>
              <w:rFonts w:eastAsia="Times New Roman" w:cstheme="minorHAnsi"/>
              <w:color w:val="404142"/>
              <w:sz w:val="24"/>
              <w:szCs w:val="24"/>
              <w:lang w:eastAsia="fr-FR"/>
            </w:rPr>
            <w:t xml:space="preserve">pour leur investissement au cours de cette année et pour </w:t>
          </w:r>
          <w:r w:rsidR="006F1638" w:rsidRPr="00970486">
            <w:rPr>
              <w:rFonts w:eastAsia="Times New Roman" w:cstheme="minorHAnsi"/>
              <w:color w:val="404142"/>
              <w:sz w:val="24"/>
              <w:szCs w:val="24"/>
              <w:lang w:eastAsia="fr-FR"/>
            </w:rPr>
            <w:t>leur sens du service public</w:t>
          </w:r>
          <w:r w:rsidR="00E63A86" w:rsidRPr="00970486">
            <w:rPr>
              <w:rFonts w:eastAsia="Times New Roman" w:cstheme="minorHAnsi"/>
              <w:color w:val="404142"/>
              <w:sz w:val="24"/>
              <w:szCs w:val="24"/>
              <w:lang w:eastAsia="fr-FR"/>
            </w:rPr>
            <w:t xml:space="preserve"> avec l</w:t>
          </w:r>
          <w:r w:rsidR="006F1638" w:rsidRPr="00970486">
            <w:rPr>
              <w:rFonts w:eastAsia="Times New Roman" w:cstheme="minorHAnsi"/>
              <w:color w:val="404142"/>
              <w:sz w:val="24"/>
              <w:szCs w:val="24"/>
              <w:lang w:eastAsia="fr-FR"/>
            </w:rPr>
            <w:t>e</w:t>
          </w:r>
          <w:r w:rsidR="00E63A86" w:rsidRPr="00970486">
            <w:rPr>
              <w:rFonts w:eastAsia="Times New Roman" w:cstheme="minorHAnsi"/>
              <w:color w:val="404142"/>
              <w:sz w:val="24"/>
              <w:szCs w:val="24"/>
              <w:lang w:eastAsia="fr-FR"/>
            </w:rPr>
            <w:t>quel ils remplissent leur mission au service des jeunes e</w:t>
          </w:r>
          <w:r w:rsidR="007D1882" w:rsidRPr="00970486">
            <w:rPr>
              <w:rFonts w:eastAsia="Times New Roman" w:cstheme="minorHAnsi"/>
              <w:color w:val="404142"/>
              <w:sz w:val="24"/>
              <w:szCs w:val="24"/>
              <w:lang w:eastAsia="fr-FR"/>
            </w:rPr>
            <w:t xml:space="preserve">n </w:t>
          </w:r>
          <w:r w:rsidR="00E63A86" w:rsidRPr="00970486">
            <w:rPr>
              <w:rFonts w:eastAsia="Times New Roman" w:cstheme="minorHAnsi"/>
              <w:color w:val="404142"/>
              <w:sz w:val="24"/>
              <w:szCs w:val="24"/>
              <w:lang w:eastAsia="fr-FR"/>
            </w:rPr>
            <w:t>les accompagn</w:t>
          </w:r>
          <w:r w:rsidR="007D1882" w:rsidRPr="00970486">
            <w:rPr>
              <w:rFonts w:eastAsia="Times New Roman" w:cstheme="minorHAnsi"/>
              <w:color w:val="404142"/>
              <w:sz w:val="24"/>
              <w:szCs w:val="24"/>
              <w:lang w:eastAsia="fr-FR"/>
            </w:rPr>
            <w:t>an</w:t>
          </w:r>
          <w:r w:rsidR="00E63A86" w:rsidRPr="00970486">
            <w:rPr>
              <w:rFonts w:eastAsia="Times New Roman" w:cstheme="minorHAnsi"/>
              <w:color w:val="404142"/>
              <w:sz w:val="24"/>
              <w:szCs w:val="24"/>
              <w:lang w:eastAsia="fr-FR"/>
            </w:rPr>
            <w:t xml:space="preserve">t au mieux dans </w:t>
          </w:r>
          <w:r w:rsidRPr="00970486">
            <w:rPr>
              <w:rFonts w:eastAsia="Times New Roman" w:cstheme="minorHAnsi"/>
              <w:color w:val="404142"/>
              <w:sz w:val="24"/>
              <w:szCs w:val="24"/>
              <w:lang w:eastAsia="fr-FR"/>
            </w:rPr>
            <w:t>c</w:t>
          </w:r>
          <w:r w:rsidR="00E63A86" w:rsidRPr="00970486">
            <w:rPr>
              <w:rFonts w:eastAsia="Times New Roman" w:cstheme="minorHAnsi"/>
              <w:color w:val="404142"/>
              <w:sz w:val="24"/>
              <w:szCs w:val="24"/>
              <w:lang w:eastAsia="fr-FR"/>
            </w:rPr>
            <w:t>e contexte</w:t>
          </w:r>
          <w:r w:rsidRPr="00970486">
            <w:rPr>
              <w:rFonts w:eastAsia="Times New Roman" w:cstheme="minorHAnsi"/>
              <w:color w:val="404142"/>
              <w:sz w:val="24"/>
              <w:szCs w:val="24"/>
              <w:lang w:eastAsia="fr-FR"/>
            </w:rPr>
            <w:t xml:space="preserve"> si particulier</w:t>
          </w:r>
          <w:r w:rsidR="00E63A86" w:rsidRPr="00970486">
            <w:rPr>
              <w:rFonts w:eastAsia="Times New Roman" w:cstheme="minorHAnsi"/>
              <w:color w:val="404142"/>
              <w:sz w:val="24"/>
              <w:szCs w:val="24"/>
              <w:lang w:eastAsia="fr-FR"/>
            </w:rPr>
            <w:t>.</w:t>
          </w:r>
        </w:p>
        <w:p w14:paraId="5698D397" w14:textId="7ECF3132" w:rsidR="0043643C" w:rsidRPr="00970486" w:rsidRDefault="0043643C">
          <w:pPr>
            <w:spacing w:after="160" w:line="259" w:lineRule="auto"/>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3643C" w:rsidRPr="00970486" w14:paraId="0A362ABE" w14:textId="77777777" w:rsidTr="0043643C">
            <w:tc>
              <w:tcPr>
                <w:tcW w:w="4531" w:type="dxa"/>
              </w:tcPr>
              <w:p w14:paraId="43DC58F8" w14:textId="77777777" w:rsidR="0043643C" w:rsidRPr="00970486" w:rsidRDefault="0043643C" w:rsidP="0043643C">
                <w:pPr>
                  <w:spacing w:after="160" w:line="259" w:lineRule="auto"/>
                  <w:jc w:val="center"/>
                  <w:rPr>
                    <w:rFonts w:asciiTheme="minorHAnsi" w:hAnsiTheme="minorHAnsi" w:cstheme="minorHAnsi"/>
                    <w:color w:val="404142"/>
                    <w:sz w:val="24"/>
                    <w:szCs w:val="24"/>
                  </w:rPr>
                </w:pPr>
                <w:r w:rsidRPr="00970486">
                  <w:rPr>
                    <w:rFonts w:asciiTheme="minorHAnsi" w:hAnsiTheme="minorHAnsi" w:cstheme="minorHAnsi"/>
                    <w:color w:val="404142"/>
                    <w:sz w:val="24"/>
                    <w:szCs w:val="24"/>
                  </w:rPr>
                  <w:t>Christian HUCHON</w:t>
                </w:r>
              </w:p>
              <w:p w14:paraId="5F9C17D2" w14:textId="29CB9FAF" w:rsidR="0043643C" w:rsidRPr="00970486" w:rsidRDefault="0043643C" w:rsidP="0043643C">
                <w:pPr>
                  <w:spacing w:after="160" w:line="259" w:lineRule="auto"/>
                  <w:jc w:val="center"/>
                  <w:rPr>
                    <w:rFonts w:asciiTheme="minorHAnsi" w:hAnsiTheme="minorHAnsi" w:cstheme="minorHAnsi"/>
                    <w:color w:val="404142"/>
                    <w:sz w:val="24"/>
                    <w:szCs w:val="24"/>
                  </w:rPr>
                </w:pPr>
                <w:r w:rsidRPr="00970486">
                  <w:rPr>
                    <w:rFonts w:asciiTheme="minorHAnsi" w:hAnsiTheme="minorHAnsi" w:cstheme="minorHAnsi"/>
                    <w:color w:val="404142"/>
                    <w:sz w:val="24"/>
                    <w:szCs w:val="24"/>
                  </w:rPr>
                  <w:t>Secrétaire général de l’INJA</w:t>
                </w:r>
              </w:p>
            </w:tc>
            <w:tc>
              <w:tcPr>
                <w:tcW w:w="4531" w:type="dxa"/>
              </w:tcPr>
              <w:p w14:paraId="712B9690" w14:textId="77777777" w:rsidR="0043643C" w:rsidRPr="00970486" w:rsidRDefault="0043643C" w:rsidP="0043643C">
                <w:pPr>
                  <w:spacing w:after="160" w:line="259" w:lineRule="auto"/>
                  <w:jc w:val="center"/>
                  <w:rPr>
                    <w:rFonts w:asciiTheme="minorHAnsi" w:hAnsiTheme="minorHAnsi" w:cstheme="minorHAnsi"/>
                    <w:color w:val="404142"/>
                    <w:sz w:val="24"/>
                    <w:szCs w:val="24"/>
                  </w:rPr>
                </w:pPr>
                <w:r w:rsidRPr="00970486">
                  <w:rPr>
                    <w:rFonts w:asciiTheme="minorHAnsi" w:hAnsiTheme="minorHAnsi" w:cstheme="minorHAnsi"/>
                    <w:color w:val="404142"/>
                    <w:sz w:val="24"/>
                    <w:szCs w:val="24"/>
                  </w:rPr>
                  <w:t>Stéphane GAILLARD</w:t>
                </w:r>
              </w:p>
              <w:p w14:paraId="024ACA0E" w14:textId="30F3F5CD" w:rsidR="0043643C" w:rsidRPr="00970486" w:rsidRDefault="0043643C" w:rsidP="0043643C">
                <w:pPr>
                  <w:spacing w:after="160" w:line="259" w:lineRule="auto"/>
                  <w:jc w:val="center"/>
                  <w:rPr>
                    <w:rFonts w:asciiTheme="minorHAnsi" w:hAnsiTheme="minorHAnsi" w:cstheme="minorHAnsi"/>
                    <w:color w:val="404142"/>
                    <w:sz w:val="24"/>
                    <w:szCs w:val="24"/>
                  </w:rPr>
                </w:pPr>
                <w:r w:rsidRPr="00970486">
                  <w:rPr>
                    <w:rFonts w:asciiTheme="minorHAnsi" w:hAnsiTheme="minorHAnsi" w:cstheme="minorHAnsi"/>
                    <w:color w:val="404142"/>
                    <w:sz w:val="24"/>
                    <w:szCs w:val="24"/>
                  </w:rPr>
                  <w:t>Directeur de l’INJA</w:t>
                </w:r>
              </w:p>
            </w:tc>
          </w:tr>
        </w:tbl>
        <w:p w14:paraId="037BCDDD" w14:textId="3D4475A2" w:rsidR="00AF2C5E" w:rsidRDefault="00AF2C5E">
          <w:pPr>
            <w:spacing w:after="160" w:line="259" w:lineRule="auto"/>
          </w:pPr>
        </w:p>
        <w:p w14:paraId="0661A3F1" w14:textId="77777777" w:rsidR="0043643C" w:rsidRDefault="0043643C">
          <w:pPr>
            <w:spacing w:after="160" w:line="259" w:lineRule="auto"/>
          </w:pPr>
        </w:p>
        <w:p w14:paraId="1D4D3DF7" w14:textId="77777777" w:rsidR="00E347B4" w:rsidRPr="008E5F83" w:rsidRDefault="00E347B4" w:rsidP="00E347B4">
          <w:pPr>
            <w:spacing w:before="240"/>
            <w:ind w:firstLine="3"/>
            <w:jc w:val="center"/>
            <w:rPr>
              <w:rFonts w:ascii="Verdana" w:hAnsi="Verdana" w:cs="Times New Roman"/>
              <w:sz w:val="2"/>
              <w:szCs w:val="2"/>
              <w:u w:val="single"/>
            </w:rPr>
          </w:pPr>
        </w:p>
        <w:p w14:paraId="374EFCD4" w14:textId="77777777" w:rsidR="00E347B4" w:rsidRPr="00E347B4" w:rsidRDefault="00E347B4" w:rsidP="00E347B4">
          <w:pPr>
            <w:pStyle w:val="Titre2"/>
            <w:numPr>
              <w:ilvl w:val="0"/>
              <w:numId w:val="0"/>
            </w:numPr>
            <w:spacing w:before="0"/>
            <w:ind w:left="720" w:hanging="360"/>
            <w:jc w:val="center"/>
          </w:pPr>
          <w:r w:rsidRPr="00E347B4">
            <w:lastRenderedPageBreak/>
            <w:t>NOS VALEURS, NOS PRINCIPES</w:t>
          </w:r>
        </w:p>
        <w:p w14:paraId="6C463185" w14:textId="77777777" w:rsidR="00E347B4" w:rsidRPr="00970486" w:rsidRDefault="00E347B4" w:rsidP="00E347B4">
          <w:pPr>
            <w:spacing w:before="240"/>
            <w:ind w:firstLine="3"/>
            <w:jc w:val="both"/>
            <w:rPr>
              <w:rFonts w:cstheme="minorHAnsi"/>
              <w:sz w:val="24"/>
              <w:szCs w:val="24"/>
            </w:rPr>
          </w:pPr>
        </w:p>
        <w:p w14:paraId="5BE6B9B8" w14:textId="77777777" w:rsidR="00E347B4" w:rsidRPr="00970486" w:rsidRDefault="00E347B4" w:rsidP="00E347B4">
          <w:pPr>
            <w:spacing w:before="240"/>
            <w:ind w:firstLine="3"/>
            <w:jc w:val="both"/>
            <w:rPr>
              <w:rFonts w:cstheme="minorHAnsi"/>
              <w:sz w:val="24"/>
              <w:szCs w:val="24"/>
            </w:rPr>
          </w:pPr>
          <w:r w:rsidRPr="00970486">
            <w:rPr>
              <w:rFonts w:cstheme="minorHAnsi"/>
              <w:sz w:val="24"/>
              <w:szCs w:val="24"/>
            </w:rPr>
            <w:t>Fort de son histoire et de ses compétences dans le domaine de la déficience visuelle, l’INJA a pour objectif fondamental de préparer les jeunes malvoyants ou aveugles à une insertion scolaire, universitaire, sociale et professionnelle selon sa devise :</w:t>
          </w:r>
        </w:p>
        <w:p w14:paraId="3D6FB22B" w14:textId="77777777" w:rsidR="00E347B4" w:rsidRPr="00970486" w:rsidRDefault="00E347B4" w:rsidP="00E347B4">
          <w:pPr>
            <w:spacing w:before="240"/>
            <w:ind w:firstLine="3"/>
            <w:jc w:val="both"/>
            <w:rPr>
              <w:rFonts w:cstheme="minorHAnsi"/>
              <w:b/>
              <w:sz w:val="24"/>
              <w:szCs w:val="24"/>
            </w:rPr>
          </w:pPr>
          <w:r w:rsidRPr="00970486">
            <w:rPr>
              <w:rFonts w:cstheme="minorHAnsi"/>
              <w:b/>
              <w:sz w:val="24"/>
              <w:szCs w:val="24"/>
            </w:rPr>
            <w:t>« Un élève à instruire, une personne à construire, un citoyen à former »</w:t>
          </w:r>
        </w:p>
        <w:p w14:paraId="0112EBCC" w14:textId="77777777" w:rsidR="00E347B4" w:rsidRPr="00970486" w:rsidRDefault="00E347B4" w:rsidP="00E347B4">
          <w:pPr>
            <w:spacing w:before="240"/>
            <w:ind w:firstLine="3"/>
            <w:jc w:val="both"/>
            <w:rPr>
              <w:rFonts w:cstheme="minorHAnsi"/>
              <w:sz w:val="24"/>
              <w:szCs w:val="24"/>
            </w:rPr>
          </w:pPr>
          <w:r w:rsidRPr="00970486">
            <w:rPr>
              <w:rFonts w:cstheme="minorHAnsi"/>
              <w:sz w:val="24"/>
              <w:szCs w:val="24"/>
            </w:rPr>
            <w:t>L’action de l’INJA se voit également confortée et encouragée par un cadre législatif relativement récent :</w:t>
          </w:r>
        </w:p>
        <w:p w14:paraId="4DECB239" w14:textId="77777777" w:rsidR="00E347B4" w:rsidRPr="00970486" w:rsidRDefault="00E347B4" w:rsidP="002C40A1">
          <w:pPr>
            <w:pStyle w:val="Paragraphedeliste"/>
            <w:numPr>
              <w:ilvl w:val="0"/>
              <w:numId w:val="34"/>
            </w:numPr>
            <w:spacing w:before="120" w:after="0" w:line="240" w:lineRule="auto"/>
            <w:ind w:left="284" w:hanging="284"/>
            <w:contextualSpacing w:val="0"/>
            <w:jc w:val="both"/>
            <w:rPr>
              <w:rFonts w:cstheme="minorHAnsi"/>
              <w:sz w:val="24"/>
              <w:szCs w:val="24"/>
            </w:rPr>
          </w:pPr>
          <w:r w:rsidRPr="00970486">
            <w:rPr>
              <w:rFonts w:cstheme="minorHAnsi"/>
              <w:b/>
              <w:sz w:val="24"/>
              <w:szCs w:val="24"/>
            </w:rPr>
            <w:t>La loi du 30 juin 1975</w:t>
          </w:r>
          <w:r w:rsidRPr="00970486">
            <w:rPr>
              <w:rFonts w:cstheme="minorHAnsi"/>
              <w:sz w:val="24"/>
              <w:szCs w:val="24"/>
            </w:rPr>
            <w:t xml:space="preserve"> relative aux institutions sociales et médico-sociales qui prévoit la représentation d’usagers dans le Conseil d’administration ;</w:t>
          </w:r>
        </w:p>
        <w:p w14:paraId="0C7E08A2" w14:textId="77777777" w:rsidR="00E347B4" w:rsidRPr="00970486" w:rsidRDefault="00E347B4" w:rsidP="002C40A1">
          <w:pPr>
            <w:pStyle w:val="Paragraphedeliste"/>
            <w:numPr>
              <w:ilvl w:val="0"/>
              <w:numId w:val="34"/>
            </w:numPr>
            <w:spacing w:before="120" w:after="0" w:line="240" w:lineRule="auto"/>
            <w:ind w:left="284" w:hanging="284"/>
            <w:contextualSpacing w:val="0"/>
            <w:jc w:val="both"/>
            <w:rPr>
              <w:rFonts w:cstheme="minorHAnsi"/>
              <w:sz w:val="24"/>
              <w:szCs w:val="24"/>
            </w:rPr>
          </w:pPr>
          <w:r w:rsidRPr="00970486">
            <w:rPr>
              <w:rFonts w:cstheme="minorHAnsi"/>
              <w:b/>
              <w:sz w:val="24"/>
              <w:szCs w:val="24"/>
            </w:rPr>
            <w:t>La loi du 2 janvier 2002</w:t>
          </w:r>
          <w:r w:rsidRPr="00970486">
            <w:rPr>
              <w:rFonts w:cstheme="minorHAnsi"/>
              <w:sz w:val="24"/>
              <w:szCs w:val="24"/>
            </w:rPr>
            <w:t xml:space="preserve"> rénovant l’action sociale et médico-sociale qui introduit la notion de participation de l’usager sur 2 niveaux : la participation directe dans la mise en œuvre de son accompagnement individualisé, et la participation à la vie et au fonctionnement de l’établissement par la création du Conseil de la Vie Sociale (CVS) ;</w:t>
          </w:r>
        </w:p>
        <w:p w14:paraId="5A1DD836" w14:textId="77777777" w:rsidR="00E347B4" w:rsidRPr="00970486" w:rsidRDefault="00E347B4" w:rsidP="002C40A1">
          <w:pPr>
            <w:pStyle w:val="Paragraphedeliste"/>
            <w:numPr>
              <w:ilvl w:val="0"/>
              <w:numId w:val="34"/>
            </w:numPr>
            <w:spacing w:before="120" w:after="0" w:line="240" w:lineRule="auto"/>
            <w:ind w:left="284" w:hanging="284"/>
            <w:contextualSpacing w:val="0"/>
            <w:jc w:val="both"/>
            <w:rPr>
              <w:rFonts w:cstheme="minorHAnsi"/>
              <w:sz w:val="24"/>
              <w:szCs w:val="24"/>
            </w:rPr>
          </w:pPr>
          <w:r w:rsidRPr="00970486">
            <w:rPr>
              <w:rFonts w:cstheme="minorHAnsi"/>
              <w:b/>
              <w:sz w:val="24"/>
              <w:szCs w:val="24"/>
            </w:rPr>
            <w:t>La loi du 11 février 2005</w:t>
          </w:r>
          <w:r w:rsidRPr="00970486">
            <w:rPr>
              <w:rFonts w:cstheme="minorHAnsi"/>
              <w:sz w:val="24"/>
              <w:szCs w:val="24"/>
            </w:rPr>
            <w:t xml:space="preserve"> pour l’égalité des droits et des chances, la participation et la citoyenneté des personnes handicapées qui consacre l’inclusion sociale des personnes en situation de handicap par l’instauration d’un droit à compensation.</w:t>
          </w:r>
        </w:p>
        <w:p w14:paraId="45FC73A5" w14:textId="77777777" w:rsidR="00E347B4" w:rsidRPr="00970486" w:rsidRDefault="00E347B4" w:rsidP="00E347B4">
          <w:pPr>
            <w:spacing w:before="240"/>
            <w:jc w:val="both"/>
            <w:rPr>
              <w:rFonts w:cstheme="minorHAnsi"/>
              <w:sz w:val="24"/>
              <w:szCs w:val="24"/>
            </w:rPr>
          </w:pPr>
          <w:r w:rsidRPr="00970486">
            <w:rPr>
              <w:rFonts w:cstheme="minorHAnsi"/>
              <w:sz w:val="24"/>
              <w:szCs w:val="24"/>
            </w:rPr>
            <w:t>Ainsi, le travail des professionnels de l’INJA en transversalité et en multidisciplinarité permet un accompagnement global du jeune (médicale, éducative, scolaire et sociale) en lui apportant le soutien et l’autonomie dont il a besoin.</w:t>
          </w:r>
        </w:p>
        <w:p w14:paraId="381461FC" w14:textId="00ED6D97" w:rsidR="007B33A9" w:rsidRPr="00970486" w:rsidRDefault="00E347B4" w:rsidP="00E347B4">
          <w:pPr>
            <w:spacing w:after="160" w:line="259" w:lineRule="auto"/>
            <w:jc w:val="both"/>
            <w:rPr>
              <w:rFonts w:cstheme="minorHAnsi"/>
              <w:sz w:val="24"/>
              <w:szCs w:val="24"/>
            </w:rPr>
          </w:pPr>
          <w:r w:rsidRPr="00970486">
            <w:rPr>
              <w:rFonts w:cstheme="minorHAnsi"/>
              <w:sz w:val="24"/>
              <w:szCs w:val="24"/>
            </w:rPr>
            <w:t>L’Institut s’appuie très largement sur le partenariat avec les parents pour la réalisation et la construction des projets individualisés d’accompagnement (PIA) de leur enfant.</w:t>
          </w:r>
        </w:p>
        <w:p w14:paraId="013D524C" w14:textId="77777777" w:rsidR="007B33A9" w:rsidRPr="00970486" w:rsidRDefault="007B33A9" w:rsidP="00FD619A">
          <w:pPr>
            <w:spacing w:after="160" w:line="259" w:lineRule="auto"/>
            <w:rPr>
              <w:sz w:val="24"/>
              <w:szCs w:val="24"/>
            </w:rPr>
          </w:pPr>
        </w:p>
        <w:p w14:paraId="737F53F0" w14:textId="0295082E" w:rsidR="007B33A9" w:rsidRPr="00970486" w:rsidRDefault="007B33A9" w:rsidP="00FD619A">
          <w:pPr>
            <w:spacing w:after="160" w:line="259" w:lineRule="auto"/>
            <w:rPr>
              <w:sz w:val="24"/>
              <w:szCs w:val="24"/>
            </w:rPr>
          </w:pPr>
        </w:p>
        <w:p w14:paraId="3D256DFD" w14:textId="77777777" w:rsidR="00B70503" w:rsidRDefault="00B70503">
          <w:pPr>
            <w:spacing w:after="160" w:line="259" w:lineRule="auto"/>
            <w:rPr>
              <w:sz w:val="24"/>
              <w:szCs w:val="24"/>
            </w:rPr>
          </w:pPr>
          <w:r>
            <w:rPr>
              <w:sz w:val="24"/>
              <w:szCs w:val="24"/>
            </w:rPr>
            <w:br w:type="page"/>
          </w:r>
        </w:p>
        <w:p w14:paraId="2A677433" w14:textId="0D8EDF9E" w:rsidR="00B70503" w:rsidRDefault="00B70503">
          <w:pPr>
            <w:spacing w:after="160" w:line="259" w:lineRule="auto"/>
            <w:rPr>
              <w:sz w:val="24"/>
              <w:szCs w:val="24"/>
            </w:rPr>
          </w:pPr>
          <w:r>
            <w:rPr>
              <w:sz w:val="24"/>
              <w:szCs w:val="24"/>
            </w:rPr>
            <w:lastRenderedPageBreak/>
            <w:br w:type="page"/>
          </w:r>
        </w:p>
        <w:p w14:paraId="1E6B1845" w14:textId="77777777" w:rsidR="00FD619A" w:rsidRPr="00970486" w:rsidRDefault="00FD619A" w:rsidP="00FD619A">
          <w:pPr>
            <w:spacing w:after="160" w:line="259" w:lineRule="auto"/>
            <w:rPr>
              <w:sz w:val="24"/>
              <w:szCs w:val="24"/>
            </w:rPr>
          </w:pPr>
        </w:p>
        <w:p w14:paraId="5B1857D5" w14:textId="39F6834A" w:rsidR="007B33A9" w:rsidRDefault="007B33A9" w:rsidP="007B33A9">
          <w:pPr>
            <w:spacing w:after="160" w:line="259" w:lineRule="auto"/>
            <w:jc w:val="center"/>
          </w:pPr>
          <w:r>
            <w:rPr>
              <w:noProof/>
            </w:rPr>
            <mc:AlternateContent>
              <mc:Choice Requires="wps">
                <w:drawing>
                  <wp:anchor distT="0" distB="0" distL="114300" distR="114300" simplePos="0" relativeHeight="251685888" behindDoc="0" locked="0" layoutInCell="1" allowOverlap="1" wp14:anchorId="5E6EC004" wp14:editId="41178D57">
                    <wp:simplePos x="0" y="0"/>
                    <wp:positionH relativeFrom="margin">
                      <wp:align>right</wp:align>
                    </wp:positionH>
                    <wp:positionV relativeFrom="paragraph">
                      <wp:posOffset>288290</wp:posOffset>
                    </wp:positionV>
                    <wp:extent cx="5759450" cy="1828800"/>
                    <wp:effectExtent l="0" t="0" r="0" b="5080"/>
                    <wp:wrapSquare wrapText="bothSides"/>
                    <wp:docPr id="52" name="Zone de texte 52"/>
                    <wp:cNvGraphicFramePr/>
                    <a:graphic xmlns:a="http://schemas.openxmlformats.org/drawingml/2006/main">
                      <a:graphicData uri="http://schemas.microsoft.com/office/word/2010/wordprocessingShape">
                        <wps:wsp>
                          <wps:cNvSpPr txBox="1"/>
                          <wps:spPr>
                            <a:xfrm>
                              <a:off x="0" y="0"/>
                              <a:ext cx="5759450" cy="1828800"/>
                            </a:xfrm>
                            <a:prstGeom prst="rect">
                              <a:avLst/>
                            </a:prstGeom>
                            <a:noFill/>
                            <a:ln>
                              <a:noFill/>
                            </a:ln>
                          </wps:spPr>
                          <wps:txbx>
                            <w:txbxContent>
                              <w:p w14:paraId="3629CABA" w14:textId="1B2B79F3"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B33A9">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Partie I</w:t>
                                </w:r>
                              </w:p>
                              <w:p w14:paraId="1B04A02E" w14:textId="6DF230A6"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B33A9">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temps forts</w:t>
                                </w:r>
                              </w:p>
                              <w:p w14:paraId="59AC0805" w14:textId="7C531975"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B33A9">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de l’année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E6EC004" id="_x0000_t202" coordsize="21600,21600" o:spt="202" path="m,l,21600r21600,l21600,xe">
                    <v:stroke joinstyle="miter"/>
                    <v:path gradientshapeok="t" o:connecttype="rect"/>
                  </v:shapetype>
                  <v:shape id="Zone de texte 52" o:spid="_x0000_s1026" type="#_x0000_t202" style="position:absolute;left:0;text-align:left;margin-left:402.3pt;margin-top:22.7pt;width:453.5pt;height:2in;z-index:2516858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" filled="f" stroked="f">
                    <v:textbox style="mso-fit-shape-to-text:t">
                      <w:txbxContent>
                        <w:p w14:paraId="3629CABA" w14:textId="1B2B79F3"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B33A9">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Partie I</w:t>
                          </w:r>
                        </w:p>
                        <w:p w14:paraId="1B04A02E" w14:textId="6DF230A6"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B33A9">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temps forts</w:t>
                          </w:r>
                        </w:p>
                        <w:p w14:paraId="59AC0805" w14:textId="7C531975"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B33A9">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de l’année</w:t>
                          </w:r>
                        </w:p>
                      </w:txbxContent>
                    </v:textbox>
                    <w10:wrap type="square" anchorx="margin"/>
                  </v:shape>
                </w:pict>
              </mc:Fallback>
            </mc:AlternateContent>
          </w:r>
        </w:p>
        <w:p w14:paraId="7E2E2EFC" w14:textId="77777777" w:rsidR="00B70503" w:rsidRDefault="00B70503">
          <w:pPr>
            <w:spacing w:after="160" w:line="259" w:lineRule="auto"/>
          </w:pPr>
          <w:r>
            <w:br w:type="page"/>
          </w:r>
        </w:p>
        <w:p w14:paraId="37A0BE36" w14:textId="5FF96896" w:rsidR="00BF37E8" w:rsidRDefault="00BF37E8" w:rsidP="007B33A9">
          <w:pPr>
            <w:spacing w:after="160" w:line="259" w:lineRule="auto"/>
            <w:ind w:firstLine="426"/>
            <w:jc w:val="center"/>
          </w:pPr>
          <w:r>
            <w:lastRenderedPageBreak/>
            <w:br w:type="page"/>
          </w:r>
        </w:p>
        <w:p w14:paraId="5839B5E0" w14:textId="77777777" w:rsidR="00BF37E8" w:rsidRPr="00BF37E8" w:rsidRDefault="00BF37E8" w:rsidP="00BF37E8">
          <w:pPr>
            <w:spacing w:after="160" w:line="259" w:lineRule="auto"/>
            <w:jc w:val="both"/>
          </w:pPr>
        </w:p>
        <w:p w14:paraId="39033CB3" w14:textId="77777777" w:rsidR="00BF37E8" w:rsidRPr="00BF37E8" w:rsidRDefault="00BF37E8" w:rsidP="00BF37E8">
          <w:pPr>
            <w:spacing w:after="160" w:line="259" w:lineRule="auto"/>
            <w:jc w:val="center"/>
          </w:pPr>
          <w:r w:rsidRPr="00BF37E8">
            <w:t>Septembre 2020</w:t>
          </w:r>
        </w:p>
        <w:p w14:paraId="4C3C6F33" w14:textId="038882BF" w:rsidR="00BF37E8" w:rsidRDefault="00BF37E8" w:rsidP="00BF37E8">
          <w:pPr>
            <w:spacing w:after="160" w:line="259" w:lineRule="auto"/>
            <w:jc w:val="both"/>
          </w:pPr>
          <w:r w:rsidRPr="00BF37E8">
            <w:t>La nouvelle plaque d’informations en braille, installée sur la façade du bâtiment de loge pour présenter l’INJA est inaugurée.</w:t>
          </w:r>
        </w:p>
        <w:p w14:paraId="270C7C3B" w14:textId="26E234D2" w:rsidR="006F1638" w:rsidRPr="00BF37E8" w:rsidRDefault="006A3A3F" w:rsidP="00BF37E8">
          <w:pPr>
            <w:spacing w:after="160" w:line="259" w:lineRule="auto"/>
            <w:jc w:val="both"/>
          </w:pPr>
          <w:r w:rsidRPr="006A3A3F">
            <w:t>A la rentrée, l’INJA ouvre sa première unité d’enseignement externalisée à l’Ecole EBLE, Paris 7</w:t>
          </w:r>
          <w:r w:rsidRPr="006A3A3F">
            <w:rPr>
              <w:vertAlign w:val="superscript"/>
            </w:rPr>
            <w:t>e</w:t>
          </w:r>
          <w:r w:rsidRPr="006A3A3F">
            <w:t>.</w:t>
          </w:r>
          <w:r>
            <w:t xml:space="preserve"> Il s’agit d’une classe de CM.</w:t>
          </w:r>
        </w:p>
        <w:p w14:paraId="4582DF01" w14:textId="6E81C5A7" w:rsidR="00BF37E8" w:rsidRPr="00BF37E8" w:rsidRDefault="00BF37E8" w:rsidP="00BF37E8">
          <w:pPr>
            <w:spacing w:after="160" w:line="259" w:lineRule="auto"/>
            <w:jc w:val="both"/>
          </w:pPr>
          <w:r w:rsidRPr="00BF37E8">
            <w:t xml:space="preserve">L’INJA ouvre ses portes pour la première fois aux Journées Européennes du patrimoine, occasion de montrer la richesse patrimoniale de l’Institut et son savoir-faire en matière de déficience visuelle. </w:t>
          </w:r>
        </w:p>
        <w:p w14:paraId="48B1FD48" w14:textId="77777777" w:rsidR="00BF37E8" w:rsidRPr="00BF37E8" w:rsidRDefault="00BF37E8" w:rsidP="006B4672">
          <w:pPr>
            <w:spacing w:after="160" w:line="259" w:lineRule="auto"/>
            <w:jc w:val="center"/>
          </w:pPr>
          <w:r w:rsidRPr="00BF37E8">
            <w:rPr>
              <w:noProof/>
            </w:rPr>
            <w:drawing>
              <wp:inline distT="0" distB="0" distL="0" distR="0" wp14:anchorId="2C9E3317" wp14:editId="4C1AC123">
                <wp:extent cx="2121535" cy="3072765"/>
                <wp:effectExtent l="0" t="0" r="0" b="0"/>
                <wp:docPr id="2" name="Image 2" descr="Une image contenant ciel, bâtiment, extérieur, bâtiment gouvernement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ciel, bâtiment, extérieur, bâtiment gouvernemental&#10;&#10;Description générée automatiquemen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21535" cy="3072765"/>
                        </a:xfrm>
                        <a:prstGeom prst="rect">
                          <a:avLst/>
                        </a:prstGeom>
                        <a:noFill/>
                      </pic:spPr>
                    </pic:pic>
                  </a:graphicData>
                </a:graphic>
              </wp:inline>
            </w:drawing>
          </w:r>
        </w:p>
        <w:p w14:paraId="6F4E9DC7" w14:textId="77777777" w:rsidR="00BF37E8" w:rsidRPr="00BF37E8" w:rsidRDefault="00BF37E8" w:rsidP="00BF37E8">
          <w:pPr>
            <w:spacing w:after="160" w:line="259" w:lineRule="auto"/>
            <w:jc w:val="center"/>
          </w:pPr>
        </w:p>
        <w:p w14:paraId="3607C757" w14:textId="77777777" w:rsidR="00BF37E8" w:rsidRPr="00BF37E8" w:rsidRDefault="00BF37E8" w:rsidP="00BF37E8">
          <w:pPr>
            <w:spacing w:after="160" w:line="259" w:lineRule="auto"/>
            <w:jc w:val="center"/>
          </w:pPr>
          <w:r w:rsidRPr="00BF37E8">
            <w:t>Octobre 2020</w:t>
          </w:r>
        </w:p>
        <w:p w14:paraId="63772BBF" w14:textId="77777777" w:rsidR="00BF37E8" w:rsidRPr="00BF37E8" w:rsidRDefault="00BF37E8" w:rsidP="00BF37E8">
          <w:pPr>
            <w:spacing w:after="160" w:line="259" w:lineRule="auto"/>
            <w:jc w:val="both"/>
          </w:pPr>
          <w:r w:rsidRPr="00BF37E8">
            <w:t xml:space="preserve">Pour le 40ème anniversaire de la mort d’André Marchal, organiste aveugle, ancien élève et professeur de l’INJA, dont la salle de concert porte le nom, les chroniques musicales du mois lui sont dédiées. </w:t>
          </w:r>
        </w:p>
        <w:p w14:paraId="6DD621BD" w14:textId="77777777" w:rsidR="00BF37E8" w:rsidRPr="00BF37E8" w:rsidRDefault="00BF37E8" w:rsidP="00BF37E8">
          <w:pPr>
            <w:spacing w:after="160" w:line="259" w:lineRule="auto"/>
            <w:jc w:val="both"/>
          </w:pPr>
          <w:r w:rsidRPr="00BF37E8">
            <w:t>L’INJA récompensé pour sa participation aux « Défis FFEA 2020 – Spécial Confinement » organisés par la Fédération Française de l’Enseignement Artistique (FFEA). Ce concours était destiné à mettre en valeur des créations artistiques ou pédagogiques réalisées par internet pendant la période de confinement.</w:t>
          </w:r>
        </w:p>
        <w:p w14:paraId="4AD94A51" w14:textId="77777777" w:rsidR="00BF37E8" w:rsidRPr="00BF37E8" w:rsidRDefault="00BF37E8" w:rsidP="006B4672">
          <w:pPr>
            <w:spacing w:after="160" w:line="259" w:lineRule="auto"/>
            <w:jc w:val="center"/>
          </w:pPr>
          <w:r w:rsidRPr="00BF37E8">
            <w:rPr>
              <w:noProof/>
            </w:rPr>
            <w:drawing>
              <wp:inline distT="0" distB="0" distL="0" distR="0" wp14:anchorId="39703601" wp14:editId="20D4997C">
                <wp:extent cx="2432685" cy="1396365"/>
                <wp:effectExtent l="0" t="0" r="5715" b="0"/>
                <wp:docPr id="8" name="Image 8" descr="Une image contenant personne, intérieur,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personne, intérieur, debout&#10;&#10;Description générée automatiqueme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2685" cy="1396365"/>
                        </a:xfrm>
                        <a:prstGeom prst="rect">
                          <a:avLst/>
                        </a:prstGeom>
                        <a:noFill/>
                      </pic:spPr>
                    </pic:pic>
                  </a:graphicData>
                </a:graphic>
              </wp:inline>
            </w:drawing>
          </w:r>
        </w:p>
        <w:p w14:paraId="10F5AE5C" w14:textId="77777777" w:rsidR="00BF37E8" w:rsidRPr="00BF37E8" w:rsidRDefault="00BF37E8" w:rsidP="00BF37E8">
          <w:pPr>
            <w:spacing w:after="160" w:line="259" w:lineRule="auto"/>
            <w:jc w:val="center"/>
          </w:pPr>
        </w:p>
        <w:p w14:paraId="32898B0F" w14:textId="77777777" w:rsidR="00FD619A" w:rsidRDefault="00FD619A" w:rsidP="00BF37E8">
          <w:pPr>
            <w:spacing w:after="160" w:line="259" w:lineRule="auto"/>
            <w:jc w:val="center"/>
          </w:pPr>
        </w:p>
        <w:p w14:paraId="3C2EADCE" w14:textId="5DE197CD" w:rsidR="00BF37E8" w:rsidRPr="00BF37E8" w:rsidRDefault="00BF37E8" w:rsidP="00BF37E8">
          <w:pPr>
            <w:spacing w:after="160" w:line="259" w:lineRule="auto"/>
            <w:jc w:val="center"/>
          </w:pPr>
          <w:r w:rsidRPr="00BF37E8">
            <w:t>Novembre 2020</w:t>
          </w:r>
        </w:p>
        <w:p w14:paraId="65CE7C05" w14:textId="10E57636" w:rsidR="00BF37E8" w:rsidRPr="00BF37E8" w:rsidRDefault="00BF37E8" w:rsidP="00BF37E8">
          <w:pPr>
            <w:spacing w:after="160" w:line="259" w:lineRule="auto"/>
            <w:jc w:val="both"/>
          </w:pPr>
          <w:r w:rsidRPr="00BF37E8">
            <w:t xml:space="preserve">Durant la semaine européenne de l’emploi des personnes handicapées, 6 élèves participent pour la première fois au </w:t>
          </w:r>
          <w:proofErr w:type="spellStart"/>
          <w:r w:rsidRPr="00BF37E8">
            <w:t>Duoday</w:t>
          </w:r>
          <w:proofErr w:type="spellEnd"/>
          <w:r w:rsidRPr="00BF37E8">
            <w:t xml:space="preserve"> et passent une journée avec une personnalité.</w:t>
          </w:r>
        </w:p>
        <w:p w14:paraId="3D78B0E5" w14:textId="72279315" w:rsidR="00BF37E8" w:rsidRPr="00BF37E8" w:rsidRDefault="00BF37E8" w:rsidP="00BF37E8">
          <w:pPr>
            <w:spacing w:after="160" w:line="259" w:lineRule="auto"/>
            <w:jc w:val="both"/>
          </w:pPr>
          <w:r w:rsidRPr="00BF37E8">
            <w:t xml:space="preserve">Les élèves </w:t>
          </w:r>
          <w:r w:rsidR="00FE1D01">
            <w:t xml:space="preserve">découvrent les secrets de la pâtisserie </w:t>
          </w:r>
          <w:r w:rsidRPr="00BF37E8">
            <w:t>aux côtés d’un grand chef appartenant à l’équipe d</w:t>
          </w:r>
          <w:r w:rsidR="00FE1D01">
            <w:t>’un célèbre cuisinier.</w:t>
          </w:r>
        </w:p>
        <w:p w14:paraId="5A271C4E" w14:textId="77777777" w:rsidR="00BF37E8" w:rsidRPr="00BF37E8" w:rsidRDefault="00BF37E8" w:rsidP="006B4672">
          <w:pPr>
            <w:spacing w:after="160" w:line="259" w:lineRule="auto"/>
            <w:jc w:val="center"/>
          </w:pPr>
          <w:r w:rsidRPr="00BF37E8">
            <w:rPr>
              <w:noProof/>
            </w:rPr>
            <w:drawing>
              <wp:inline distT="0" distB="0" distL="0" distR="0" wp14:anchorId="1710EAB6" wp14:editId="46842651">
                <wp:extent cx="2524125" cy="1926590"/>
                <wp:effectExtent l="0" t="0" r="9525" b="0"/>
                <wp:docPr id="9" name="Image 9" descr="Une image contenant intérieur, table, personne, gen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intérieur, table, personne, gens&#10;&#10;Description générée automatiquemen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1926590"/>
                        </a:xfrm>
                        <a:prstGeom prst="rect">
                          <a:avLst/>
                        </a:prstGeom>
                        <a:noFill/>
                      </pic:spPr>
                    </pic:pic>
                  </a:graphicData>
                </a:graphic>
              </wp:inline>
            </w:drawing>
          </w:r>
        </w:p>
        <w:p w14:paraId="2975B162" w14:textId="77777777" w:rsidR="00BF37E8" w:rsidRPr="00BF37E8" w:rsidRDefault="00BF37E8" w:rsidP="00BF37E8">
          <w:pPr>
            <w:spacing w:after="160" w:line="259" w:lineRule="auto"/>
            <w:jc w:val="center"/>
          </w:pPr>
        </w:p>
        <w:p w14:paraId="2322B64C" w14:textId="77777777" w:rsidR="00BF37E8" w:rsidRPr="00BF37E8" w:rsidRDefault="00BF37E8" w:rsidP="00BF37E8">
          <w:pPr>
            <w:spacing w:after="160" w:line="259" w:lineRule="auto"/>
            <w:jc w:val="center"/>
          </w:pPr>
          <w:r w:rsidRPr="00BF37E8">
            <w:t>Décembre 2020</w:t>
          </w:r>
        </w:p>
        <w:p w14:paraId="05B85635" w14:textId="77777777" w:rsidR="00BF37E8" w:rsidRPr="00BF37E8" w:rsidRDefault="00BF37E8" w:rsidP="00BF37E8">
          <w:pPr>
            <w:spacing w:after="160" w:line="259" w:lineRule="auto"/>
            <w:jc w:val="both"/>
          </w:pPr>
          <w:r w:rsidRPr="00BF37E8">
            <w:t>La carte de vœux INJA 2021 est choisie par les professionnels de l’Institut parmi une sélection de cartes réalisées par les élèves en cours d’arts plastiques.</w:t>
          </w:r>
        </w:p>
        <w:p w14:paraId="0BCFE581" w14:textId="77777777" w:rsidR="00BF37E8" w:rsidRPr="00BF37E8" w:rsidRDefault="00BF37E8" w:rsidP="00BF37E8">
          <w:pPr>
            <w:spacing w:after="160" w:line="259" w:lineRule="auto"/>
            <w:jc w:val="center"/>
          </w:pPr>
          <w:r w:rsidRPr="00BF37E8">
            <w:t>Janvier 2021</w:t>
          </w:r>
        </w:p>
        <w:p w14:paraId="41A44CD2" w14:textId="77777777" w:rsidR="00BF37E8" w:rsidRPr="00BF37E8" w:rsidRDefault="00BF37E8" w:rsidP="00BF37E8">
          <w:pPr>
            <w:spacing w:after="160" w:line="259" w:lineRule="auto"/>
            <w:jc w:val="both"/>
          </w:pPr>
          <w:r w:rsidRPr="00BF37E8">
            <w:t>Lancement de l'étude populationnelle « Homère » pour les déficients visuels pilotée par un consortium dont est membre actif l'INJA. L'étude Homère a pour but d’analyser les conditions de vie et les besoins des déficients visuels par l’intermédiaire d’un questionnaire en ligne.</w:t>
          </w:r>
        </w:p>
        <w:p w14:paraId="5723EEA7" w14:textId="5EA3B4F1" w:rsidR="00BF37E8" w:rsidRPr="00BF37E8" w:rsidRDefault="00BF37E8" w:rsidP="00BF37E8">
          <w:pPr>
            <w:spacing w:after="160" w:line="259" w:lineRule="auto"/>
            <w:jc w:val="both"/>
          </w:pPr>
          <w:r w:rsidRPr="00BF37E8">
            <w:t xml:space="preserve">Le premier des trois ateliers de la compensation proposé aux élèves porte sur les sciences informatiques et la présentation de logiciels pour déficients visuels. Il est animé </w:t>
          </w:r>
          <w:r w:rsidRPr="00FE1D01">
            <w:t xml:space="preserve">par </w:t>
          </w:r>
          <w:r w:rsidR="00FE1D01" w:rsidRPr="00FE1D01">
            <w:t>un a</w:t>
          </w:r>
          <w:r w:rsidRPr="00FE1D01">
            <w:t>strophysicien et chercheur au CNRS.</w:t>
          </w:r>
        </w:p>
        <w:p w14:paraId="188758C2" w14:textId="77777777" w:rsidR="00BF37E8" w:rsidRPr="00BF37E8" w:rsidRDefault="00BF37E8" w:rsidP="00BF37E8">
          <w:pPr>
            <w:spacing w:after="160" w:line="259" w:lineRule="auto"/>
            <w:jc w:val="center"/>
          </w:pPr>
          <w:r w:rsidRPr="00BF37E8">
            <w:t>Février 2021</w:t>
          </w:r>
        </w:p>
        <w:p w14:paraId="1B64C705" w14:textId="77777777" w:rsidR="00BF37E8" w:rsidRPr="00BF37E8" w:rsidRDefault="00BF37E8" w:rsidP="00BF37E8">
          <w:pPr>
            <w:spacing w:after="160" w:line="259" w:lineRule="auto"/>
            <w:jc w:val="both"/>
          </w:pPr>
          <w:r w:rsidRPr="00BF37E8">
            <w:t>En raison du contexte de pandémie et du recours croissant à la visio conférence, l’INJA équipe ses salles de réunions de grands écrans.</w:t>
          </w:r>
        </w:p>
        <w:p w14:paraId="0433DBAB" w14:textId="4DF4A460" w:rsidR="00BF37E8" w:rsidRPr="00BF37E8" w:rsidRDefault="00BF37E8" w:rsidP="00BF37E8">
          <w:pPr>
            <w:spacing w:after="160" w:line="259" w:lineRule="auto"/>
            <w:jc w:val="both"/>
          </w:pPr>
          <w:r w:rsidRPr="00BF37E8">
            <w:t>Le deuxième Atelier de la compensation a pour thème la déficience visuelle et la mobilité. Les élèves découvrent la canne électronique, le GPS piétons, l’intelligence artificielle avec des caméras au service des DV grâce aux interventions de sociétés de matériel spécialisé</w:t>
          </w:r>
        </w:p>
        <w:p w14:paraId="547EE239" w14:textId="77777777" w:rsidR="00BF37E8" w:rsidRPr="00BF37E8" w:rsidRDefault="00BF37E8" w:rsidP="00BF37E8">
          <w:pPr>
            <w:spacing w:after="160" w:line="259" w:lineRule="auto"/>
            <w:jc w:val="center"/>
          </w:pPr>
          <w:r w:rsidRPr="00BF37E8">
            <w:t>Mars 2021</w:t>
          </w:r>
        </w:p>
        <w:p w14:paraId="22B979E7" w14:textId="77777777" w:rsidR="00BF37E8" w:rsidRPr="00BF37E8" w:rsidRDefault="00BF37E8" w:rsidP="00BF37E8">
          <w:pPr>
            <w:spacing w:after="160" w:line="259" w:lineRule="auto"/>
            <w:jc w:val="both"/>
          </w:pPr>
          <w:r w:rsidRPr="00BF37E8">
            <w:t>Le documentaire A vous de voir sur France 5, intitulé « Zina Weygand, le sens de l’invisible « et consacré à l’histoire des aveugles, est tourné pour partie à l’institut national des jeunes aveugles.</w:t>
          </w:r>
        </w:p>
        <w:p w14:paraId="40865A8D" w14:textId="77777777" w:rsidR="00BF37E8" w:rsidRPr="00BF37E8" w:rsidRDefault="00BF37E8" w:rsidP="00FD619A">
          <w:pPr>
            <w:spacing w:after="160" w:line="259" w:lineRule="auto"/>
          </w:pPr>
        </w:p>
        <w:p w14:paraId="7F92A7C2" w14:textId="77777777" w:rsidR="00BF37E8" w:rsidRPr="00BF37E8" w:rsidRDefault="00BF37E8" w:rsidP="006B4672">
          <w:pPr>
            <w:spacing w:after="160" w:line="259" w:lineRule="auto"/>
          </w:pPr>
        </w:p>
        <w:p w14:paraId="55849490" w14:textId="77777777" w:rsidR="006C5560" w:rsidRDefault="006C5560" w:rsidP="00BF37E8">
          <w:pPr>
            <w:spacing w:after="160" w:line="259" w:lineRule="auto"/>
            <w:jc w:val="center"/>
          </w:pPr>
        </w:p>
        <w:p w14:paraId="383ACA45" w14:textId="1222A0EE" w:rsidR="00BF37E8" w:rsidRPr="00BF37E8" w:rsidRDefault="00BF37E8" w:rsidP="00BF37E8">
          <w:pPr>
            <w:spacing w:after="160" w:line="259" w:lineRule="auto"/>
            <w:jc w:val="center"/>
          </w:pPr>
          <w:r w:rsidRPr="00BF37E8">
            <w:t>Avril 2021</w:t>
          </w:r>
        </w:p>
        <w:p w14:paraId="426E783B" w14:textId="4F111622" w:rsidR="00BF37E8" w:rsidRPr="00BF37E8" w:rsidRDefault="00BF37E8" w:rsidP="00BF37E8">
          <w:pPr>
            <w:spacing w:after="160" w:line="259" w:lineRule="auto"/>
            <w:jc w:val="both"/>
          </w:pPr>
          <w:r w:rsidRPr="00BF37E8">
            <w:t>Les travaux du jardin sensoriel de l’INJA ont débuté dans la cour Sèvres. Un projet d’ouverture sur le quartier est prévu par la suite.</w:t>
          </w:r>
        </w:p>
        <w:p w14:paraId="23074DFF" w14:textId="77777777" w:rsidR="00BF37E8" w:rsidRPr="00BF37E8" w:rsidRDefault="00BF37E8" w:rsidP="006B4672">
          <w:pPr>
            <w:spacing w:after="160" w:line="259" w:lineRule="auto"/>
            <w:jc w:val="center"/>
          </w:pPr>
          <w:r w:rsidRPr="00BF37E8">
            <w:rPr>
              <w:noProof/>
            </w:rPr>
            <w:drawing>
              <wp:inline distT="0" distB="0" distL="0" distR="0" wp14:anchorId="1B0135D8" wp14:editId="2B978642">
                <wp:extent cx="3703655" cy="2769705"/>
                <wp:effectExtent l="0" t="0" r="0" b="0"/>
                <wp:docPr id="11" name="Image 11" descr="Une image contenant arbre, extérieur, terrain, sale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arbre, extérieur, terrain, saleté&#10;&#10;Description générée automatiquemen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4186" cy="2785059"/>
                        </a:xfrm>
                        <a:prstGeom prst="rect">
                          <a:avLst/>
                        </a:prstGeom>
                        <a:noFill/>
                      </pic:spPr>
                    </pic:pic>
                  </a:graphicData>
                </a:graphic>
              </wp:inline>
            </w:drawing>
          </w:r>
        </w:p>
        <w:p w14:paraId="6A47EBF4" w14:textId="77777777" w:rsidR="00BF37E8" w:rsidRPr="00BF37E8" w:rsidRDefault="00BF37E8" w:rsidP="00BF37E8">
          <w:pPr>
            <w:spacing w:after="160" w:line="259" w:lineRule="auto"/>
            <w:jc w:val="center"/>
          </w:pPr>
          <w:r w:rsidRPr="00BF37E8">
            <w:t>Mai 2021</w:t>
          </w:r>
        </w:p>
        <w:p w14:paraId="6433D1F2" w14:textId="42967E40" w:rsidR="00BF37E8" w:rsidRPr="00BF37E8" w:rsidRDefault="00BF37E8" w:rsidP="00BF37E8">
          <w:pPr>
            <w:spacing w:after="160" w:line="259" w:lineRule="auto"/>
            <w:jc w:val="both"/>
          </w:pPr>
          <w:r w:rsidRPr="00BF37E8">
            <w:t xml:space="preserve">La Journée institutionnelle 2021 se déroule entièrement, à distance, pour tous les professionnels de l’INJA qui sont connectés en visioconférence. Elle a pour objet la poursuite des travaux du projet d’établissement avec l’appui d’un consultant. Plusieurs personnalités interviennent dont </w:t>
          </w:r>
          <w:r w:rsidR="006A3A3F">
            <w:t>l’</w:t>
          </w:r>
          <w:r w:rsidRPr="00BF37E8">
            <w:t xml:space="preserve">ancienne médiatrice de l’Education nationale autour de la priorité à donner au « comment faire », au « prendre soin » dans tout ce qui concerne l’école inclusive, l’éducation spécialisée. </w:t>
          </w:r>
        </w:p>
        <w:p w14:paraId="330A16BE" w14:textId="384C649B" w:rsidR="00BF37E8" w:rsidRPr="00BF37E8" w:rsidRDefault="006A3A3F" w:rsidP="00BF37E8">
          <w:pPr>
            <w:spacing w:after="160" w:line="259" w:lineRule="auto"/>
            <w:jc w:val="both"/>
          </w:pPr>
          <w:r>
            <w:t xml:space="preserve">Le </w:t>
          </w:r>
          <w:r w:rsidR="00BF37E8" w:rsidRPr="00BF37E8">
            <w:t xml:space="preserve">conseiller régional d’Ile de France, vice-président en charge du handicap répond à l’invitation de la direction de l’établissement et découvre les spécificités de l’INJA. </w:t>
          </w:r>
        </w:p>
        <w:p w14:paraId="25174B18" w14:textId="77777777" w:rsidR="00BF37E8" w:rsidRPr="00BF37E8" w:rsidRDefault="00BF37E8" w:rsidP="006B4672">
          <w:pPr>
            <w:spacing w:after="160" w:line="259" w:lineRule="auto"/>
            <w:jc w:val="center"/>
          </w:pPr>
          <w:r w:rsidRPr="00BF37E8">
            <w:rPr>
              <w:noProof/>
            </w:rPr>
            <w:drawing>
              <wp:inline distT="0" distB="0" distL="0" distR="0" wp14:anchorId="509103E9" wp14:editId="599FB8FD">
                <wp:extent cx="3935896" cy="2878871"/>
                <wp:effectExtent l="0" t="0" r="7620" b="0"/>
                <wp:docPr id="6" name="Image 6" descr="Une image contenant intérieur, musique, planche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intérieur, musique, plancher, personne&#10;&#10;Description générée automatiquemen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71959" cy="2905249"/>
                        </a:xfrm>
                        <a:prstGeom prst="rect">
                          <a:avLst/>
                        </a:prstGeom>
                        <a:noFill/>
                      </pic:spPr>
                    </pic:pic>
                  </a:graphicData>
                </a:graphic>
              </wp:inline>
            </w:drawing>
          </w:r>
        </w:p>
        <w:p w14:paraId="09A8A9EB" w14:textId="77777777" w:rsidR="00BF37E8" w:rsidRPr="00BF37E8" w:rsidRDefault="00BF37E8" w:rsidP="00BF37E8">
          <w:pPr>
            <w:spacing w:after="160" w:line="259" w:lineRule="auto"/>
          </w:pPr>
          <w:r w:rsidRPr="00BF37E8">
            <w:br w:type="page"/>
          </w:r>
        </w:p>
        <w:p w14:paraId="47E8C112" w14:textId="77777777" w:rsidR="006C5560" w:rsidRDefault="006C5560" w:rsidP="006C5560">
          <w:pPr>
            <w:jc w:val="center"/>
          </w:pPr>
        </w:p>
        <w:p w14:paraId="268B59D0" w14:textId="74FDCE85" w:rsidR="00BF37E8" w:rsidRPr="00BF37E8" w:rsidRDefault="00BF37E8" w:rsidP="006C5560">
          <w:pPr>
            <w:jc w:val="center"/>
          </w:pPr>
          <w:r w:rsidRPr="00BF37E8">
            <w:t>Juin 2021</w:t>
          </w:r>
        </w:p>
        <w:p w14:paraId="4B01584E" w14:textId="77777777" w:rsidR="00BF37E8" w:rsidRPr="00BF37E8" w:rsidRDefault="00BF37E8" w:rsidP="00BF37E8">
          <w:pPr>
            <w:spacing w:after="160" w:line="259" w:lineRule="auto"/>
            <w:jc w:val="both"/>
          </w:pPr>
          <w:r w:rsidRPr="00BF37E8">
            <w:t xml:space="preserve">Le sport est à l’honneur en juin avec le premier Forum des sports de l’INJA qui permet de fédérer les pratiques sportives au sein de l’établissement et de présenter diverses activités physiques auxquelles les jeunes peuvent s’initier. </w:t>
          </w:r>
        </w:p>
        <w:p w14:paraId="0DA576B7" w14:textId="77777777" w:rsidR="00BF37E8" w:rsidRPr="00BF37E8" w:rsidRDefault="00BF37E8" w:rsidP="00BF37E8">
          <w:pPr>
            <w:spacing w:after="160" w:line="259" w:lineRule="auto"/>
            <w:jc w:val="both"/>
          </w:pPr>
          <w:r w:rsidRPr="00BF37E8">
            <w:t>Le dernier atelier de la compensation évoque aussi la question du sport.</w:t>
          </w:r>
        </w:p>
        <w:p w14:paraId="1FC7FDCF" w14:textId="0868B879" w:rsidR="00BF37E8" w:rsidRDefault="00BF37E8" w:rsidP="00BF37E8">
          <w:pPr>
            <w:spacing w:after="160" w:line="259" w:lineRule="auto"/>
            <w:jc w:val="both"/>
          </w:pPr>
          <w:r w:rsidRPr="00BF37E8">
            <w:t>L’INJA et le Comité de judo de Paris signent une convention pour l’ouverture d’une section sportive Para Judo, permettant à des jeunes déficients visuels de pratiquer du judo au sein de l’Institut avec un professeur de Judo diplômé d’état et en inclusion dans un club affilié à la fédération française.</w:t>
          </w:r>
        </w:p>
        <w:p w14:paraId="3479AF3B" w14:textId="77777777" w:rsidR="00E1783D" w:rsidRPr="00BF37E8" w:rsidRDefault="00E1783D" w:rsidP="00BF37E8">
          <w:pPr>
            <w:spacing w:after="160" w:line="259" w:lineRule="auto"/>
            <w:jc w:val="both"/>
          </w:pPr>
        </w:p>
        <w:p w14:paraId="5660B1EF" w14:textId="77777777" w:rsidR="00BF37E8" w:rsidRPr="00BF37E8" w:rsidRDefault="00BF37E8" w:rsidP="006B4672">
          <w:pPr>
            <w:spacing w:after="160" w:line="259" w:lineRule="auto"/>
            <w:jc w:val="center"/>
          </w:pPr>
          <w:r w:rsidRPr="00BF37E8">
            <w:rPr>
              <w:noProof/>
            </w:rPr>
            <w:drawing>
              <wp:inline distT="0" distB="0" distL="0" distR="0" wp14:anchorId="20A3F5B9" wp14:editId="5CF5C0C9">
                <wp:extent cx="5234305" cy="3808416"/>
                <wp:effectExtent l="0" t="0" r="4445" b="1905"/>
                <wp:docPr id="41" name="Image 41" descr="Une image contenant intérieur, pièce, scène, rou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Une image contenant intérieur, pièce, scène, rouge&#10;&#10;Description générée automatiquemen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87562" cy="3847165"/>
                        </a:xfrm>
                        <a:prstGeom prst="rect">
                          <a:avLst/>
                        </a:prstGeom>
                        <a:noFill/>
                      </pic:spPr>
                    </pic:pic>
                  </a:graphicData>
                </a:graphic>
              </wp:inline>
            </w:drawing>
          </w:r>
        </w:p>
        <w:p w14:paraId="5696FF74" w14:textId="77777777" w:rsidR="00BF37E8" w:rsidRPr="00BF37E8" w:rsidRDefault="00BF37E8" w:rsidP="00E1783D">
          <w:pPr>
            <w:spacing w:after="160" w:line="259" w:lineRule="auto"/>
          </w:pPr>
        </w:p>
        <w:p w14:paraId="79D2F8FA" w14:textId="77777777" w:rsidR="00BF37E8" w:rsidRPr="00BF37E8" w:rsidRDefault="00BF37E8" w:rsidP="00BF37E8">
          <w:pPr>
            <w:spacing w:after="160" w:line="259" w:lineRule="auto"/>
            <w:jc w:val="center"/>
          </w:pPr>
          <w:r w:rsidRPr="00BF37E8">
            <w:t>Août 2021</w:t>
          </w:r>
        </w:p>
        <w:p w14:paraId="2DA687FB" w14:textId="3BCF426E" w:rsidR="00BF37E8" w:rsidRPr="00BF37E8" w:rsidRDefault="00BF37E8" w:rsidP="00BF37E8">
          <w:pPr>
            <w:spacing w:after="160" w:line="259" w:lineRule="auto"/>
            <w:jc w:val="both"/>
          </w:pPr>
          <w:r w:rsidRPr="00BF37E8">
            <w:t>Après 4 années à la tête de l</w:t>
          </w:r>
          <w:r w:rsidR="006A3A3F">
            <w:t>’institut,</w:t>
          </w:r>
          <w:r w:rsidRPr="00BF37E8">
            <w:t xml:space="preserve"> Xavier Dupont achève son mandat de Directeur de l’INJA.</w:t>
          </w:r>
        </w:p>
        <w:p w14:paraId="68BB7715" w14:textId="77777777" w:rsidR="00BF37E8" w:rsidRPr="00BF37E8" w:rsidRDefault="00BF37E8" w:rsidP="00BF37E8">
          <w:pPr>
            <w:spacing w:after="160" w:line="259" w:lineRule="auto"/>
            <w:jc w:val="both"/>
          </w:pPr>
        </w:p>
        <w:p w14:paraId="7AD444BB" w14:textId="77777777" w:rsidR="00BF37E8" w:rsidRPr="00BF37E8" w:rsidRDefault="00BF37E8" w:rsidP="00BF37E8">
          <w:pPr>
            <w:spacing w:after="160" w:line="259" w:lineRule="auto"/>
            <w:jc w:val="both"/>
          </w:pPr>
        </w:p>
        <w:p w14:paraId="1EC1EB99" w14:textId="008E4410" w:rsidR="00BF37E8" w:rsidRPr="00BF37E8" w:rsidRDefault="00BF37E8" w:rsidP="00BF37E8">
          <w:pPr>
            <w:spacing w:after="160" w:line="259" w:lineRule="auto"/>
            <w:jc w:val="both"/>
          </w:pPr>
        </w:p>
        <w:p w14:paraId="08F6894C" w14:textId="77777777" w:rsidR="006C5560" w:rsidRDefault="006C5560">
          <w:pPr>
            <w:spacing w:after="160" w:line="259" w:lineRule="auto"/>
          </w:pPr>
        </w:p>
        <w:p w14:paraId="2762FFFF" w14:textId="5A444ACD" w:rsidR="00237C87" w:rsidRDefault="00237C87">
          <w:pPr>
            <w:spacing w:after="160" w:line="259" w:lineRule="auto"/>
          </w:pPr>
          <w:r>
            <w:br w:type="page"/>
          </w:r>
        </w:p>
        <w:p w14:paraId="346A7E8A" w14:textId="77777777" w:rsidR="00237C87" w:rsidRDefault="00237C87">
          <w:pPr>
            <w:spacing w:after="160" w:line="259" w:lineRule="auto"/>
          </w:pPr>
        </w:p>
        <w:p w14:paraId="1EA8987A" w14:textId="4CCD7A59" w:rsidR="00AB712A" w:rsidRDefault="00AB712A">
          <w:pPr>
            <w:spacing w:after="160" w:line="259" w:lineRule="auto"/>
          </w:pPr>
        </w:p>
        <w:p w14:paraId="15FCB0D6" w14:textId="77777777" w:rsidR="007B33A9" w:rsidRDefault="007B33A9">
          <w:pPr>
            <w:spacing w:after="160" w:line="259" w:lineRule="auto"/>
          </w:pPr>
        </w:p>
        <w:p w14:paraId="05567BF8" w14:textId="77777777" w:rsidR="007B33A9" w:rsidRDefault="007B33A9">
          <w:pPr>
            <w:spacing w:after="160" w:line="259" w:lineRule="auto"/>
          </w:pPr>
        </w:p>
        <w:p w14:paraId="325907FD" w14:textId="77777777" w:rsidR="007B33A9" w:rsidRDefault="007B33A9">
          <w:pPr>
            <w:spacing w:after="160" w:line="259" w:lineRule="auto"/>
          </w:pPr>
        </w:p>
        <w:p w14:paraId="7D2E54FE" w14:textId="77777777" w:rsidR="007B33A9" w:rsidRDefault="007B33A9">
          <w:pPr>
            <w:spacing w:after="160" w:line="259" w:lineRule="auto"/>
          </w:pPr>
        </w:p>
        <w:p w14:paraId="2EB2049B" w14:textId="1C9437D3" w:rsidR="00145F3A" w:rsidRDefault="007B33A9">
          <w:pPr>
            <w:spacing w:after="160" w:line="259" w:lineRule="auto"/>
          </w:pPr>
          <w:r>
            <w:rPr>
              <w:noProof/>
            </w:rPr>
            <mc:AlternateContent>
              <mc:Choice Requires="wps">
                <w:drawing>
                  <wp:anchor distT="0" distB="0" distL="114300" distR="114300" simplePos="0" relativeHeight="251687936" behindDoc="0" locked="0" layoutInCell="1" allowOverlap="1" wp14:anchorId="0DD70045" wp14:editId="0C3211F7">
                    <wp:simplePos x="0" y="0"/>
                    <wp:positionH relativeFrom="margin">
                      <wp:posOffset>0</wp:posOffset>
                    </wp:positionH>
                    <wp:positionV relativeFrom="paragraph">
                      <wp:posOffset>285115</wp:posOffset>
                    </wp:positionV>
                    <wp:extent cx="5759450" cy="1828800"/>
                    <wp:effectExtent l="0" t="0" r="0" b="5080"/>
                    <wp:wrapSquare wrapText="bothSides"/>
                    <wp:docPr id="53" name="Zone de texte 53"/>
                    <wp:cNvGraphicFramePr/>
                    <a:graphic xmlns:a="http://schemas.openxmlformats.org/drawingml/2006/main">
                      <a:graphicData uri="http://schemas.microsoft.com/office/word/2010/wordprocessingShape">
                        <wps:wsp>
                          <wps:cNvSpPr txBox="1"/>
                          <wps:spPr>
                            <a:xfrm>
                              <a:off x="0" y="0"/>
                              <a:ext cx="5759450" cy="1828800"/>
                            </a:xfrm>
                            <a:prstGeom prst="rect">
                              <a:avLst/>
                            </a:prstGeom>
                            <a:noFill/>
                            <a:ln>
                              <a:noFill/>
                            </a:ln>
                          </wps:spPr>
                          <wps:txbx>
                            <w:txbxContent>
                              <w:p w14:paraId="5202E771" w14:textId="26780C64"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B33A9">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Partie I</w:t>
                                </w:r>
                                <w: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w:t>
                                </w:r>
                              </w:p>
                              <w:p w14:paraId="5475B4CA" w14:textId="7DC9DF1C"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Rapport d’activité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DD70045" id="Zone de texte 53" o:spid="_x0000_s1027" type="#_x0000_t202" style="position:absolute;margin-left:0;margin-top:22.45pt;width:453.5pt;height:2in;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" filled="f" stroked="f">
                    <v:textbox style="mso-fit-shape-to-text:t">
                      <w:txbxContent>
                        <w:p w14:paraId="5202E771" w14:textId="26780C64"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B33A9">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Partie I</w:t>
                          </w:r>
                          <w: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w:t>
                          </w:r>
                        </w:p>
                        <w:p w14:paraId="5475B4CA" w14:textId="7DC9DF1C"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Rapport d’activité</w:t>
                          </w:r>
                        </w:p>
                      </w:txbxContent>
                    </v:textbox>
                    <w10:wrap type="square" anchorx="margin"/>
                  </v:shape>
                </w:pict>
              </mc:Fallback>
            </mc:AlternateContent>
          </w:r>
        </w:p>
        <w:p w14:paraId="5E82139E" w14:textId="77777777" w:rsidR="00B70503" w:rsidRDefault="00B70503">
          <w:pPr>
            <w:spacing w:after="160" w:line="259" w:lineRule="auto"/>
          </w:pPr>
          <w:r>
            <w:br w:type="page"/>
          </w:r>
        </w:p>
        <w:p w14:paraId="65210880" w14:textId="01DB8B77" w:rsidR="00145F3A" w:rsidRDefault="00145F3A">
          <w:pPr>
            <w:spacing w:after="160" w:line="259" w:lineRule="auto"/>
          </w:pPr>
          <w:r>
            <w:lastRenderedPageBreak/>
            <w:br w:type="page"/>
          </w:r>
        </w:p>
        <w:p w14:paraId="71ED71EB" w14:textId="4C5A8A2B" w:rsidR="00E30F2E" w:rsidRDefault="00BE3ECC" w:rsidP="003F414A">
          <w:pPr>
            <w:spacing w:after="160" w:line="259" w:lineRule="auto"/>
            <w:ind w:hanging="1417"/>
            <w:rPr>
              <w:noProof/>
            </w:rPr>
          </w:pPr>
          <w:r>
            <w:rPr>
              <w:noProof/>
            </w:rPr>
            <w:lastRenderedPageBreak/>
            <mc:AlternateContent>
              <mc:Choice Requires="wps">
                <w:drawing>
                  <wp:anchor distT="0" distB="0" distL="114300" distR="114300" simplePos="0" relativeHeight="251675648" behindDoc="0" locked="0" layoutInCell="1" allowOverlap="1" wp14:anchorId="7652CD17" wp14:editId="1B9F3001">
                    <wp:simplePos x="0" y="0"/>
                    <wp:positionH relativeFrom="margin">
                      <wp:posOffset>-683260</wp:posOffset>
                    </wp:positionH>
                    <wp:positionV relativeFrom="paragraph">
                      <wp:posOffset>-686518</wp:posOffset>
                    </wp:positionV>
                    <wp:extent cx="7018020" cy="1143000"/>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7018020" cy="1143000"/>
                            </a:xfrm>
                            <a:prstGeom prst="rect">
                              <a:avLst/>
                            </a:prstGeom>
                            <a:noFill/>
                            <a:ln>
                              <a:noFill/>
                            </a:ln>
                          </wps:spPr>
                          <wps:txbx>
                            <w:txbxContent>
                              <w:p w14:paraId="55CDFFAC" w14:textId="7F69BD51" w:rsidR="00B70503" w:rsidRPr="00AE31B6" w:rsidRDefault="00B70503" w:rsidP="00BE3ECC">
                                <w:pPr>
                                  <w:pStyle w:val="Paragraphedeliste"/>
                                  <w:ind w:left="426"/>
                                  <w:rPr>
                                    <w:b/>
                                    <w:noProof/>
                                    <w:color w:val="FFC000" w:themeColor="accent4"/>
                                    <w:sz w:val="140"/>
                                    <w:szCs w:val="140"/>
                                    <w14:textOutline w14:w="12700" w14:cap="flat" w14:cmpd="sng" w14:algn="ctr">
                                      <w14:solidFill>
                                        <w14:schemeClr w14:val="accent4"/>
                                      </w14:solidFill>
                                      <w14:prstDash w14:val="solid"/>
                                      <w14:round/>
                                    </w14:textOutline>
                                  </w:rPr>
                                </w:pPr>
                                <w:r w:rsidRPr="00AE31B6">
                                  <w:rPr>
                                    <w:b/>
                                    <w:noProof/>
                                    <w:color w:val="FFC000" w:themeColor="accent4"/>
                                    <w:sz w:val="140"/>
                                    <w:szCs w:val="140"/>
                                    <w14:textOutline w14:w="12700" w14:cap="flat" w14:cmpd="sng" w14:algn="ctr">
                                      <w14:solidFill>
                                        <w14:schemeClr w14:val="accent4"/>
                                      </w14:solidFill>
                                      <w14:prstDash w14:val="solid"/>
                                      <w14:round/>
                                    </w14:textOutline>
                                  </w:rPr>
                                  <w:t>1/ PEDAGOGIE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2CD17" id="Zone de texte 43" o:spid="_x0000_s1028" type="#_x0000_t202" style="position:absolute;margin-left:-53.8pt;margin-top:-54.05pt;width:552.6pt;height:90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" filled="f" stroked="f">
                    <v:textbox>
                      <w:txbxContent>
                        <w:p w14:paraId="55CDFFAC" w14:textId="7F69BD51" w:rsidR="00B70503" w:rsidRPr="00AE31B6" w:rsidRDefault="00B70503" w:rsidP="00BE3ECC">
                          <w:pPr>
                            <w:pStyle w:val="Paragraphedeliste"/>
                            <w:ind w:left="426"/>
                            <w:rPr>
                              <w:b/>
                              <w:noProof/>
                              <w:color w:val="FFC000" w:themeColor="accent4"/>
                              <w:sz w:val="140"/>
                              <w:szCs w:val="140"/>
                              <w14:textOutline w14:w="12700" w14:cap="flat" w14:cmpd="sng" w14:algn="ctr">
                                <w14:solidFill>
                                  <w14:schemeClr w14:val="accent4"/>
                                </w14:solidFill>
                                <w14:prstDash w14:val="solid"/>
                                <w14:round/>
                              </w14:textOutline>
                            </w:rPr>
                          </w:pPr>
                          <w:r w:rsidRPr="00AE31B6">
                            <w:rPr>
                              <w:b/>
                              <w:noProof/>
                              <w:color w:val="FFC000" w:themeColor="accent4"/>
                              <w:sz w:val="140"/>
                              <w:szCs w:val="140"/>
                              <w14:textOutline w14:w="12700" w14:cap="flat" w14:cmpd="sng" w14:algn="ctr">
                                <w14:solidFill>
                                  <w14:schemeClr w14:val="accent4"/>
                                </w14:solidFill>
                                <w14:prstDash w14:val="solid"/>
                                <w14:round/>
                              </w14:textOutline>
                            </w:rPr>
                            <w:t>1/ PEDAGOGIE</w:t>
                          </w:r>
                        </w:p>
                      </w:txbxContent>
                    </v:textbox>
                    <w10:wrap anchorx="margin"/>
                  </v:shape>
                </w:pict>
              </mc:Fallback>
            </mc:AlternateContent>
          </w:r>
        </w:p>
        <w:p w14:paraId="32862EE8" w14:textId="240F0C5D" w:rsidR="00E30F2E" w:rsidRDefault="00E30F2E" w:rsidP="003F414A">
          <w:pPr>
            <w:spacing w:after="160" w:line="259" w:lineRule="auto"/>
            <w:ind w:hanging="1417"/>
            <w:rPr>
              <w:noProof/>
            </w:rPr>
          </w:pPr>
        </w:p>
        <w:p w14:paraId="41AD8E5A" w14:textId="7059FF1C" w:rsidR="00AB712A" w:rsidRDefault="004F03BD" w:rsidP="004F03BD">
          <w:pPr>
            <w:spacing w:after="160" w:line="259" w:lineRule="auto"/>
            <w:ind w:hanging="1417"/>
            <w:jc w:val="center"/>
            <w:rPr>
              <w:noProof/>
            </w:rPr>
          </w:pPr>
          <w:r>
            <w:rPr>
              <w:noProof/>
            </w:rPr>
            <w:drawing>
              <wp:anchor distT="0" distB="0" distL="114300" distR="114300" simplePos="0" relativeHeight="251701248" behindDoc="0" locked="0" layoutInCell="1" allowOverlap="1" wp14:anchorId="1DBD2299" wp14:editId="6A7457C2">
                <wp:simplePos x="0" y="0"/>
                <wp:positionH relativeFrom="margin">
                  <wp:posOffset>-868874</wp:posOffset>
                </wp:positionH>
                <wp:positionV relativeFrom="paragraph">
                  <wp:posOffset>198755</wp:posOffset>
                </wp:positionV>
                <wp:extent cx="7501813" cy="7501813"/>
                <wp:effectExtent l="0" t="0" r="4445" b="4445"/>
                <wp:wrapNone/>
                <wp:docPr id="56" name="Image 56" descr="Une image contenant texte, personne, intérieur,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texte, personne, intérieur, ordinateur&#10;&#10;Description générée automatiquemen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01813" cy="75018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F237F" w14:textId="77777777" w:rsidR="004F03BD" w:rsidRDefault="004F03BD" w:rsidP="003F414A">
          <w:pPr>
            <w:spacing w:after="160" w:line="259" w:lineRule="auto"/>
            <w:ind w:hanging="1417"/>
            <w:rPr>
              <w:noProof/>
            </w:rPr>
          </w:pPr>
        </w:p>
        <w:p w14:paraId="005D8349" w14:textId="2FC78C01" w:rsidR="00AB712A" w:rsidRDefault="00AB712A">
          <w:pPr>
            <w:spacing w:after="160" w:line="259" w:lineRule="auto"/>
            <w:rPr>
              <w:noProof/>
            </w:rPr>
          </w:pPr>
          <w:r>
            <w:rPr>
              <w:noProof/>
            </w:rPr>
            <w:br w:type="page"/>
          </w:r>
        </w:p>
        <w:p w14:paraId="2B904A38" w14:textId="55FFBDAA" w:rsidR="005760DE" w:rsidRDefault="00BF27FF">
          <w:pPr>
            <w:spacing w:after="160" w:line="259" w:lineRule="auto"/>
            <w:rPr>
              <w:rFonts w:asciiTheme="majorHAnsi" w:eastAsia="Calibri" w:hAnsiTheme="majorHAnsi" w:cstheme="majorBidi"/>
              <w:b/>
              <w:bCs/>
              <w:color w:val="2F5496" w:themeColor="accent1" w:themeShade="BF"/>
              <w:sz w:val="32"/>
              <w:szCs w:val="32"/>
            </w:rPr>
          </w:pPr>
        </w:p>
      </w:sdtContent>
    </w:sdt>
    <w:p w14:paraId="1AE62868" w14:textId="744C3B6A" w:rsidR="004A5989" w:rsidRPr="00CE357A" w:rsidRDefault="004A5989" w:rsidP="003A0987">
      <w:pPr>
        <w:pStyle w:val="Titre2"/>
        <w:spacing w:before="0"/>
        <w:jc w:val="both"/>
      </w:pPr>
      <w:r w:rsidRPr="00CE357A">
        <w:t>L’enseignement général spécialisé</w:t>
      </w:r>
      <w:bookmarkEnd w:id="1"/>
    </w:p>
    <w:p w14:paraId="0AA8D42F" w14:textId="77777777" w:rsidR="004A5989" w:rsidRPr="00587C1F" w:rsidRDefault="004A5989" w:rsidP="003A0987">
      <w:pPr>
        <w:pStyle w:val="Titre3"/>
        <w:spacing w:before="0"/>
        <w:jc w:val="both"/>
      </w:pPr>
      <w:bookmarkStart w:id="3" w:name="_Toc65177313"/>
      <w:r w:rsidRPr="00587C1F">
        <w:t>Le pôle des enseignements</w:t>
      </w:r>
      <w:bookmarkEnd w:id="3"/>
    </w:p>
    <w:p w14:paraId="09E0BD9C" w14:textId="77777777" w:rsidR="004A5989" w:rsidRPr="00B33DBE" w:rsidRDefault="004A5989" w:rsidP="003A0987">
      <w:pPr>
        <w:pStyle w:val="NormalWeb"/>
        <w:spacing w:before="0" w:beforeAutospacing="0" w:after="0"/>
        <w:jc w:val="both"/>
        <w:rPr>
          <w:rFonts w:ascii="Verdana" w:hAnsi="Verdana"/>
          <w:sz w:val="18"/>
          <w:szCs w:val="18"/>
        </w:rPr>
      </w:pPr>
      <w:r w:rsidRPr="00B33DBE">
        <w:rPr>
          <w:rFonts w:ascii="Verdana" w:hAnsi="Verdana"/>
          <w:sz w:val="18"/>
          <w:szCs w:val="18"/>
        </w:rPr>
        <w:t>Le pôle des enseignements met en œuvre le volet scolaire du projet individuel de l’enfant,</w:t>
      </w:r>
      <w:r w:rsidRPr="00B33DBE">
        <w:rPr>
          <w:rFonts w:ascii="Verdana" w:hAnsi="Verdana"/>
          <w:sz w:val="18"/>
          <w:szCs w:val="18"/>
        </w:rPr>
        <w:br/>
        <w:t>de l’adolescent ou du jeune majeur. Ce projet est formalisé dans le contrat de séjour. Le pôle des enseignements comprenait cette année 115 élèves. Ces élèves étaient pris en charge par 2 CPE,</w:t>
      </w:r>
      <w:r w:rsidRPr="00B33DBE">
        <w:rPr>
          <w:rFonts w:ascii="Verdana" w:hAnsi="Verdana"/>
          <w:sz w:val="18"/>
          <w:szCs w:val="18"/>
        </w:rPr>
        <w:br/>
        <w:t>6 surveillants et 53 professeurs d’enseignement général et technique, de musique, d’informatique,</w:t>
      </w:r>
      <w:r w:rsidRPr="00B33DBE">
        <w:rPr>
          <w:rFonts w:ascii="Verdana" w:hAnsi="Verdana"/>
          <w:sz w:val="18"/>
          <w:szCs w:val="18"/>
        </w:rPr>
        <w:br/>
        <w:t xml:space="preserve">de dactylographie et de soutiens musicaux. </w:t>
      </w:r>
    </w:p>
    <w:p w14:paraId="0DD6B56F" w14:textId="77777777" w:rsidR="004A5989" w:rsidRPr="00B33DBE" w:rsidRDefault="004A5989" w:rsidP="003A0987">
      <w:pPr>
        <w:pStyle w:val="NormalWeb"/>
        <w:spacing w:before="0" w:beforeAutospacing="0" w:after="0"/>
        <w:jc w:val="both"/>
        <w:rPr>
          <w:rFonts w:ascii="Verdana" w:hAnsi="Verdana"/>
          <w:sz w:val="18"/>
          <w:szCs w:val="18"/>
        </w:rPr>
      </w:pPr>
      <w:r w:rsidRPr="00B33DBE">
        <w:rPr>
          <w:rFonts w:ascii="Verdana" w:hAnsi="Verdana"/>
          <w:sz w:val="18"/>
          <w:szCs w:val="18"/>
        </w:rPr>
        <w:t>Ce pôle dispense les enseignements aux élèves, non-voyants et mal voyants, scolarisés au sein des classes de l’Institu</w:t>
      </w:r>
      <w:r>
        <w:rPr>
          <w:rFonts w:ascii="Verdana" w:hAnsi="Verdana"/>
          <w:sz w:val="18"/>
          <w:szCs w:val="18"/>
        </w:rPr>
        <w:t>t de la classe maternelle à la T</w:t>
      </w:r>
      <w:r w:rsidRPr="00B33DBE">
        <w:rPr>
          <w:rFonts w:ascii="Verdana" w:hAnsi="Verdana"/>
          <w:sz w:val="18"/>
          <w:szCs w:val="18"/>
        </w:rPr>
        <w:t xml:space="preserve">erminale et en formation d’Accord-facture (CAP). </w:t>
      </w:r>
    </w:p>
    <w:p w14:paraId="00FB19CD" w14:textId="77777777" w:rsidR="004A5989" w:rsidRPr="00B33DBE" w:rsidRDefault="004A5989" w:rsidP="003A0987">
      <w:pPr>
        <w:shd w:val="clear" w:color="auto" w:fill="FFFFFF"/>
        <w:spacing w:after="60" w:line="240" w:lineRule="auto"/>
        <w:jc w:val="both"/>
        <w:rPr>
          <w:rFonts w:ascii="Verdana" w:hAnsi="Verdana"/>
          <w:sz w:val="18"/>
          <w:szCs w:val="18"/>
        </w:rPr>
      </w:pPr>
    </w:p>
    <w:p w14:paraId="3C1982F9" w14:textId="77777777" w:rsidR="004A5989" w:rsidRPr="00B33DBE" w:rsidRDefault="004A5989" w:rsidP="003A0987">
      <w:pPr>
        <w:shd w:val="clear" w:color="auto" w:fill="FFFFFF"/>
        <w:spacing w:after="60" w:line="240" w:lineRule="auto"/>
        <w:jc w:val="both"/>
        <w:rPr>
          <w:rFonts w:ascii="Verdana" w:hAnsi="Verdana"/>
          <w:sz w:val="18"/>
          <w:szCs w:val="18"/>
        </w:rPr>
      </w:pPr>
      <w:r w:rsidRPr="00B33DBE">
        <w:rPr>
          <w:rFonts w:ascii="Verdana" w:hAnsi="Verdana"/>
          <w:sz w:val="18"/>
          <w:szCs w:val="18"/>
        </w:rPr>
        <w:t>Les professeurs mettent en œuvre les programmes du Ministère de l’Education Nationale.</w:t>
      </w:r>
      <w:r w:rsidRPr="00B33DBE">
        <w:rPr>
          <w:rFonts w:ascii="Verdana" w:hAnsi="Verdana"/>
          <w:sz w:val="18"/>
          <w:szCs w:val="18"/>
        </w:rPr>
        <w:br/>
        <w:t>Ils préparent les élèves à la passation des examens nationaux et des diplômes suivants :</w:t>
      </w:r>
    </w:p>
    <w:p w14:paraId="39C25876" w14:textId="77777777" w:rsidR="004A5989" w:rsidRPr="00B33DBE" w:rsidRDefault="004A5989" w:rsidP="003A0987">
      <w:pPr>
        <w:shd w:val="clear" w:color="auto" w:fill="FFFFFF"/>
        <w:spacing w:after="60" w:line="240" w:lineRule="auto"/>
        <w:jc w:val="both"/>
        <w:rPr>
          <w:rFonts w:ascii="Verdana" w:hAnsi="Verdana"/>
          <w:sz w:val="18"/>
          <w:szCs w:val="18"/>
        </w:rPr>
      </w:pPr>
    </w:p>
    <w:p w14:paraId="6FC8692D" w14:textId="77777777" w:rsidR="004A5989" w:rsidRPr="002723C2" w:rsidRDefault="004A5989" w:rsidP="003A0987">
      <w:pPr>
        <w:pStyle w:val="Paragraphedeliste"/>
        <w:numPr>
          <w:ilvl w:val="0"/>
          <w:numId w:val="2"/>
        </w:numPr>
        <w:shd w:val="clear" w:color="auto" w:fill="FFFFFF"/>
        <w:spacing w:after="60" w:line="240" w:lineRule="auto"/>
        <w:ind w:hanging="578"/>
        <w:jc w:val="both"/>
        <w:rPr>
          <w:rFonts w:ascii="Verdana" w:hAnsi="Verdana"/>
          <w:sz w:val="18"/>
          <w:szCs w:val="18"/>
        </w:rPr>
      </w:pPr>
      <w:r w:rsidRPr="002723C2">
        <w:rPr>
          <w:rFonts w:ascii="Verdana" w:hAnsi="Verdana"/>
          <w:sz w:val="18"/>
          <w:szCs w:val="18"/>
        </w:rPr>
        <w:t xml:space="preserve">Certificat de formation générale (CFG) ; </w:t>
      </w:r>
    </w:p>
    <w:p w14:paraId="7677DA08" w14:textId="77777777" w:rsidR="004A5989" w:rsidRPr="002723C2" w:rsidRDefault="004A5989" w:rsidP="003A0987">
      <w:pPr>
        <w:pStyle w:val="Paragraphedeliste"/>
        <w:numPr>
          <w:ilvl w:val="0"/>
          <w:numId w:val="2"/>
        </w:numPr>
        <w:shd w:val="clear" w:color="auto" w:fill="FFFFFF"/>
        <w:spacing w:after="60" w:line="240" w:lineRule="auto"/>
        <w:ind w:hanging="578"/>
        <w:jc w:val="both"/>
        <w:rPr>
          <w:rFonts w:ascii="Verdana" w:hAnsi="Verdana"/>
          <w:sz w:val="18"/>
          <w:szCs w:val="18"/>
        </w:rPr>
      </w:pPr>
      <w:r w:rsidRPr="002723C2">
        <w:rPr>
          <w:rFonts w:ascii="Verdana" w:hAnsi="Verdana"/>
          <w:sz w:val="18"/>
          <w:szCs w:val="18"/>
        </w:rPr>
        <w:t>Diplôme national du brevet (DNB) à la fin de la classe de 3</w:t>
      </w:r>
      <w:r w:rsidRPr="002723C2">
        <w:rPr>
          <w:rFonts w:ascii="Verdana" w:hAnsi="Verdana"/>
          <w:sz w:val="18"/>
          <w:szCs w:val="18"/>
          <w:vertAlign w:val="superscript"/>
        </w:rPr>
        <w:t>e</w:t>
      </w:r>
      <w:r w:rsidRPr="002723C2">
        <w:rPr>
          <w:rFonts w:ascii="Verdana" w:hAnsi="Verdana"/>
          <w:sz w:val="18"/>
          <w:szCs w:val="18"/>
        </w:rPr>
        <w:t xml:space="preserve"> ; </w:t>
      </w:r>
    </w:p>
    <w:p w14:paraId="6EF45A51" w14:textId="06AFE9A8" w:rsidR="004A5989" w:rsidRDefault="004A5989" w:rsidP="003A0987">
      <w:pPr>
        <w:pStyle w:val="Paragraphedeliste"/>
        <w:numPr>
          <w:ilvl w:val="0"/>
          <w:numId w:val="2"/>
        </w:numPr>
        <w:shd w:val="clear" w:color="auto" w:fill="FFFFFF"/>
        <w:spacing w:after="60" w:line="240" w:lineRule="auto"/>
        <w:ind w:hanging="578"/>
        <w:jc w:val="both"/>
        <w:rPr>
          <w:rFonts w:ascii="Verdana" w:hAnsi="Verdana"/>
          <w:sz w:val="18"/>
          <w:szCs w:val="18"/>
        </w:rPr>
      </w:pPr>
      <w:r w:rsidRPr="002723C2">
        <w:rPr>
          <w:rFonts w:ascii="Verdana" w:hAnsi="Verdana"/>
          <w:sz w:val="18"/>
          <w:szCs w:val="18"/>
        </w:rPr>
        <w:t>Diplôme national du brevet (DNB) série professionnelle pour les élèves de la classe 3</w:t>
      </w:r>
      <w:r w:rsidRPr="002723C2">
        <w:rPr>
          <w:rFonts w:ascii="Verdana" w:hAnsi="Verdana"/>
          <w:sz w:val="18"/>
          <w:szCs w:val="18"/>
          <w:vertAlign w:val="superscript"/>
        </w:rPr>
        <w:t>e</w:t>
      </w:r>
      <w:r w:rsidRPr="002723C2">
        <w:rPr>
          <w:rFonts w:ascii="Verdana" w:hAnsi="Verdana"/>
          <w:sz w:val="18"/>
          <w:szCs w:val="18"/>
        </w:rPr>
        <w:t xml:space="preserve"> prépa</w:t>
      </w:r>
      <w:r>
        <w:rPr>
          <w:rFonts w:ascii="Verdana" w:hAnsi="Verdana"/>
          <w:sz w:val="18"/>
          <w:szCs w:val="18"/>
        </w:rPr>
        <w:t>-</w:t>
      </w:r>
      <w:r w:rsidRPr="002723C2">
        <w:rPr>
          <w:rFonts w:ascii="Verdana" w:hAnsi="Verdana"/>
          <w:sz w:val="18"/>
          <w:szCs w:val="18"/>
        </w:rPr>
        <w:t xml:space="preserve"> métiers ; </w:t>
      </w:r>
    </w:p>
    <w:p w14:paraId="25A37C84" w14:textId="0A38FC6A" w:rsidR="00081AB7" w:rsidRPr="002723C2" w:rsidRDefault="00081AB7" w:rsidP="003A0987">
      <w:pPr>
        <w:pStyle w:val="Paragraphedeliste"/>
        <w:numPr>
          <w:ilvl w:val="0"/>
          <w:numId w:val="2"/>
        </w:numPr>
        <w:shd w:val="clear" w:color="auto" w:fill="FFFFFF"/>
        <w:spacing w:after="60" w:line="240" w:lineRule="auto"/>
        <w:ind w:hanging="578"/>
        <w:jc w:val="both"/>
        <w:rPr>
          <w:rFonts w:ascii="Verdana" w:hAnsi="Verdana"/>
          <w:sz w:val="18"/>
          <w:szCs w:val="18"/>
        </w:rPr>
      </w:pPr>
      <w:r>
        <w:rPr>
          <w:rFonts w:ascii="Verdana" w:hAnsi="Verdana"/>
          <w:sz w:val="18"/>
          <w:szCs w:val="18"/>
        </w:rPr>
        <w:t>CAP accordeur de Piano</w:t>
      </w:r>
    </w:p>
    <w:p w14:paraId="56A8EB8C" w14:textId="77777777" w:rsidR="004A5989" w:rsidRPr="002723C2" w:rsidRDefault="004A5989" w:rsidP="003A0987">
      <w:pPr>
        <w:pStyle w:val="Paragraphedeliste"/>
        <w:numPr>
          <w:ilvl w:val="0"/>
          <w:numId w:val="2"/>
        </w:numPr>
        <w:shd w:val="clear" w:color="auto" w:fill="FFFFFF"/>
        <w:spacing w:after="60" w:line="240" w:lineRule="auto"/>
        <w:ind w:hanging="578"/>
        <w:jc w:val="both"/>
        <w:rPr>
          <w:rFonts w:ascii="Verdana" w:hAnsi="Verdana"/>
          <w:sz w:val="18"/>
          <w:szCs w:val="18"/>
        </w:rPr>
      </w:pPr>
      <w:r w:rsidRPr="002723C2">
        <w:rPr>
          <w:rFonts w:ascii="Verdana" w:hAnsi="Verdana"/>
          <w:sz w:val="18"/>
          <w:szCs w:val="18"/>
        </w:rPr>
        <w:t>Baccalauréat série géné</w:t>
      </w:r>
      <w:r>
        <w:rPr>
          <w:rFonts w:ascii="Verdana" w:hAnsi="Verdana"/>
          <w:sz w:val="18"/>
          <w:szCs w:val="18"/>
        </w:rPr>
        <w:t>rale, à la fin de la classe de T</w:t>
      </w:r>
      <w:r w:rsidRPr="002723C2">
        <w:rPr>
          <w:rFonts w:ascii="Verdana" w:hAnsi="Verdana"/>
          <w:sz w:val="18"/>
          <w:szCs w:val="18"/>
        </w:rPr>
        <w:t>erminale. Un étroit partenariat s’est établi avec le SIEC (maison des examens).</w:t>
      </w:r>
    </w:p>
    <w:p w14:paraId="296141B6" w14:textId="77777777" w:rsidR="004A5989" w:rsidRPr="00B33DBE" w:rsidRDefault="004A5989" w:rsidP="003A0987">
      <w:pPr>
        <w:shd w:val="clear" w:color="auto" w:fill="FFFFFF"/>
        <w:spacing w:after="0" w:line="240" w:lineRule="auto"/>
        <w:jc w:val="both"/>
        <w:rPr>
          <w:rFonts w:ascii="Verdana" w:hAnsi="Verdana"/>
          <w:sz w:val="18"/>
          <w:szCs w:val="18"/>
        </w:rPr>
      </w:pPr>
    </w:p>
    <w:p w14:paraId="1322B385" w14:textId="2D48E68D" w:rsidR="004A5989" w:rsidRPr="00B33DBE" w:rsidRDefault="004A5989" w:rsidP="003A0987">
      <w:pPr>
        <w:shd w:val="clear" w:color="auto" w:fill="FFFFFF"/>
        <w:spacing w:after="60" w:line="240" w:lineRule="auto"/>
        <w:jc w:val="both"/>
        <w:rPr>
          <w:rFonts w:ascii="Verdana" w:hAnsi="Verdana"/>
          <w:sz w:val="18"/>
          <w:szCs w:val="18"/>
        </w:rPr>
      </w:pPr>
      <w:r>
        <w:rPr>
          <w:rFonts w:ascii="Verdana" w:hAnsi="Verdana"/>
          <w:sz w:val="18"/>
          <w:szCs w:val="18"/>
        </w:rPr>
        <w:t>En 20</w:t>
      </w:r>
      <w:r w:rsidR="00081AB7">
        <w:rPr>
          <w:rFonts w:ascii="Verdana" w:hAnsi="Verdana"/>
          <w:sz w:val="18"/>
          <w:szCs w:val="18"/>
        </w:rPr>
        <w:t>20</w:t>
      </w:r>
      <w:r>
        <w:rPr>
          <w:rFonts w:ascii="Verdana" w:hAnsi="Verdana"/>
          <w:sz w:val="18"/>
          <w:szCs w:val="18"/>
        </w:rPr>
        <w:t>/2</w:t>
      </w:r>
      <w:r w:rsidR="00081AB7">
        <w:rPr>
          <w:rFonts w:ascii="Verdana" w:hAnsi="Verdana"/>
          <w:sz w:val="18"/>
          <w:szCs w:val="18"/>
        </w:rPr>
        <w:t>1</w:t>
      </w:r>
      <w:r w:rsidRPr="00B33DBE">
        <w:rPr>
          <w:rFonts w:ascii="Verdana" w:hAnsi="Verdana"/>
          <w:sz w:val="18"/>
          <w:szCs w:val="18"/>
        </w:rPr>
        <w:t>, les spécialités suivantes sont enseignées en classe de 1</w:t>
      </w:r>
      <w:r w:rsidRPr="00B33DBE">
        <w:rPr>
          <w:rFonts w:ascii="Verdana" w:hAnsi="Verdana"/>
          <w:sz w:val="18"/>
          <w:szCs w:val="18"/>
          <w:vertAlign w:val="superscript"/>
        </w:rPr>
        <w:t>ère</w:t>
      </w:r>
      <w:r w:rsidRPr="00B33DBE">
        <w:rPr>
          <w:rFonts w:ascii="Verdana" w:hAnsi="Verdana"/>
          <w:sz w:val="18"/>
          <w:szCs w:val="18"/>
        </w:rPr>
        <w:t xml:space="preserve"> :</w:t>
      </w:r>
    </w:p>
    <w:p w14:paraId="354DA4F9" w14:textId="77777777" w:rsidR="004A5989" w:rsidRPr="00B33DBE" w:rsidRDefault="004A5989" w:rsidP="003A0987">
      <w:pPr>
        <w:shd w:val="clear" w:color="auto" w:fill="FFFFFF"/>
        <w:spacing w:after="60" w:line="240" w:lineRule="auto"/>
        <w:jc w:val="both"/>
        <w:rPr>
          <w:rFonts w:ascii="Verdana" w:eastAsia="Times New Roman" w:hAnsi="Verdana" w:cs="Arial"/>
          <w:color w:val="222222"/>
          <w:sz w:val="18"/>
          <w:szCs w:val="18"/>
          <w:lang w:eastAsia="fr-FR"/>
        </w:rPr>
      </w:pPr>
    </w:p>
    <w:p w14:paraId="7EBEAC03" w14:textId="77777777" w:rsidR="004A5989" w:rsidRPr="00B33DBE" w:rsidRDefault="004A5989" w:rsidP="003A0987">
      <w:pPr>
        <w:pStyle w:val="Paragraphedeliste"/>
        <w:numPr>
          <w:ilvl w:val="0"/>
          <w:numId w:val="1"/>
        </w:numPr>
        <w:shd w:val="clear" w:color="auto" w:fill="FFFFFF"/>
        <w:spacing w:after="60" w:line="240" w:lineRule="auto"/>
        <w:ind w:hanging="578"/>
        <w:jc w:val="both"/>
        <w:rPr>
          <w:rFonts w:ascii="Verdana" w:hAnsi="Verdana"/>
          <w:sz w:val="18"/>
          <w:szCs w:val="18"/>
        </w:rPr>
      </w:pPr>
      <w:r w:rsidRPr="00B33DBE">
        <w:rPr>
          <w:rFonts w:ascii="Verdana" w:hAnsi="Verdana"/>
          <w:sz w:val="18"/>
          <w:szCs w:val="18"/>
        </w:rPr>
        <w:t>Histoire géographie, géopolitique et sciences politiques ;</w:t>
      </w:r>
    </w:p>
    <w:p w14:paraId="73D9DAD5" w14:textId="77777777" w:rsidR="004A5989" w:rsidRPr="00B33DBE" w:rsidRDefault="004A5989" w:rsidP="003A0987">
      <w:pPr>
        <w:pStyle w:val="Paragraphedeliste"/>
        <w:numPr>
          <w:ilvl w:val="0"/>
          <w:numId w:val="1"/>
        </w:numPr>
        <w:shd w:val="clear" w:color="auto" w:fill="FFFFFF"/>
        <w:spacing w:after="60" w:line="240" w:lineRule="auto"/>
        <w:ind w:hanging="578"/>
        <w:jc w:val="both"/>
        <w:rPr>
          <w:rFonts w:ascii="Verdana" w:hAnsi="Verdana"/>
          <w:sz w:val="18"/>
          <w:szCs w:val="18"/>
        </w:rPr>
      </w:pPr>
      <w:r w:rsidRPr="00B33DBE">
        <w:rPr>
          <w:rFonts w:ascii="Verdana" w:hAnsi="Verdana"/>
          <w:sz w:val="18"/>
          <w:szCs w:val="18"/>
        </w:rPr>
        <w:t>Humanités, littérature et philosophie ;</w:t>
      </w:r>
    </w:p>
    <w:p w14:paraId="07AD2561" w14:textId="2EB31927" w:rsidR="004A5989" w:rsidRPr="00B33DBE" w:rsidRDefault="004A5989" w:rsidP="003A0987">
      <w:pPr>
        <w:pStyle w:val="Paragraphedeliste"/>
        <w:numPr>
          <w:ilvl w:val="0"/>
          <w:numId w:val="1"/>
        </w:numPr>
        <w:shd w:val="clear" w:color="auto" w:fill="FFFFFF"/>
        <w:spacing w:after="60" w:line="240" w:lineRule="auto"/>
        <w:ind w:hanging="578"/>
        <w:jc w:val="both"/>
        <w:rPr>
          <w:rFonts w:ascii="Verdana" w:hAnsi="Verdana"/>
          <w:sz w:val="18"/>
          <w:szCs w:val="18"/>
        </w:rPr>
      </w:pPr>
      <w:r w:rsidRPr="00B33DBE">
        <w:rPr>
          <w:rFonts w:ascii="Verdana" w:hAnsi="Verdana"/>
          <w:sz w:val="18"/>
          <w:szCs w:val="18"/>
        </w:rPr>
        <w:t>Maths et option mathématiques expertes ;</w:t>
      </w:r>
    </w:p>
    <w:p w14:paraId="187FA16E" w14:textId="77777777" w:rsidR="004A5989" w:rsidRPr="00B33DBE" w:rsidRDefault="004A5989" w:rsidP="003A0987">
      <w:pPr>
        <w:pStyle w:val="Paragraphedeliste"/>
        <w:numPr>
          <w:ilvl w:val="0"/>
          <w:numId w:val="1"/>
        </w:numPr>
        <w:shd w:val="clear" w:color="auto" w:fill="FFFFFF"/>
        <w:spacing w:after="60" w:line="240" w:lineRule="auto"/>
        <w:ind w:hanging="578"/>
        <w:jc w:val="both"/>
        <w:rPr>
          <w:rFonts w:ascii="Verdana" w:hAnsi="Verdana"/>
          <w:sz w:val="18"/>
          <w:szCs w:val="18"/>
        </w:rPr>
      </w:pPr>
      <w:r w:rsidRPr="00B33DBE">
        <w:rPr>
          <w:rFonts w:ascii="Verdana" w:hAnsi="Verdana"/>
          <w:sz w:val="18"/>
          <w:szCs w:val="18"/>
        </w:rPr>
        <w:t>SVT ;</w:t>
      </w:r>
    </w:p>
    <w:p w14:paraId="7360AC5C" w14:textId="77777777" w:rsidR="004A5989" w:rsidRPr="00B33DBE" w:rsidRDefault="004A5989" w:rsidP="003A0987">
      <w:pPr>
        <w:pStyle w:val="Paragraphedeliste"/>
        <w:numPr>
          <w:ilvl w:val="0"/>
          <w:numId w:val="1"/>
        </w:numPr>
        <w:shd w:val="clear" w:color="auto" w:fill="FFFFFF"/>
        <w:spacing w:after="60" w:line="240" w:lineRule="auto"/>
        <w:ind w:hanging="578"/>
        <w:jc w:val="both"/>
        <w:rPr>
          <w:rFonts w:ascii="Verdana" w:hAnsi="Verdana"/>
          <w:sz w:val="18"/>
          <w:szCs w:val="18"/>
        </w:rPr>
      </w:pPr>
      <w:r w:rsidRPr="00B33DBE">
        <w:rPr>
          <w:rFonts w:ascii="Verdana" w:hAnsi="Verdana"/>
          <w:sz w:val="18"/>
          <w:szCs w:val="18"/>
        </w:rPr>
        <w:t>Sciences économiques et sociales ;</w:t>
      </w:r>
    </w:p>
    <w:p w14:paraId="5EC1367D" w14:textId="77777777" w:rsidR="004A5989" w:rsidRPr="00B33DBE" w:rsidRDefault="004A5989" w:rsidP="003A0987">
      <w:pPr>
        <w:pStyle w:val="Paragraphedeliste"/>
        <w:numPr>
          <w:ilvl w:val="0"/>
          <w:numId w:val="1"/>
        </w:numPr>
        <w:shd w:val="clear" w:color="auto" w:fill="FFFFFF"/>
        <w:spacing w:after="60" w:line="240" w:lineRule="auto"/>
        <w:ind w:hanging="578"/>
        <w:jc w:val="both"/>
        <w:rPr>
          <w:rFonts w:ascii="Verdana" w:hAnsi="Verdana"/>
          <w:sz w:val="18"/>
          <w:szCs w:val="18"/>
        </w:rPr>
      </w:pPr>
      <w:r w:rsidRPr="00B33DBE">
        <w:rPr>
          <w:rFonts w:ascii="Verdana" w:hAnsi="Verdana"/>
          <w:sz w:val="18"/>
          <w:szCs w:val="18"/>
        </w:rPr>
        <w:t>Physique chimie ;</w:t>
      </w:r>
    </w:p>
    <w:p w14:paraId="355436FF" w14:textId="68FE0694" w:rsidR="004A5989" w:rsidRDefault="004A5989" w:rsidP="003A0987">
      <w:pPr>
        <w:pStyle w:val="Paragraphedeliste"/>
        <w:numPr>
          <w:ilvl w:val="0"/>
          <w:numId w:val="1"/>
        </w:numPr>
        <w:shd w:val="clear" w:color="auto" w:fill="FFFFFF"/>
        <w:spacing w:after="60" w:line="240" w:lineRule="auto"/>
        <w:ind w:hanging="578"/>
        <w:jc w:val="both"/>
        <w:rPr>
          <w:rFonts w:ascii="Verdana" w:hAnsi="Verdana"/>
          <w:sz w:val="18"/>
          <w:szCs w:val="18"/>
        </w:rPr>
      </w:pPr>
      <w:r w:rsidRPr="00B33DBE">
        <w:rPr>
          <w:rFonts w:ascii="Verdana" w:hAnsi="Verdana"/>
          <w:sz w:val="18"/>
          <w:szCs w:val="18"/>
        </w:rPr>
        <w:t>Option musique.</w:t>
      </w:r>
      <w:r w:rsidR="00081AB7">
        <w:rPr>
          <w:rFonts w:ascii="Verdana" w:hAnsi="Verdana"/>
          <w:sz w:val="18"/>
          <w:szCs w:val="18"/>
        </w:rPr>
        <w:t xml:space="preserve"> </w:t>
      </w:r>
      <w:r w:rsidR="00614784">
        <w:rPr>
          <w:rFonts w:ascii="Verdana" w:hAnsi="Verdana"/>
          <w:sz w:val="18"/>
          <w:szCs w:val="18"/>
        </w:rPr>
        <w:t>Option</w:t>
      </w:r>
      <w:r w:rsidR="00081AB7">
        <w:rPr>
          <w:rFonts w:ascii="Verdana" w:hAnsi="Verdana"/>
          <w:sz w:val="18"/>
          <w:szCs w:val="18"/>
        </w:rPr>
        <w:t xml:space="preserve"> théâtre</w:t>
      </w:r>
      <w:r w:rsidR="001E21A2">
        <w:rPr>
          <w:rFonts w:ascii="Verdana" w:hAnsi="Verdana"/>
          <w:sz w:val="18"/>
          <w:szCs w:val="18"/>
        </w:rPr>
        <w:t>.</w:t>
      </w:r>
    </w:p>
    <w:p w14:paraId="4C9E9F7D" w14:textId="77777777" w:rsidR="001E21A2" w:rsidRPr="001E21A2" w:rsidRDefault="001E21A2" w:rsidP="001E21A2">
      <w:pPr>
        <w:shd w:val="clear" w:color="auto" w:fill="FFFFFF"/>
        <w:spacing w:after="60" w:line="240" w:lineRule="auto"/>
        <w:ind w:left="142"/>
        <w:jc w:val="both"/>
        <w:rPr>
          <w:rFonts w:ascii="Verdana" w:hAnsi="Verdana"/>
          <w:sz w:val="18"/>
          <w:szCs w:val="18"/>
        </w:rPr>
      </w:pPr>
    </w:p>
    <w:p w14:paraId="7ACEA974" w14:textId="77777777" w:rsidR="004A5989" w:rsidRPr="00B33DBE" w:rsidRDefault="004A5989" w:rsidP="003A0987">
      <w:pPr>
        <w:pStyle w:val="NormalWeb"/>
        <w:spacing w:before="0" w:beforeAutospacing="0" w:after="0"/>
        <w:jc w:val="both"/>
        <w:rPr>
          <w:rFonts w:ascii="Verdana" w:hAnsi="Verdana"/>
          <w:sz w:val="18"/>
          <w:szCs w:val="18"/>
        </w:rPr>
      </w:pPr>
      <w:r w:rsidRPr="00B33DBE">
        <w:rPr>
          <w:rFonts w:ascii="Verdana" w:hAnsi="Verdana"/>
          <w:sz w:val="18"/>
          <w:szCs w:val="18"/>
        </w:rPr>
        <w:t>Dans leurs disciplines respectives, les professeurs assurent le suivi individuel des élèves et procèdent, chaque trimestre, à l’évaluation de leurs acquis.</w:t>
      </w:r>
    </w:p>
    <w:p w14:paraId="6547B8A8" w14:textId="77777777" w:rsidR="004A5989" w:rsidRPr="00B33DBE" w:rsidRDefault="004A5989" w:rsidP="003A0987">
      <w:pPr>
        <w:pStyle w:val="NormalWeb"/>
        <w:spacing w:before="0" w:beforeAutospacing="0" w:after="0"/>
        <w:jc w:val="both"/>
        <w:rPr>
          <w:rFonts w:ascii="Verdana" w:hAnsi="Verdana"/>
          <w:sz w:val="18"/>
          <w:szCs w:val="18"/>
        </w:rPr>
      </w:pPr>
      <w:r w:rsidRPr="00B33DBE">
        <w:rPr>
          <w:rFonts w:ascii="Verdana" w:hAnsi="Verdana"/>
          <w:sz w:val="18"/>
          <w:szCs w:val="18"/>
        </w:rPr>
        <w:t>Le professeur des écoles, dans les classes primaires, le professeur principal dans les classes du collège, du lycée, de découverte professionnelle et d’Accord-facture, jouent un rôle premier dans la définition du projet individuel de l’enfant et dans le suivi de sa mise en œuvre. Ils participent aux conseils de classes, aux équipes de suivis de scolarisation et aux commissions d’évaluation technique.</w:t>
      </w:r>
    </w:p>
    <w:p w14:paraId="0B83E611" w14:textId="77777777" w:rsidR="004A5989" w:rsidRPr="00B33DBE" w:rsidRDefault="004A5989" w:rsidP="003A0987">
      <w:pPr>
        <w:pStyle w:val="NormalWeb"/>
        <w:spacing w:before="0" w:beforeAutospacing="0" w:after="0"/>
        <w:jc w:val="both"/>
        <w:rPr>
          <w:rFonts w:ascii="Verdana" w:hAnsi="Verdana"/>
          <w:sz w:val="18"/>
          <w:szCs w:val="18"/>
        </w:rPr>
      </w:pPr>
      <w:r w:rsidRPr="00B33DBE">
        <w:rPr>
          <w:rFonts w:ascii="Verdana" w:hAnsi="Verdana"/>
          <w:sz w:val="18"/>
          <w:szCs w:val="18"/>
        </w:rPr>
        <w:t>Par ailleurs les professeurs travaillent en partenariat avec l’INSHEA à travers l’accueil de stagiaires CAEGA DV, CAPPEI, ainsi que la participation des professeurs de l’INJA en tant que formateurs et/ou membres de jury de l’examen CAEGA DV. Les professeurs participent également en tant qu’intervenants à différentes manifestations sur le thème de la déficience visuelle.</w:t>
      </w:r>
    </w:p>
    <w:p w14:paraId="5E1DD644" w14:textId="77777777" w:rsidR="004A5989" w:rsidRPr="00B33DBE" w:rsidRDefault="004A5989" w:rsidP="003A0987">
      <w:pPr>
        <w:pStyle w:val="NormalWeb"/>
        <w:spacing w:before="0" w:beforeAutospacing="0" w:after="0"/>
        <w:jc w:val="both"/>
        <w:rPr>
          <w:rFonts w:ascii="Verdana" w:hAnsi="Verdana"/>
          <w:sz w:val="18"/>
          <w:szCs w:val="18"/>
        </w:rPr>
      </w:pPr>
      <w:r w:rsidRPr="00B33DBE">
        <w:rPr>
          <w:rFonts w:ascii="Verdana" w:hAnsi="Verdana"/>
          <w:sz w:val="18"/>
          <w:szCs w:val="18"/>
        </w:rPr>
        <w:t>L’accompagnement des élèves dans la réalisation de leur travail personnel s’effectue dans le cadre des heures d’étude encadrées par les surveillants et les heures de permanence encadrées par les surveillants de la vie scolaire. La poursuite de l’étude après les cours avec le suivi du travail personnel contribue à la réussite de la scolarité. Certains de nos professeurs participent à l’adaptation et la vérification des sujets d’examens en collaboration avec le SIEC (</w:t>
      </w:r>
      <w:r>
        <w:rPr>
          <w:rFonts w:ascii="Verdana" w:hAnsi="Verdana"/>
          <w:sz w:val="18"/>
          <w:szCs w:val="18"/>
        </w:rPr>
        <w:t>S</w:t>
      </w:r>
      <w:r w:rsidRPr="00B33DBE">
        <w:rPr>
          <w:rFonts w:ascii="Verdana" w:hAnsi="Verdana"/>
          <w:sz w:val="18"/>
          <w:szCs w:val="18"/>
        </w:rPr>
        <w:t xml:space="preserve">ervice </w:t>
      </w:r>
      <w:r>
        <w:rPr>
          <w:rFonts w:ascii="Verdana" w:hAnsi="Verdana"/>
          <w:sz w:val="18"/>
          <w:szCs w:val="18"/>
        </w:rPr>
        <w:t>I</w:t>
      </w:r>
      <w:r w:rsidRPr="00B33DBE">
        <w:rPr>
          <w:rFonts w:ascii="Verdana" w:hAnsi="Verdana"/>
          <w:sz w:val="18"/>
          <w:szCs w:val="18"/>
        </w:rPr>
        <w:t xml:space="preserve">nter académique des </w:t>
      </w:r>
      <w:r>
        <w:rPr>
          <w:rFonts w:ascii="Verdana" w:hAnsi="Verdana"/>
          <w:sz w:val="18"/>
          <w:szCs w:val="18"/>
        </w:rPr>
        <w:t>E</w:t>
      </w:r>
      <w:r w:rsidRPr="00B33DBE">
        <w:rPr>
          <w:rFonts w:ascii="Verdana" w:hAnsi="Verdana"/>
          <w:sz w:val="18"/>
          <w:szCs w:val="18"/>
        </w:rPr>
        <w:t xml:space="preserve">xamens et </w:t>
      </w:r>
      <w:r>
        <w:rPr>
          <w:rFonts w:ascii="Verdana" w:hAnsi="Verdana"/>
          <w:sz w:val="18"/>
          <w:szCs w:val="18"/>
        </w:rPr>
        <w:t>C</w:t>
      </w:r>
      <w:r w:rsidRPr="00B33DBE">
        <w:rPr>
          <w:rFonts w:ascii="Verdana" w:hAnsi="Verdana"/>
          <w:sz w:val="18"/>
          <w:szCs w:val="18"/>
        </w:rPr>
        <w:t>oncours).</w:t>
      </w:r>
    </w:p>
    <w:p w14:paraId="39B1E278" w14:textId="77777777" w:rsidR="004A5989" w:rsidRPr="00B33DBE" w:rsidRDefault="004A5989" w:rsidP="003A0987">
      <w:pPr>
        <w:pStyle w:val="NormalWeb"/>
        <w:spacing w:before="0" w:beforeAutospacing="0" w:after="0"/>
        <w:jc w:val="both"/>
        <w:rPr>
          <w:rFonts w:ascii="Verdana" w:hAnsi="Verdana"/>
          <w:sz w:val="18"/>
          <w:szCs w:val="18"/>
        </w:rPr>
      </w:pPr>
      <w:r w:rsidRPr="00384B46">
        <w:rPr>
          <w:rFonts w:ascii="Verdana" w:hAnsi="Verdana"/>
          <w:sz w:val="18"/>
          <w:szCs w:val="18"/>
        </w:rPr>
        <w:t>Pour les élèves qui suivent une formation musicale et instrumentale, les professeurs préparent les élèves à la passation des examens de solfège et d’instrument. Les soutiens musicaux accompagnent les élèves dans la réalisation de leur travail personnel.</w:t>
      </w:r>
    </w:p>
    <w:p w14:paraId="7849E16B" w14:textId="77777777" w:rsidR="004A5989" w:rsidRPr="00B33DBE" w:rsidRDefault="004A5989" w:rsidP="003A0987">
      <w:pPr>
        <w:pStyle w:val="NormalWeb"/>
        <w:spacing w:before="0" w:beforeAutospacing="0" w:after="0"/>
        <w:jc w:val="both"/>
        <w:rPr>
          <w:rFonts w:ascii="Verdana" w:hAnsi="Verdana"/>
          <w:sz w:val="18"/>
          <w:szCs w:val="18"/>
        </w:rPr>
      </w:pPr>
      <w:r w:rsidRPr="00B33DBE">
        <w:rPr>
          <w:rFonts w:ascii="Verdana" w:hAnsi="Verdana"/>
          <w:sz w:val="18"/>
          <w:szCs w:val="18"/>
        </w:rPr>
        <w:t>Les parents peuvent suivre les résultats et ainsi que les devoirs et les informations pédagogiques inscrites dans le cahier de texte de leur enfant en consultant le logiciel Pronote.</w:t>
      </w:r>
    </w:p>
    <w:p w14:paraId="074ECB40" w14:textId="77777777" w:rsidR="00384B46" w:rsidRDefault="00384B46" w:rsidP="003A0987">
      <w:pPr>
        <w:pStyle w:val="NormalWeb"/>
        <w:spacing w:before="0" w:beforeAutospacing="0" w:after="0"/>
        <w:jc w:val="both"/>
        <w:rPr>
          <w:rFonts w:ascii="Verdana" w:hAnsi="Verdana"/>
          <w:sz w:val="18"/>
          <w:szCs w:val="18"/>
        </w:rPr>
      </w:pPr>
    </w:p>
    <w:p w14:paraId="33ABB1A8" w14:textId="77777777" w:rsidR="00AF2C5E" w:rsidRDefault="00081AB7" w:rsidP="003A0987">
      <w:pPr>
        <w:pStyle w:val="NormalWeb"/>
        <w:spacing w:before="0" w:beforeAutospacing="0" w:after="0"/>
        <w:jc w:val="both"/>
        <w:rPr>
          <w:rFonts w:ascii="Verdana" w:hAnsi="Verdana"/>
          <w:sz w:val="18"/>
          <w:szCs w:val="18"/>
        </w:rPr>
      </w:pPr>
      <w:r>
        <w:rPr>
          <w:rFonts w:ascii="Verdana" w:hAnsi="Verdana" w:cs="Arial"/>
          <w:sz w:val="18"/>
          <w:szCs w:val="18"/>
        </w:rPr>
        <w:t>L’utilisation des</w:t>
      </w:r>
      <w:r w:rsidR="004A5989">
        <w:rPr>
          <w:rFonts w:ascii="Verdana" w:hAnsi="Verdana" w:cs="Arial"/>
          <w:sz w:val="18"/>
          <w:szCs w:val="18"/>
        </w:rPr>
        <w:t xml:space="preserve"> nouveaux outils de communication </w:t>
      </w:r>
      <w:r w:rsidR="004A5989" w:rsidRPr="00214BD7">
        <w:rPr>
          <w:rFonts w:ascii="Verdana" w:hAnsi="Verdana" w:cs="Arial"/>
          <w:sz w:val="18"/>
          <w:szCs w:val="18"/>
        </w:rPr>
        <w:t>(Skype ou Teams) ont été installés</w:t>
      </w:r>
      <w:r w:rsidR="004A5989">
        <w:rPr>
          <w:rFonts w:ascii="Verdana" w:hAnsi="Verdana" w:cs="Arial"/>
          <w:sz w:val="18"/>
          <w:szCs w:val="18"/>
        </w:rPr>
        <w:t xml:space="preserve"> et ont nécessité un </w:t>
      </w:r>
      <w:r w:rsidR="004A5989" w:rsidRPr="00214BD7">
        <w:rPr>
          <w:rFonts w:ascii="Verdana" w:hAnsi="Verdana" w:cs="Arial"/>
          <w:sz w:val="18"/>
          <w:szCs w:val="18"/>
        </w:rPr>
        <w:t>temps d</w:t>
      </w:r>
      <w:r w:rsidR="004A5989">
        <w:rPr>
          <w:rFonts w:ascii="Verdana" w:hAnsi="Verdana" w:cs="Arial"/>
          <w:sz w:val="18"/>
          <w:szCs w:val="18"/>
        </w:rPr>
        <w:t>’adaptation et d</w:t>
      </w:r>
      <w:r w:rsidR="004A5989" w:rsidRPr="00214BD7">
        <w:rPr>
          <w:rFonts w:ascii="Verdana" w:hAnsi="Verdana" w:cs="Arial"/>
          <w:sz w:val="18"/>
          <w:szCs w:val="18"/>
        </w:rPr>
        <w:t>e préparation des cours</w:t>
      </w:r>
      <w:r w:rsidR="004A5989" w:rsidRPr="00214BD7">
        <w:rPr>
          <w:rFonts w:ascii="Verdana" w:hAnsi="Verdana"/>
          <w:sz w:val="18"/>
          <w:szCs w:val="18"/>
        </w:rPr>
        <w:t xml:space="preserve">. </w:t>
      </w:r>
      <w:r w:rsidR="00384B46">
        <w:rPr>
          <w:rFonts w:ascii="Verdana" w:hAnsi="Verdana"/>
          <w:sz w:val="18"/>
          <w:szCs w:val="18"/>
        </w:rPr>
        <w:t xml:space="preserve">Dorénavant les cours peuvent être assurés en distance pour les élèves placés en isolement ou confinés pour cause de COVID. </w:t>
      </w:r>
      <w:r w:rsidR="004A5989" w:rsidRPr="00214BD7">
        <w:rPr>
          <w:rFonts w:ascii="Verdana" w:hAnsi="Verdana"/>
          <w:sz w:val="18"/>
          <w:szCs w:val="18"/>
        </w:rPr>
        <w:t xml:space="preserve">Des cours à distance </w:t>
      </w:r>
      <w:r w:rsidR="00384B46">
        <w:rPr>
          <w:rFonts w:ascii="Verdana" w:hAnsi="Verdana"/>
          <w:sz w:val="18"/>
          <w:szCs w:val="18"/>
        </w:rPr>
        <w:t>peuvent</w:t>
      </w:r>
      <w:r w:rsidR="004A5989" w:rsidRPr="00214BD7">
        <w:rPr>
          <w:rFonts w:ascii="Verdana" w:hAnsi="Verdana"/>
          <w:sz w:val="18"/>
          <w:szCs w:val="18"/>
        </w:rPr>
        <w:t xml:space="preserve"> être lancés rapidement. </w:t>
      </w:r>
    </w:p>
    <w:p w14:paraId="5CCB4F4C" w14:textId="77777777" w:rsidR="00AF2C5E" w:rsidRPr="00AF2C5E" w:rsidRDefault="00AF2C5E" w:rsidP="00AF2C5E">
      <w:pPr>
        <w:pStyle w:val="NormalWeb"/>
        <w:spacing w:before="0" w:beforeAutospacing="0" w:after="0"/>
        <w:jc w:val="both"/>
        <w:rPr>
          <w:rFonts w:ascii="Verdana" w:hAnsi="Verdana" w:cs="Arial"/>
          <w:sz w:val="18"/>
          <w:szCs w:val="18"/>
        </w:rPr>
      </w:pPr>
      <w:r w:rsidRPr="00AF2C5E">
        <w:rPr>
          <w:rFonts w:ascii="Verdana" w:hAnsi="Verdana" w:cs="Arial"/>
          <w:sz w:val="18"/>
          <w:szCs w:val="18"/>
        </w:rPr>
        <w:lastRenderedPageBreak/>
        <w:t>Dans le cadre de la continuité pédagogique, le pôle enseignement a assuré la formation des élèves à l’utilisation de la messagerie avec des outils numériques adaptés à la déficience visuelle.</w:t>
      </w:r>
    </w:p>
    <w:p w14:paraId="75B0ECA9" w14:textId="77777777" w:rsidR="001E21A2" w:rsidRDefault="001E21A2" w:rsidP="003A0987">
      <w:pPr>
        <w:pStyle w:val="NormalWeb"/>
        <w:spacing w:before="0" w:beforeAutospacing="0" w:after="0"/>
        <w:jc w:val="both"/>
        <w:rPr>
          <w:rFonts w:ascii="Verdana" w:hAnsi="Verdana"/>
          <w:sz w:val="18"/>
          <w:szCs w:val="18"/>
        </w:rPr>
      </w:pPr>
    </w:p>
    <w:p w14:paraId="382F8935" w14:textId="1C011983" w:rsidR="004A5989" w:rsidRDefault="001E21A2" w:rsidP="003A0987">
      <w:pPr>
        <w:pStyle w:val="NormalWeb"/>
        <w:spacing w:before="0" w:beforeAutospacing="0" w:after="0"/>
        <w:jc w:val="both"/>
        <w:rPr>
          <w:rFonts w:ascii="Verdana" w:hAnsi="Verdana"/>
          <w:sz w:val="18"/>
          <w:szCs w:val="18"/>
        </w:rPr>
      </w:pPr>
      <w:r>
        <w:rPr>
          <w:rFonts w:ascii="Verdana" w:hAnsi="Verdana"/>
          <w:sz w:val="18"/>
          <w:szCs w:val="18"/>
        </w:rPr>
        <w:t>En septembre 2020, l’ouverture de l</w:t>
      </w:r>
      <w:r w:rsidR="00DF48C4">
        <w:rPr>
          <w:rFonts w:ascii="Verdana" w:hAnsi="Verdana"/>
          <w:sz w:val="18"/>
          <w:szCs w:val="18"/>
        </w:rPr>
        <w:t>’</w:t>
      </w:r>
      <w:r w:rsidR="004A5989" w:rsidRPr="00B33DBE">
        <w:rPr>
          <w:rFonts w:ascii="Verdana" w:hAnsi="Verdana"/>
          <w:sz w:val="18"/>
          <w:szCs w:val="18"/>
        </w:rPr>
        <w:t xml:space="preserve">unité externalisée située à l’école Eblé permet à certains élèves de cours moyen d’être scolarisés dans une école élémentaire de quartier. Une démarche d’inclusion en classe ordinaire </w:t>
      </w:r>
      <w:r>
        <w:rPr>
          <w:rFonts w:ascii="Verdana" w:hAnsi="Verdana"/>
          <w:sz w:val="18"/>
          <w:szCs w:val="18"/>
        </w:rPr>
        <w:t xml:space="preserve">a été </w:t>
      </w:r>
      <w:r w:rsidR="004A5989" w:rsidRPr="00B33DBE">
        <w:rPr>
          <w:rFonts w:ascii="Verdana" w:hAnsi="Verdana"/>
          <w:sz w:val="18"/>
          <w:szCs w:val="18"/>
        </w:rPr>
        <w:t xml:space="preserve">initiée </w:t>
      </w:r>
      <w:r>
        <w:rPr>
          <w:rFonts w:ascii="Verdana" w:hAnsi="Verdana"/>
          <w:sz w:val="18"/>
          <w:szCs w:val="18"/>
        </w:rPr>
        <w:t xml:space="preserve">progressivement </w:t>
      </w:r>
      <w:r w:rsidR="00AF2C5E">
        <w:rPr>
          <w:rFonts w:ascii="Verdana" w:hAnsi="Verdana"/>
          <w:sz w:val="18"/>
          <w:szCs w:val="18"/>
        </w:rPr>
        <w:t>au cours de l’</w:t>
      </w:r>
      <w:r w:rsidR="00393861">
        <w:rPr>
          <w:rFonts w:ascii="Verdana" w:hAnsi="Verdana"/>
          <w:sz w:val="18"/>
          <w:szCs w:val="18"/>
        </w:rPr>
        <w:t>année</w:t>
      </w:r>
      <w:r w:rsidR="004A5989" w:rsidRPr="00B33DBE">
        <w:rPr>
          <w:rFonts w:ascii="Verdana" w:hAnsi="Verdana"/>
          <w:sz w:val="18"/>
          <w:szCs w:val="18"/>
        </w:rPr>
        <w:t>.</w:t>
      </w:r>
    </w:p>
    <w:p w14:paraId="5AF8145A" w14:textId="77777777" w:rsidR="001E21A2" w:rsidRPr="00B33DBE" w:rsidRDefault="001E21A2" w:rsidP="003A0987">
      <w:pPr>
        <w:pStyle w:val="NormalWeb"/>
        <w:spacing w:before="0" w:beforeAutospacing="0" w:after="0"/>
        <w:jc w:val="both"/>
        <w:rPr>
          <w:rFonts w:ascii="Verdana" w:hAnsi="Verdana"/>
          <w:sz w:val="18"/>
          <w:szCs w:val="18"/>
        </w:rPr>
      </w:pPr>
    </w:p>
    <w:p w14:paraId="22949E71" w14:textId="1A269737" w:rsidR="00AF2C5E" w:rsidRPr="00AF2C5E" w:rsidRDefault="00AF2C5E" w:rsidP="00AF2C5E">
      <w:pPr>
        <w:pStyle w:val="NormalWeb"/>
        <w:spacing w:before="0" w:beforeAutospacing="0" w:after="0"/>
        <w:jc w:val="both"/>
        <w:rPr>
          <w:rFonts w:ascii="Verdana" w:hAnsi="Verdana"/>
          <w:sz w:val="18"/>
          <w:szCs w:val="18"/>
        </w:rPr>
      </w:pPr>
      <w:r w:rsidRPr="0091710D">
        <w:rPr>
          <w:rFonts w:ascii="Verdana" w:hAnsi="Verdana"/>
          <w:sz w:val="18"/>
          <w:szCs w:val="18"/>
        </w:rPr>
        <w:t>Malgré la pandémie et dans le respect des consignes édictées par le gouvernement, plusieurs projets pédagogiques ont pu être conduits. D’une part, les élèves de</w:t>
      </w:r>
      <w:r w:rsidRPr="00AF2C5E">
        <w:rPr>
          <w:rFonts w:ascii="Verdana" w:hAnsi="Verdana"/>
          <w:sz w:val="18"/>
          <w:szCs w:val="18"/>
        </w:rPr>
        <w:t xml:space="preserve"> CM2 </w:t>
      </w:r>
      <w:r w:rsidRPr="0091710D">
        <w:rPr>
          <w:rFonts w:ascii="Verdana" w:hAnsi="Verdana"/>
          <w:sz w:val="18"/>
          <w:szCs w:val="18"/>
        </w:rPr>
        <w:t xml:space="preserve">se sont vus proposer un </w:t>
      </w:r>
      <w:r w:rsidRPr="00AF2C5E">
        <w:rPr>
          <w:rFonts w:ascii="Verdana" w:hAnsi="Verdana"/>
          <w:sz w:val="18"/>
          <w:szCs w:val="18"/>
        </w:rPr>
        <w:t>atelier « Comprendre l’environnement urbain » qui a débouché sur la validation du Permis piéton en collaboration avec les instructeurs de locomotion.</w:t>
      </w:r>
    </w:p>
    <w:p w14:paraId="3A8F13B1" w14:textId="498511A2" w:rsidR="00AF2C5E" w:rsidRPr="00AF2C5E" w:rsidRDefault="00AF2C5E" w:rsidP="0091710D">
      <w:pPr>
        <w:pStyle w:val="NormalWeb"/>
        <w:spacing w:before="0" w:beforeAutospacing="0" w:after="0"/>
        <w:jc w:val="both"/>
        <w:rPr>
          <w:rFonts w:ascii="Verdana" w:hAnsi="Verdana"/>
          <w:sz w:val="18"/>
          <w:szCs w:val="18"/>
        </w:rPr>
      </w:pPr>
      <w:r w:rsidRPr="0091710D">
        <w:rPr>
          <w:rFonts w:ascii="Verdana" w:hAnsi="Verdana"/>
          <w:sz w:val="18"/>
          <w:szCs w:val="18"/>
        </w:rPr>
        <w:t>D’autre part, l</w:t>
      </w:r>
      <w:r w:rsidRPr="00AF2C5E">
        <w:rPr>
          <w:rFonts w:ascii="Verdana" w:hAnsi="Verdana"/>
          <w:sz w:val="18"/>
          <w:szCs w:val="18"/>
        </w:rPr>
        <w:t xml:space="preserve">a classe de 3e Prépa métiers a </w:t>
      </w:r>
      <w:r w:rsidRPr="0091710D">
        <w:rPr>
          <w:rFonts w:ascii="Verdana" w:hAnsi="Verdana"/>
          <w:sz w:val="18"/>
          <w:szCs w:val="18"/>
        </w:rPr>
        <w:t>effectué un voyage scolaire en juin</w:t>
      </w:r>
      <w:r w:rsidRPr="00AF2C5E">
        <w:rPr>
          <w:rFonts w:ascii="Verdana" w:hAnsi="Verdana"/>
          <w:sz w:val="18"/>
          <w:szCs w:val="18"/>
        </w:rPr>
        <w:t xml:space="preserve"> à Cancale et Saint Malo.</w:t>
      </w:r>
    </w:p>
    <w:p w14:paraId="5144F5C2" w14:textId="77535CF6" w:rsidR="0091710D" w:rsidRDefault="0091710D" w:rsidP="0091710D">
      <w:pPr>
        <w:pStyle w:val="NormalWeb"/>
        <w:spacing w:before="0" w:beforeAutospacing="0" w:after="0"/>
        <w:jc w:val="both"/>
        <w:rPr>
          <w:rFonts w:ascii="Verdana" w:hAnsi="Verdana"/>
          <w:sz w:val="18"/>
          <w:szCs w:val="18"/>
        </w:rPr>
      </w:pPr>
      <w:r w:rsidRPr="0091710D">
        <w:rPr>
          <w:rFonts w:ascii="Verdana" w:hAnsi="Verdana"/>
          <w:sz w:val="18"/>
          <w:szCs w:val="18"/>
        </w:rPr>
        <w:t>Enfin, les stages ont pu être organisés pour l</w:t>
      </w:r>
      <w:r w:rsidR="00AF2C5E" w:rsidRPr="00AF2C5E">
        <w:rPr>
          <w:rFonts w:ascii="Verdana" w:hAnsi="Verdana"/>
          <w:sz w:val="18"/>
          <w:szCs w:val="18"/>
        </w:rPr>
        <w:t>es élèves de 3ème et secondes</w:t>
      </w:r>
      <w:r>
        <w:rPr>
          <w:rFonts w:ascii="Verdana" w:hAnsi="Verdana"/>
          <w:sz w:val="18"/>
          <w:szCs w:val="18"/>
        </w:rPr>
        <w:t xml:space="preserve"> grâce à l’accueil réservé par les entreprises partenaires. Ainsi, un stage de découverte</w:t>
      </w:r>
      <w:r w:rsidRPr="0091710D">
        <w:rPr>
          <w:rFonts w:ascii="Verdana" w:hAnsi="Verdana"/>
          <w:sz w:val="18"/>
          <w:szCs w:val="18"/>
        </w:rPr>
        <w:t xml:space="preserve"> </w:t>
      </w:r>
      <w:r>
        <w:rPr>
          <w:rFonts w:ascii="Verdana" w:hAnsi="Verdana"/>
          <w:sz w:val="18"/>
          <w:szCs w:val="18"/>
        </w:rPr>
        <w:t>a été organisé par des salariés de</w:t>
      </w:r>
      <w:r w:rsidRPr="0091710D">
        <w:rPr>
          <w:rFonts w:ascii="Verdana" w:hAnsi="Verdana"/>
          <w:sz w:val="18"/>
          <w:szCs w:val="18"/>
        </w:rPr>
        <w:t xml:space="preserve"> GOOGLE.</w:t>
      </w:r>
      <w:r>
        <w:rPr>
          <w:rFonts w:ascii="Verdana" w:hAnsi="Verdana"/>
          <w:sz w:val="18"/>
          <w:szCs w:val="18"/>
        </w:rPr>
        <w:t xml:space="preserve"> </w:t>
      </w:r>
    </w:p>
    <w:p w14:paraId="7C478578" w14:textId="77777777" w:rsidR="0091710D" w:rsidRPr="0091710D" w:rsidRDefault="0091710D" w:rsidP="0091710D">
      <w:pPr>
        <w:pStyle w:val="NormalWeb"/>
        <w:spacing w:before="0" w:beforeAutospacing="0" w:after="0"/>
        <w:jc w:val="both"/>
        <w:rPr>
          <w:rFonts w:ascii="Verdana" w:hAnsi="Verdana"/>
          <w:sz w:val="18"/>
          <w:szCs w:val="18"/>
        </w:rPr>
      </w:pPr>
    </w:p>
    <w:p w14:paraId="48DCD81C" w14:textId="27540F89" w:rsidR="0091710D" w:rsidRDefault="0091710D" w:rsidP="0091710D">
      <w:pPr>
        <w:pStyle w:val="NormalWeb"/>
        <w:spacing w:before="0" w:beforeAutospacing="0" w:after="0"/>
        <w:jc w:val="both"/>
        <w:rPr>
          <w:rFonts w:ascii="Verdana" w:hAnsi="Verdana"/>
          <w:sz w:val="18"/>
          <w:szCs w:val="18"/>
        </w:rPr>
      </w:pPr>
      <w:r w:rsidRPr="0091710D">
        <w:rPr>
          <w:rFonts w:ascii="Verdana" w:hAnsi="Verdana"/>
          <w:sz w:val="18"/>
          <w:szCs w:val="18"/>
        </w:rPr>
        <w:t>Les partenariats avec l’INRAP, les archives nationales, la Philharmonie de Paris ont pu se poursuivre. En arts plastiques un échange avec des élèves de l’école Duperré a été initié.</w:t>
      </w:r>
    </w:p>
    <w:p w14:paraId="5EE4BDFB" w14:textId="77777777" w:rsidR="0091710D" w:rsidRPr="0091710D" w:rsidRDefault="0091710D" w:rsidP="0091710D">
      <w:pPr>
        <w:pStyle w:val="NormalWeb"/>
        <w:spacing w:before="0" w:beforeAutospacing="0" w:after="0"/>
        <w:jc w:val="both"/>
        <w:rPr>
          <w:rFonts w:ascii="Verdana" w:hAnsi="Verdana"/>
          <w:sz w:val="18"/>
          <w:szCs w:val="18"/>
        </w:rPr>
      </w:pPr>
    </w:p>
    <w:p w14:paraId="12AF9378" w14:textId="05D10979" w:rsidR="004A5989" w:rsidRPr="00B33DBE" w:rsidRDefault="004A5989" w:rsidP="003A0987">
      <w:pPr>
        <w:pStyle w:val="NormalWeb"/>
        <w:spacing w:before="0" w:beforeAutospacing="0" w:after="0"/>
        <w:jc w:val="both"/>
        <w:rPr>
          <w:rFonts w:ascii="Verdana" w:hAnsi="Verdana"/>
          <w:bCs/>
          <w:sz w:val="18"/>
          <w:szCs w:val="18"/>
        </w:rPr>
      </w:pPr>
      <w:r w:rsidRPr="00B33DBE">
        <w:rPr>
          <w:rFonts w:ascii="Verdana" w:hAnsi="Verdana"/>
          <w:bCs/>
          <w:sz w:val="18"/>
          <w:szCs w:val="18"/>
        </w:rPr>
        <w:t>Des</w:t>
      </w:r>
      <w:r w:rsidR="00393861">
        <w:rPr>
          <w:rFonts w:ascii="Verdana" w:hAnsi="Verdana"/>
          <w:bCs/>
          <w:sz w:val="18"/>
          <w:szCs w:val="18"/>
        </w:rPr>
        <w:t xml:space="preserve"> </w:t>
      </w:r>
      <w:r w:rsidRPr="00B33DBE">
        <w:rPr>
          <w:rFonts w:ascii="Verdana" w:hAnsi="Verdana"/>
          <w:bCs/>
          <w:sz w:val="18"/>
          <w:szCs w:val="18"/>
        </w:rPr>
        <w:t>activités complètent les enseignements et permettent la compensation du handicap.</w:t>
      </w:r>
      <w:r>
        <w:rPr>
          <w:rFonts w:ascii="Verdana" w:hAnsi="Verdana"/>
          <w:bCs/>
          <w:sz w:val="18"/>
          <w:szCs w:val="18"/>
        </w:rPr>
        <w:br/>
      </w:r>
      <w:r w:rsidRPr="00B33DBE">
        <w:rPr>
          <w:rFonts w:ascii="Verdana" w:hAnsi="Verdana"/>
          <w:bCs/>
          <w:sz w:val="18"/>
          <w:szCs w:val="18"/>
        </w:rPr>
        <w:t xml:space="preserve">Ainsi le pôle de représentations spatiales à l’INJA s’est fixé comme objectifs dans ces ateliers de : </w:t>
      </w:r>
    </w:p>
    <w:p w14:paraId="74B91491" w14:textId="77777777" w:rsidR="004A5989" w:rsidRPr="00B33DBE" w:rsidRDefault="004A5989" w:rsidP="003A0987">
      <w:pPr>
        <w:pStyle w:val="NormalWeb"/>
        <w:numPr>
          <w:ilvl w:val="0"/>
          <w:numId w:val="3"/>
        </w:numPr>
        <w:spacing w:before="0" w:beforeAutospacing="0" w:after="0"/>
        <w:ind w:left="714" w:hanging="357"/>
        <w:jc w:val="both"/>
        <w:rPr>
          <w:rFonts w:ascii="Verdana" w:hAnsi="Verdana"/>
          <w:sz w:val="18"/>
          <w:szCs w:val="18"/>
        </w:rPr>
      </w:pPr>
      <w:r w:rsidRPr="00B33DBE">
        <w:rPr>
          <w:rFonts w:ascii="Verdana" w:hAnsi="Verdana"/>
          <w:sz w:val="18"/>
          <w:szCs w:val="18"/>
        </w:rPr>
        <w:t>Développer ses stratégies tactiles d’exploration et de tracé – Développer son autonomie ;</w:t>
      </w:r>
    </w:p>
    <w:p w14:paraId="7B5704CB" w14:textId="77777777" w:rsidR="004A5989" w:rsidRPr="00B33DBE" w:rsidRDefault="004A5989" w:rsidP="003A0987">
      <w:pPr>
        <w:pStyle w:val="NormalWeb"/>
        <w:numPr>
          <w:ilvl w:val="0"/>
          <w:numId w:val="3"/>
        </w:numPr>
        <w:spacing w:before="0" w:beforeAutospacing="0" w:after="0"/>
        <w:ind w:left="714" w:hanging="357"/>
        <w:jc w:val="both"/>
        <w:rPr>
          <w:rFonts w:ascii="Verdana" w:hAnsi="Verdana"/>
          <w:sz w:val="18"/>
          <w:szCs w:val="18"/>
        </w:rPr>
      </w:pPr>
      <w:r w:rsidRPr="00B33DBE">
        <w:rPr>
          <w:rFonts w:ascii="Verdana" w:hAnsi="Verdana"/>
          <w:sz w:val="18"/>
          <w:szCs w:val="18"/>
        </w:rPr>
        <w:t>Communiquer sous la forme d’un schéma, d’un langage spécifique – Adapter le rythme aux compétences des élèves – S’approprier les différents types de représentations graphiques ;</w:t>
      </w:r>
    </w:p>
    <w:p w14:paraId="545FE558" w14:textId="77777777" w:rsidR="004A5989" w:rsidRPr="00B33DBE" w:rsidRDefault="004A5989" w:rsidP="003A0987">
      <w:pPr>
        <w:pStyle w:val="NormalWeb"/>
        <w:numPr>
          <w:ilvl w:val="0"/>
          <w:numId w:val="3"/>
        </w:numPr>
        <w:spacing w:before="0" w:beforeAutospacing="0" w:after="0"/>
        <w:ind w:left="714" w:hanging="357"/>
        <w:jc w:val="both"/>
        <w:rPr>
          <w:rFonts w:ascii="Verdana" w:hAnsi="Verdana"/>
          <w:sz w:val="18"/>
          <w:szCs w:val="18"/>
        </w:rPr>
      </w:pPr>
      <w:r w:rsidRPr="00B33DBE">
        <w:rPr>
          <w:rFonts w:ascii="Verdana" w:hAnsi="Verdana"/>
          <w:sz w:val="18"/>
          <w:szCs w:val="18"/>
        </w:rPr>
        <w:t>Développer ses opérations cognitives en lien avec sa représentation graphique 7 enseignants sont en charge des élèves. La nécessité d’un accompagnement en petits effectifs afin d’effectuer un travail méthodologique de fond.</w:t>
      </w:r>
    </w:p>
    <w:p w14:paraId="5F5DC4C5" w14:textId="77777777" w:rsidR="001E21A2" w:rsidRDefault="001E21A2" w:rsidP="003A0987">
      <w:pPr>
        <w:pStyle w:val="NormalWeb"/>
        <w:spacing w:before="0" w:beforeAutospacing="0" w:after="0"/>
        <w:jc w:val="both"/>
        <w:rPr>
          <w:rFonts w:ascii="Verdana" w:hAnsi="Verdana"/>
          <w:sz w:val="18"/>
          <w:szCs w:val="18"/>
        </w:rPr>
      </w:pPr>
    </w:p>
    <w:p w14:paraId="7DEE35B6" w14:textId="7A31B0EF" w:rsidR="004A5989" w:rsidRDefault="004A5989" w:rsidP="003A0987">
      <w:pPr>
        <w:pStyle w:val="NormalWeb"/>
        <w:spacing w:before="0" w:beforeAutospacing="0" w:after="0"/>
        <w:jc w:val="both"/>
        <w:rPr>
          <w:rFonts w:ascii="Verdana" w:hAnsi="Verdana"/>
          <w:sz w:val="18"/>
          <w:szCs w:val="18"/>
        </w:rPr>
      </w:pPr>
      <w:r w:rsidRPr="002F077A">
        <w:rPr>
          <w:rFonts w:ascii="Verdana" w:hAnsi="Verdana"/>
          <w:sz w:val="18"/>
          <w:szCs w:val="18"/>
        </w:rPr>
        <w:t xml:space="preserve">Au total, </w:t>
      </w:r>
      <w:r w:rsidR="00393861">
        <w:rPr>
          <w:rFonts w:ascii="Verdana" w:hAnsi="Verdana"/>
          <w:sz w:val="18"/>
          <w:szCs w:val="18"/>
        </w:rPr>
        <w:t>ce sont</w:t>
      </w:r>
      <w:r w:rsidRPr="002F077A">
        <w:rPr>
          <w:rFonts w:ascii="Verdana" w:hAnsi="Verdana"/>
          <w:sz w:val="18"/>
          <w:szCs w:val="18"/>
        </w:rPr>
        <w:t xml:space="preserve"> 15 ateliers qui ont été menés, par 3 enseignants et une instructrice en locomotion, qui ont reçu 86 élèves différents. Les ateliers ont pour thèmes : Toucher et dire, Orientation, Tracer, Tracer et Stratégies complexes. Des prises en charge en individuel sur des compétences très spécifiques ont été mises en place en tracé, lecture et production graphiques.</w:t>
      </w:r>
    </w:p>
    <w:p w14:paraId="368F71AB" w14:textId="77777777" w:rsidR="004A5989" w:rsidRPr="00B33DBE" w:rsidRDefault="004A5989" w:rsidP="003A0987">
      <w:pPr>
        <w:pStyle w:val="NormalWeb"/>
        <w:spacing w:before="0" w:beforeAutospacing="0" w:after="0"/>
        <w:jc w:val="both"/>
        <w:rPr>
          <w:rFonts w:ascii="Verdana" w:hAnsi="Verdana"/>
          <w:sz w:val="18"/>
          <w:szCs w:val="18"/>
        </w:rPr>
      </w:pPr>
    </w:p>
    <w:p w14:paraId="38086BFD" w14:textId="77777777" w:rsidR="004A5989" w:rsidRPr="00C00EFE" w:rsidRDefault="004A5989" w:rsidP="003A0987">
      <w:pPr>
        <w:pStyle w:val="Titre3"/>
        <w:spacing w:before="0"/>
        <w:jc w:val="both"/>
      </w:pPr>
      <w:bookmarkStart w:id="4" w:name="_Toc65177314"/>
      <w:bookmarkStart w:id="5" w:name="_Hlk88059005"/>
      <w:r w:rsidRPr="00587C1F">
        <w:t>L’enseignement</w:t>
      </w:r>
      <w:r w:rsidRPr="00C00EFE">
        <w:t xml:space="preserve"> professionnel</w:t>
      </w:r>
      <w:bookmarkEnd w:id="4"/>
    </w:p>
    <w:p w14:paraId="36238B99" w14:textId="2B52B4D3" w:rsidR="004A5989" w:rsidRDefault="004A5989" w:rsidP="003A0987">
      <w:pPr>
        <w:pStyle w:val="NormalWeb"/>
        <w:spacing w:before="0" w:beforeAutospacing="0" w:after="0"/>
        <w:jc w:val="both"/>
        <w:rPr>
          <w:rFonts w:ascii="Verdana" w:hAnsi="Verdana"/>
          <w:sz w:val="18"/>
          <w:szCs w:val="18"/>
        </w:rPr>
      </w:pPr>
      <w:r w:rsidRPr="00B33DBE">
        <w:rPr>
          <w:rFonts w:ascii="Verdana" w:hAnsi="Verdana"/>
          <w:sz w:val="18"/>
          <w:szCs w:val="18"/>
        </w:rPr>
        <w:t>Une formation professionnelle en accord facture est dispensée à l’INJA. En 20</w:t>
      </w:r>
      <w:r w:rsidR="003E0D08">
        <w:rPr>
          <w:rFonts w:ascii="Verdana" w:hAnsi="Verdana"/>
          <w:sz w:val="18"/>
          <w:szCs w:val="18"/>
        </w:rPr>
        <w:t>20</w:t>
      </w:r>
      <w:r w:rsidRPr="00B33DBE">
        <w:rPr>
          <w:rFonts w:ascii="Verdana" w:hAnsi="Verdana"/>
          <w:sz w:val="18"/>
          <w:szCs w:val="18"/>
        </w:rPr>
        <w:t>/202</w:t>
      </w:r>
      <w:r w:rsidR="003E0D08">
        <w:rPr>
          <w:rFonts w:ascii="Verdana" w:hAnsi="Verdana"/>
          <w:sz w:val="18"/>
          <w:szCs w:val="18"/>
        </w:rPr>
        <w:t>1</w:t>
      </w:r>
      <w:r w:rsidRPr="00B33DBE">
        <w:rPr>
          <w:rFonts w:ascii="Verdana" w:hAnsi="Verdana"/>
          <w:sz w:val="18"/>
          <w:szCs w:val="18"/>
        </w:rPr>
        <w:t xml:space="preserve">, la classe est composée de trois élèves en classe préparatoire, </w:t>
      </w:r>
      <w:r w:rsidR="0024639F">
        <w:rPr>
          <w:rFonts w:ascii="Verdana" w:hAnsi="Verdana"/>
          <w:sz w:val="18"/>
          <w:szCs w:val="18"/>
        </w:rPr>
        <w:t>deux</w:t>
      </w:r>
      <w:r w:rsidRPr="00B33DBE">
        <w:rPr>
          <w:rFonts w:ascii="Verdana" w:hAnsi="Verdana"/>
          <w:sz w:val="18"/>
          <w:szCs w:val="18"/>
        </w:rPr>
        <w:t xml:space="preserve"> élève</w:t>
      </w:r>
      <w:r w:rsidR="0024639F">
        <w:rPr>
          <w:rFonts w:ascii="Verdana" w:hAnsi="Verdana"/>
          <w:sz w:val="18"/>
          <w:szCs w:val="18"/>
        </w:rPr>
        <w:t>s</w:t>
      </w:r>
      <w:r w:rsidRPr="00B33DBE">
        <w:rPr>
          <w:rFonts w:ascii="Verdana" w:hAnsi="Verdana"/>
          <w:sz w:val="18"/>
          <w:szCs w:val="18"/>
        </w:rPr>
        <w:t xml:space="preserve"> en 1</w:t>
      </w:r>
      <w:r w:rsidRPr="00B33DBE">
        <w:rPr>
          <w:rFonts w:ascii="Verdana" w:hAnsi="Verdana"/>
          <w:sz w:val="18"/>
          <w:szCs w:val="18"/>
          <w:vertAlign w:val="superscript"/>
        </w:rPr>
        <w:t>ère</w:t>
      </w:r>
      <w:r w:rsidRPr="00B33DBE">
        <w:rPr>
          <w:rFonts w:ascii="Verdana" w:hAnsi="Verdana"/>
          <w:sz w:val="18"/>
          <w:szCs w:val="18"/>
        </w:rPr>
        <w:t xml:space="preserve"> année de CAP, un élève en 2</w:t>
      </w:r>
      <w:r w:rsidRPr="00B33DBE">
        <w:rPr>
          <w:rFonts w:ascii="Verdana" w:hAnsi="Verdana"/>
          <w:sz w:val="18"/>
          <w:szCs w:val="18"/>
          <w:vertAlign w:val="superscript"/>
        </w:rPr>
        <w:t>e</w:t>
      </w:r>
      <w:r w:rsidRPr="00B33DBE">
        <w:rPr>
          <w:rFonts w:ascii="Verdana" w:hAnsi="Verdana"/>
          <w:sz w:val="18"/>
          <w:szCs w:val="18"/>
        </w:rPr>
        <w:t xml:space="preserve"> année de CAP et deux élèves en</w:t>
      </w:r>
      <w:r w:rsidR="0024639F">
        <w:rPr>
          <w:rFonts w:ascii="Verdana" w:hAnsi="Verdana"/>
          <w:sz w:val="18"/>
          <w:szCs w:val="18"/>
        </w:rPr>
        <w:t xml:space="preserve"> classe préparatoire.</w:t>
      </w:r>
    </w:p>
    <w:p w14:paraId="1EEFD4C7" w14:textId="77777777" w:rsidR="001E21A2" w:rsidRPr="00B33DBE" w:rsidRDefault="001E21A2" w:rsidP="003A0987">
      <w:pPr>
        <w:pStyle w:val="NormalWeb"/>
        <w:spacing w:before="0" w:beforeAutospacing="0" w:after="0"/>
        <w:jc w:val="both"/>
        <w:rPr>
          <w:rFonts w:ascii="Verdana" w:hAnsi="Verdana"/>
          <w:sz w:val="18"/>
          <w:szCs w:val="18"/>
        </w:rPr>
      </w:pPr>
    </w:p>
    <w:p w14:paraId="47971689" w14:textId="77777777" w:rsidR="000045B5" w:rsidRPr="000045B5" w:rsidRDefault="000045B5" w:rsidP="003A0987">
      <w:pPr>
        <w:pStyle w:val="NormalWeb"/>
        <w:spacing w:before="0" w:beforeAutospacing="0" w:after="0"/>
        <w:jc w:val="both"/>
        <w:rPr>
          <w:rFonts w:ascii="Verdana" w:hAnsi="Verdana"/>
          <w:sz w:val="18"/>
          <w:szCs w:val="18"/>
        </w:rPr>
      </w:pPr>
      <w:r w:rsidRPr="000045B5">
        <w:rPr>
          <w:rFonts w:ascii="Verdana" w:hAnsi="Verdana"/>
          <w:sz w:val="18"/>
          <w:szCs w:val="18"/>
        </w:rPr>
        <w:t>L’année a été marquée par la préparation de Nathan THIRY, premier élève se présentant au CAP dans sa nouvelle formule.</w:t>
      </w:r>
    </w:p>
    <w:p w14:paraId="15ED50D2" w14:textId="77777777" w:rsidR="000045B5" w:rsidRPr="000045B5" w:rsidRDefault="000045B5" w:rsidP="003A0987">
      <w:pPr>
        <w:pStyle w:val="NormalWeb"/>
        <w:spacing w:before="0" w:beforeAutospacing="0" w:after="0"/>
        <w:jc w:val="both"/>
        <w:rPr>
          <w:rFonts w:ascii="Verdana" w:hAnsi="Verdana"/>
          <w:sz w:val="18"/>
          <w:szCs w:val="18"/>
        </w:rPr>
      </w:pPr>
    </w:p>
    <w:p w14:paraId="4BA9CFA6" w14:textId="77777777" w:rsidR="000045B5" w:rsidRPr="000045B5" w:rsidRDefault="000045B5" w:rsidP="003A0987">
      <w:pPr>
        <w:pStyle w:val="NormalWeb"/>
        <w:spacing w:before="0" w:beforeAutospacing="0" w:after="0"/>
        <w:jc w:val="both"/>
        <w:rPr>
          <w:rFonts w:ascii="Verdana" w:hAnsi="Verdana"/>
          <w:sz w:val="18"/>
          <w:szCs w:val="18"/>
        </w:rPr>
      </w:pPr>
      <w:r w:rsidRPr="000045B5">
        <w:rPr>
          <w:rFonts w:ascii="Verdana" w:hAnsi="Verdana"/>
          <w:sz w:val="18"/>
          <w:szCs w:val="18"/>
        </w:rPr>
        <w:t>La reprise des cours en présentiel a été très importante pour l’apprentissage des jeunes. Malgré le contexte, les stages ont pu être maintenus en entreprise.</w:t>
      </w:r>
    </w:p>
    <w:p w14:paraId="12636AB9" w14:textId="77777777" w:rsidR="000045B5" w:rsidRPr="000045B5" w:rsidRDefault="000045B5" w:rsidP="003A0987">
      <w:pPr>
        <w:pStyle w:val="NormalWeb"/>
        <w:spacing w:before="0" w:beforeAutospacing="0" w:after="0"/>
        <w:jc w:val="both"/>
        <w:rPr>
          <w:rFonts w:ascii="Verdana" w:hAnsi="Verdana"/>
          <w:sz w:val="18"/>
          <w:szCs w:val="18"/>
        </w:rPr>
      </w:pPr>
      <w:r w:rsidRPr="000045B5">
        <w:rPr>
          <w:rFonts w:ascii="Verdana" w:hAnsi="Verdana"/>
          <w:sz w:val="18"/>
          <w:szCs w:val="18"/>
        </w:rPr>
        <w:t>Un stagiaire de l’ITEM du Mans a été accueilli dans le cadre de sa formation d’accord facture. Il a été reçu brillamment au CAP.</w:t>
      </w:r>
    </w:p>
    <w:p w14:paraId="629373BD" w14:textId="77777777" w:rsidR="000045B5" w:rsidRPr="000045B5" w:rsidRDefault="000045B5" w:rsidP="003A0987">
      <w:pPr>
        <w:pStyle w:val="NormalWeb"/>
        <w:spacing w:before="0" w:beforeAutospacing="0" w:after="0"/>
        <w:jc w:val="both"/>
        <w:rPr>
          <w:rFonts w:ascii="Verdana" w:hAnsi="Verdana"/>
          <w:sz w:val="18"/>
          <w:szCs w:val="18"/>
        </w:rPr>
      </w:pPr>
    </w:p>
    <w:p w14:paraId="1A81CB7A" w14:textId="0476ED90" w:rsidR="000045B5" w:rsidRPr="000045B5" w:rsidRDefault="000045B5" w:rsidP="003A0987">
      <w:pPr>
        <w:pStyle w:val="NormalWeb"/>
        <w:spacing w:before="0" w:beforeAutospacing="0" w:after="0"/>
        <w:jc w:val="both"/>
        <w:rPr>
          <w:rFonts w:ascii="Verdana" w:hAnsi="Verdana"/>
          <w:sz w:val="18"/>
          <w:szCs w:val="18"/>
        </w:rPr>
      </w:pPr>
      <w:r w:rsidRPr="000045B5">
        <w:rPr>
          <w:rFonts w:ascii="Verdana" w:hAnsi="Verdana"/>
          <w:sz w:val="18"/>
          <w:szCs w:val="18"/>
        </w:rPr>
        <w:t xml:space="preserve">En 2021, un piano carré « Claude </w:t>
      </w:r>
      <w:proofErr w:type="spellStart"/>
      <w:r w:rsidRPr="000045B5">
        <w:rPr>
          <w:rFonts w:ascii="Verdana" w:hAnsi="Verdana"/>
          <w:sz w:val="18"/>
          <w:szCs w:val="18"/>
        </w:rPr>
        <w:t>Montal</w:t>
      </w:r>
      <w:proofErr w:type="spellEnd"/>
      <w:r w:rsidRPr="000045B5">
        <w:rPr>
          <w:rFonts w:ascii="Verdana" w:hAnsi="Verdana"/>
          <w:sz w:val="18"/>
          <w:szCs w:val="18"/>
        </w:rPr>
        <w:t> » a été donné à l’Institut. Au-delà de l’aspect anecdotique de recevoir un piano conçu par l’instigateur de la classe d’accord facture à l’INJA, c’est le premier piano carré de ce facteur qui entre dans les collections de l’institut.</w:t>
      </w:r>
    </w:p>
    <w:p w14:paraId="6C24CB2B" w14:textId="77777777" w:rsidR="000045B5" w:rsidRDefault="000045B5" w:rsidP="003A0987">
      <w:pPr>
        <w:pStyle w:val="NormalWeb"/>
        <w:spacing w:before="0" w:beforeAutospacing="0" w:after="0"/>
        <w:jc w:val="both"/>
        <w:rPr>
          <w:rFonts w:ascii="Verdana" w:hAnsi="Verdana"/>
          <w:sz w:val="18"/>
          <w:szCs w:val="18"/>
          <w:highlight w:val="yellow"/>
        </w:rPr>
      </w:pPr>
    </w:p>
    <w:p w14:paraId="1B1DB135" w14:textId="77777777" w:rsidR="00C950AA" w:rsidRPr="00B33DBE" w:rsidRDefault="00C950AA" w:rsidP="003A0987">
      <w:pPr>
        <w:pStyle w:val="NormalWeb"/>
        <w:spacing w:before="0" w:beforeAutospacing="0" w:after="0"/>
        <w:jc w:val="both"/>
        <w:rPr>
          <w:rFonts w:ascii="Verdana" w:hAnsi="Verdana"/>
          <w:sz w:val="18"/>
          <w:szCs w:val="18"/>
        </w:rPr>
      </w:pPr>
    </w:p>
    <w:p w14:paraId="673DFD44" w14:textId="77777777" w:rsidR="004A5989" w:rsidRPr="00C00EFE" w:rsidRDefault="004A5989" w:rsidP="003A0987">
      <w:pPr>
        <w:pStyle w:val="Titre3"/>
        <w:spacing w:before="0"/>
        <w:jc w:val="both"/>
      </w:pPr>
      <w:bookmarkStart w:id="6" w:name="_Toc65177315"/>
      <w:bookmarkStart w:id="7" w:name="_Hlk88058920"/>
      <w:bookmarkEnd w:id="5"/>
      <w:r w:rsidRPr="00C00EFE">
        <w:t xml:space="preserve">Le </w:t>
      </w:r>
      <w:r>
        <w:t>p</w:t>
      </w:r>
      <w:r w:rsidRPr="00C00EFE">
        <w:t>ôle Braille</w:t>
      </w:r>
      <w:bookmarkEnd w:id="6"/>
    </w:p>
    <w:p w14:paraId="502A0DEB" w14:textId="77777777" w:rsidR="004A5989" w:rsidRPr="00B33DBE" w:rsidRDefault="004A5989" w:rsidP="003A0987">
      <w:pPr>
        <w:pStyle w:val="NormalWeb"/>
        <w:spacing w:before="0" w:beforeAutospacing="0" w:after="0"/>
        <w:jc w:val="both"/>
        <w:rPr>
          <w:rFonts w:ascii="Verdana" w:hAnsi="Verdana"/>
          <w:sz w:val="18"/>
          <w:szCs w:val="18"/>
        </w:rPr>
      </w:pPr>
      <w:r w:rsidRPr="00B33DBE">
        <w:rPr>
          <w:rFonts w:ascii="Verdana" w:hAnsi="Verdana"/>
          <w:sz w:val="18"/>
          <w:szCs w:val="18"/>
        </w:rPr>
        <w:t>Le braille est au cœur de l’enseignement à l’INJA. Pour les élèves aveugles ou dont la déficience visuelle est très importante, le braille reste le seul moyen d’accéder à la lecture et à l’écriture de textes de manière totalement autonome. L’apprentissage du braille s’avère donc essentiel pour le développement psychique et intellectuel de nos élèves. Au pôle braille, chaque intervenant peut prendre en charge jusqu’à 3 élèves sur une heure de cours.</w:t>
      </w:r>
    </w:p>
    <w:p w14:paraId="7864BFA4" w14:textId="44876DA7" w:rsidR="004A5989" w:rsidRDefault="004A5989" w:rsidP="003A0987">
      <w:pPr>
        <w:pStyle w:val="NormalWeb"/>
        <w:spacing w:before="0" w:beforeAutospacing="0" w:after="0"/>
        <w:jc w:val="both"/>
        <w:rPr>
          <w:rFonts w:ascii="Verdana" w:hAnsi="Verdana"/>
          <w:sz w:val="18"/>
          <w:szCs w:val="18"/>
        </w:rPr>
      </w:pPr>
      <w:r w:rsidRPr="00B33DBE">
        <w:rPr>
          <w:rFonts w:ascii="Verdana" w:hAnsi="Verdana"/>
          <w:sz w:val="18"/>
          <w:szCs w:val="18"/>
        </w:rPr>
        <w:t>L’enseignant assure donc des enseignements individuels totalement adaptés à chaque élève.</w:t>
      </w:r>
      <w:r w:rsidRPr="00B33DBE">
        <w:rPr>
          <w:rFonts w:ascii="Verdana" w:hAnsi="Verdana"/>
          <w:sz w:val="18"/>
          <w:szCs w:val="18"/>
        </w:rPr>
        <w:br/>
        <w:t xml:space="preserve">Chaque élève dispose d’un emploi du temps personnalisé : il vient au Pôle Braille de 1 h à 6 h par semaine, selon sa maîtrise du braille. Son temps de présence évolue au fil de l’année. Pour les élèves qui utilisent déjà l’outil informatique, des séances spécifiques sont consacrées à l’amélioration de </w:t>
      </w:r>
      <w:r w:rsidRPr="00B33DBE">
        <w:rPr>
          <w:rFonts w:ascii="Verdana" w:hAnsi="Verdana"/>
          <w:sz w:val="18"/>
          <w:szCs w:val="18"/>
        </w:rPr>
        <w:lastRenderedPageBreak/>
        <w:t>cette utilisation Chaque élève est évalué régulièrement. Ces évaluations sont présentées sous forme d’items validés indépendamment les uns des autres : 6 niveaux de maîtrise du braille ont été définis.</w:t>
      </w:r>
    </w:p>
    <w:p w14:paraId="37E69F39" w14:textId="77777777" w:rsidR="00F222FD" w:rsidRDefault="00F222FD" w:rsidP="003A0987">
      <w:pPr>
        <w:spacing w:after="0"/>
        <w:jc w:val="both"/>
        <w:rPr>
          <w:rFonts w:ascii="Verdana" w:eastAsia="Times New Roman" w:hAnsi="Verdana" w:cs="Times New Roman"/>
          <w:sz w:val="18"/>
          <w:szCs w:val="18"/>
          <w:lang w:eastAsia="fr-FR"/>
        </w:rPr>
      </w:pPr>
    </w:p>
    <w:p w14:paraId="2CDBCACF" w14:textId="53A4B8ED" w:rsidR="0065255E" w:rsidRDefault="0065255E" w:rsidP="003A0987">
      <w:pPr>
        <w:pStyle w:val="Titre3"/>
        <w:spacing w:before="0"/>
        <w:jc w:val="both"/>
      </w:pPr>
      <w:bookmarkStart w:id="8" w:name="_Toc65177316"/>
      <w:bookmarkEnd w:id="7"/>
      <w:r>
        <w:t>Le sport</w:t>
      </w:r>
    </w:p>
    <w:p w14:paraId="2200B542" w14:textId="091F059E" w:rsidR="0065255E" w:rsidRPr="00AF2C5E" w:rsidRDefault="0065255E" w:rsidP="00AF2C5E">
      <w:pPr>
        <w:pStyle w:val="NormalWeb"/>
        <w:spacing w:before="0" w:beforeAutospacing="0" w:after="0"/>
        <w:jc w:val="both"/>
        <w:rPr>
          <w:rFonts w:ascii="Verdana" w:hAnsi="Verdana"/>
          <w:sz w:val="18"/>
          <w:szCs w:val="18"/>
        </w:rPr>
      </w:pPr>
      <w:r w:rsidRPr="00AF2C5E">
        <w:rPr>
          <w:rFonts w:ascii="Verdana" w:hAnsi="Verdana"/>
          <w:sz w:val="18"/>
          <w:szCs w:val="18"/>
        </w:rPr>
        <w:t xml:space="preserve">En lien avec les programmes de l’éducation nationale, l’éducation physique et sportive est dispensée aux élèves du primaire au lycée. </w:t>
      </w:r>
      <w:r w:rsidR="00A638FB" w:rsidRPr="00AF2C5E">
        <w:rPr>
          <w:rFonts w:ascii="Verdana" w:hAnsi="Verdana"/>
          <w:sz w:val="18"/>
          <w:szCs w:val="18"/>
        </w:rPr>
        <w:t xml:space="preserve">Ainsi </w:t>
      </w:r>
      <w:r w:rsidR="00AF2C5E">
        <w:rPr>
          <w:rFonts w:ascii="Verdana" w:hAnsi="Verdana"/>
          <w:sz w:val="18"/>
          <w:szCs w:val="18"/>
        </w:rPr>
        <w:t>le</w:t>
      </w:r>
      <w:r w:rsidR="00A638FB" w:rsidRPr="00AF2C5E">
        <w:rPr>
          <w:rFonts w:ascii="Verdana" w:hAnsi="Verdana"/>
          <w:sz w:val="18"/>
          <w:szCs w:val="18"/>
        </w:rPr>
        <w:t>s</w:t>
      </w:r>
      <w:r w:rsidR="00AF2C5E">
        <w:rPr>
          <w:rFonts w:ascii="Verdana" w:hAnsi="Verdana"/>
          <w:sz w:val="18"/>
          <w:szCs w:val="18"/>
        </w:rPr>
        <w:t xml:space="preserve"> jeunes sont initiés</w:t>
      </w:r>
      <w:r w:rsidR="00A638FB" w:rsidRPr="00AF2C5E">
        <w:rPr>
          <w:rFonts w:ascii="Verdana" w:hAnsi="Verdana"/>
          <w:sz w:val="18"/>
          <w:szCs w:val="18"/>
        </w:rPr>
        <w:t xml:space="preserve"> aux sports pour déficients visuels.</w:t>
      </w:r>
    </w:p>
    <w:p w14:paraId="73ABDC0E" w14:textId="75B4CF31" w:rsidR="0065255E" w:rsidRDefault="0065255E" w:rsidP="00AF2C5E">
      <w:pPr>
        <w:pStyle w:val="NormalWeb"/>
        <w:spacing w:before="0" w:beforeAutospacing="0" w:after="0"/>
        <w:jc w:val="both"/>
        <w:rPr>
          <w:rFonts w:ascii="Verdana" w:hAnsi="Verdana"/>
          <w:sz w:val="18"/>
          <w:szCs w:val="18"/>
        </w:rPr>
      </w:pPr>
      <w:r w:rsidRPr="00AF2C5E">
        <w:rPr>
          <w:rFonts w:ascii="Verdana" w:hAnsi="Verdana"/>
          <w:sz w:val="18"/>
          <w:szCs w:val="18"/>
        </w:rPr>
        <w:t>Par ailleurs, par le biais de l’association sportive ils peuvent également pratiquer d’autres sports ou activités.</w:t>
      </w:r>
    </w:p>
    <w:p w14:paraId="347D7DBE" w14:textId="4D4DAE13" w:rsidR="00AF2C5E" w:rsidRDefault="00AF2C5E" w:rsidP="00AF2C5E">
      <w:pPr>
        <w:pStyle w:val="NormalWeb"/>
        <w:spacing w:before="0" w:beforeAutospacing="0" w:after="0"/>
        <w:jc w:val="both"/>
        <w:rPr>
          <w:rFonts w:ascii="Verdana" w:hAnsi="Verdana"/>
          <w:sz w:val="18"/>
          <w:szCs w:val="18"/>
        </w:rPr>
      </w:pPr>
    </w:p>
    <w:p w14:paraId="2B579187" w14:textId="3F3787DE" w:rsidR="00AF2C5E" w:rsidRPr="00B70503" w:rsidRDefault="00AF2C5E" w:rsidP="00B70503">
      <w:pPr>
        <w:spacing w:after="160" w:line="259" w:lineRule="auto"/>
        <w:rPr>
          <w:rFonts w:ascii="Verdana" w:eastAsia="Times New Roman" w:hAnsi="Verdana" w:cs="Times New Roman"/>
          <w:sz w:val="18"/>
          <w:szCs w:val="18"/>
          <w:lang w:eastAsia="fr-FR"/>
        </w:rPr>
      </w:pPr>
      <w:r>
        <w:rPr>
          <w:rFonts w:ascii="Verdana" w:hAnsi="Verdana"/>
          <w:sz w:val="18"/>
          <w:szCs w:val="18"/>
        </w:rPr>
        <w:br w:type="page"/>
      </w:r>
    </w:p>
    <w:p w14:paraId="7A133925" w14:textId="7FDBFD25" w:rsidR="0065255E" w:rsidRPr="008C030F" w:rsidRDefault="0065255E" w:rsidP="0065255E">
      <w:pPr>
        <w:jc w:val="both"/>
        <w:rPr>
          <w:rFonts w:ascii="Verdana" w:hAnsi="Verdana" w:cs="Arial"/>
          <w:bCs/>
          <w:i/>
          <w:iCs/>
          <w:u w:val="single"/>
        </w:rPr>
      </w:pPr>
      <w:r>
        <w:rPr>
          <w:rFonts w:ascii="Verdana" w:hAnsi="Verdana" w:cs="Arial"/>
          <w:bCs/>
          <w:i/>
          <w:iCs/>
          <w:u w:val="single"/>
        </w:rPr>
        <w:lastRenderedPageBreak/>
        <w:t>Le sport avec l’association sportive</w:t>
      </w:r>
    </w:p>
    <w:p w14:paraId="6A89F8A0" w14:textId="3EB9967E" w:rsidR="0065255E" w:rsidRDefault="0065255E" w:rsidP="0065255E">
      <w:pPr>
        <w:pStyle w:val="NormalWeb"/>
        <w:spacing w:before="0" w:beforeAutospacing="0" w:after="0"/>
        <w:jc w:val="both"/>
        <w:rPr>
          <w:rFonts w:ascii="Verdana" w:hAnsi="Verdana"/>
          <w:sz w:val="18"/>
          <w:szCs w:val="18"/>
        </w:rPr>
      </w:pPr>
      <w:r>
        <w:rPr>
          <w:rFonts w:ascii="Verdana" w:hAnsi="Verdana"/>
          <w:sz w:val="18"/>
          <w:szCs w:val="18"/>
        </w:rPr>
        <w:t xml:space="preserve">Outre la pratique le mercredi </w:t>
      </w:r>
      <w:r w:rsidR="008E29BA">
        <w:rPr>
          <w:rFonts w:ascii="Verdana" w:hAnsi="Verdana"/>
          <w:sz w:val="18"/>
          <w:szCs w:val="18"/>
        </w:rPr>
        <w:t>après-midi</w:t>
      </w:r>
      <w:r>
        <w:rPr>
          <w:rFonts w:ascii="Verdana" w:hAnsi="Verdana"/>
          <w:sz w:val="18"/>
          <w:szCs w:val="18"/>
        </w:rPr>
        <w:t xml:space="preserve"> d’une activité ou d’un sport, </w:t>
      </w:r>
      <w:r w:rsidR="00454E5F">
        <w:rPr>
          <w:rFonts w:ascii="Verdana" w:hAnsi="Verdana"/>
          <w:sz w:val="18"/>
          <w:szCs w:val="18"/>
        </w:rPr>
        <w:t>trente</w:t>
      </w:r>
      <w:r w:rsidR="008E29BA">
        <w:rPr>
          <w:rFonts w:ascii="Verdana" w:hAnsi="Verdana"/>
          <w:sz w:val="18"/>
          <w:szCs w:val="18"/>
        </w:rPr>
        <w:t>-</w:t>
      </w:r>
      <w:r w:rsidR="00454E5F">
        <w:rPr>
          <w:rFonts w:ascii="Verdana" w:hAnsi="Verdana"/>
          <w:sz w:val="18"/>
          <w:szCs w:val="18"/>
        </w:rPr>
        <w:t>sept</w:t>
      </w:r>
      <w:r>
        <w:rPr>
          <w:rFonts w:ascii="Verdana" w:hAnsi="Verdana"/>
          <w:sz w:val="18"/>
          <w:szCs w:val="18"/>
        </w:rPr>
        <w:t xml:space="preserve"> jeunes </w:t>
      </w:r>
      <w:r w:rsidR="00454E5F">
        <w:rPr>
          <w:rFonts w:ascii="Verdana" w:hAnsi="Verdana"/>
          <w:sz w:val="18"/>
          <w:szCs w:val="18"/>
        </w:rPr>
        <w:t xml:space="preserve">(23 garçons et 14 filles) </w:t>
      </w:r>
      <w:r>
        <w:rPr>
          <w:rFonts w:ascii="Verdana" w:hAnsi="Verdana"/>
          <w:sz w:val="18"/>
          <w:szCs w:val="18"/>
        </w:rPr>
        <w:t>participe</w:t>
      </w:r>
      <w:r w:rsidR="00454E5F">
        <w:rPr>
          <w:rFonts w:ascii="Verdana" w:hAnsi="Verdana"/>
          <w:sz w:val="18"/>
          <w:szCs w:val="18"/>
        </w:rPr>
        <w:t>nt</w:t>
      </w:r>
      <w:r>
        <w:rPr>
          <w:rFonts w:ascii="Verdana" w:hAnsi="Verdana"/>
          <w:sz w:val="18"/>
          <w:szCs w:val="18"/>
        </w:rPr>
        <w:t xml:space="preserve"> à des </w:t>
      </w:r>
      <w:r w:rsidR="00454E5F">
        <w:rPr>
          <w:rFonts w:ascii="Verdana" w:hAnsi="Verdana"/>
          <w:sz w:val="18"/>
          <w:szCs w:val="18"/>
        </w:rPr>
        <w:t>compétitions</w:t>
      </w:r>
      <w:r>
        <w:rPr>
          <w:rFonts w:ascii="Verdana" w:hAnsi="Verdana"/>
          <w:sz w:val="18"/>
          <w:szCs w:val="18"/>
        </w:rPr>
        <w:t xml:space="preserve"> dans le cadre de l’association sportive affiliée à l’union national du sport scolaire. </w:t>
      </w:r>
    </w:p>
    <w:p w14:paraId="0A63A2F7" w14:textId="5F771410" w:rsidR="0065255E" w:rsidRDefault="0065255E" w:rsidP="0065255E">
      <w:r>
        <w:t>Les activités proposées sont : le basket, la musculation, l’escalade, le tandem, le Torball et l</w:t>
      </w:r>
      <w:r w:rsidR="008E29BA">
        <w:t>e</w:t>
      </w:r>
      <w:r>
        <w:t xml:space="preserve"> fitness.</w:t>
      </w:r>
    </w:p>
    <w:p w14:paraId="7649A1B2" w14:textId="3AC86FED" w:rsidR="008E29BA" w:rsidRDefault="008E29BA" w:rsidP="00A638FB">
      <w:pPr>
        <w:pStyle w:val="NormalWeb"/>
        <w:spacing w:before="0" w:beforeAutospacing="0" w:after="0"/>
        <w:jc w:val="both"/>
        <w:rPr>
          <w:rFonts w:ascii="Verdana" w:hAnsi="Verdana"/>
          <w:sz w:val="18"/>
          <w:szCs w:val="18"/>
        </w:rPr>
      </w:pPr>
      <w:r w:rsidRPr="00A638FB">
        <w:rPr>
          <w:rFonts w:ascii="Verdana" w:hAnsi="Verdana"/>
          <w:sz w:val="18"/>
          <w:szCs w:val="18"/>
        </w:rPr>
        <w:t xml:space="preserve">En juin 2021, </w:t>
      </w:r>
      <w:r w:rsidR="00A638FB" w:rsidRPr="00A638FB">
        <w:rPr>
          <w:rFonts w:ascii="Verdana" w:hAnsi="Verdana"/>
          <w:sz w:val="18"/>
          <w:szCs w:val="18"/>
        </w:rPr>
        <w:t>trois</w:t>
      </w:r>
      <w:r w:rsidRPr="00A638FB">
        <w:rPr>
          <w:rFonts w:ascii="Verdana" w:hAnsi="Verdana"/>
          <w:sz w:val="18"/>
          <w:szCs w:val="18"/>
        </w:rPr>
        <w:t xml:space="preserve"> jeunes </w:t>
      </w:r>
      <w:r w:rsidR="00A638FB" w:rsidRPr="00A638FB">
        <w:rPr>
          <w:rFonts w:ascii="Verdana" w:hAnsi="Verdana"/>
          <w:sz w:val="18"/>
          <w:szCs w:val="18"/>
        </w:rPr>
        <w:t xml:space="preserve">accompagnés de leurs professeurs de sport </w:t>
      </w:r>
      <w:r w:rsidRPr="00A638FB">
        <w:rPr>
          <w:rFonts w:ascii="Verdana" w:hAnsi="Verdana"/>
          <w:sz w:val="18"/>
          <w:szCs w:val="18"/>
        </w:rPr>
        <w:t xml:space="preserve">ont participé à </w:t>
      </w:r>
      <w:r w:rsidR="00A638FB" w:rsidRPr="00A638FB">
        <w:rPr>
          <w:rFonts w:ascii="Verdana" w:hAnsi="Verdana"/>
          <w:sz w:val="18"/>
          <w:szCs w:val="18"/>
        </w:rPr>
        <w:t xml:space="preserve">une étape pour deux d’entre eux et </w:t>
      </w:r>
      <w:r w:rsidR="00A638FB">
        <w:rPr>
          <w:rFonts w:ascii="Verdana" w:hAnsi="Verdana"/>
          <w:sz w:val="18"/>
          <w:szCs w:val="18"/>
        </w:rPr>
        <w:t xml:space="preserve">pour le troisième </w:t>
      </w:r>
      <w:r w:rsidR="00A638FB" w:rsidRPr="00A638FB">
        <w:rPr>
          <w:rFonts w:ascii="Verdana" w:hAnsi="Verdana"/>
          <w:sz w:val="18"/>
          <w:szCs w:val="18"/>
        </w:rPr>
        <w:t xml:space="preserve">à l’ensemble </w:t>
      </w:r>
      <w:r w:rsidRPr="00A638FB">
        <w:rPr>
          <w:rFonts w:ascii="Verdana" w:hAnsi="Verdana"/>
          <w:sz w:val="18"/>
          <w:szCs w:val="18"/>
        </w:rPr>
        <w:t>du</w:t>
      </w:r>
      <w:r w:rsidR="00A638FB" w:rsidRPr="00A638FB">
        <w:rPr>
          <w:rFonts w:ascii="Verdana" w:hAnsi="Verdana"/>
          <w:sz w:val="18"/>
          <w:szCs w:val="18"/>
        </w:rPr>
        <w:t xml:space="preserve"> Ecquevilly</w:t>
      </w:r>
      <w:r w:rsidRPr="00A638FB">
        <w:rPr>
          <w:rFonts w:ascii="Verdana" w:hAnsi="Verdana"/>
          <w:sz w:val="18"/>
          <w:szCs w:val="18"/>
        </w:rPr>
        <w:t xml:space="preserve">-Marseille </w:t>
      </w:r>
      <w:r w:rsidR="00A638FB" w:rsidRPr="00A638FB">
        <w:rPr>
          <w:rFonts w:ascii="Verdana" w:hAnsi="Verdana"/>
          <w:sz w:val="18"/>
          <w:szCs w:val="18"/>
        </w:rPr>
        <w:t>en Tandem</w:t>
      </w:r>
      <w:r w:rsidRPr="00A638FB">
        <w:rPr>
          <w:rFonts w:ascii="Verdana" w:hAnsi="Verdana"/>
          <w:sz w:val="18"/>
          <w:szCs w:val="18"/>
        </w:rPr>
        <w:t>.</w:t>
      </w:r>
    </w:p>
    <w:p w14:paraId="18199D84" w14:textId="77777777" w:rsidR="00A638FB" w:rsidRPr="00A638FB" w:rsidRDefault="00A638FB" w:rsidP="00A638FB">
      <w:pPr>
        <w:pStyle w:val="NormalWeb"/>
        <w:spacing w:before="0" w:beforeAutospacing="0" w:after="0"/>
        <w:jc w:val="both"/>
        <w:rPr>
          <w:rFonts w:ascii="Verdana" w:hAnsi="Verdana"/>
          <w:sz w:val="18"/>
          <w:szCs w:val="18"/>
        </w:rPr>
      </w:pPr>
    </w:p>
    <w:p w14:paraId="4758C11E" w14:textId="472B701E" w:rsidR="004B68CF" w:rsidRPr="008C030F" w:rsidRDefault="004B68CF" w:rsidP="004B68CF">
      <w:pPr>
        <w:jc w:val="both"/>
        <w:rPr>
          <w:rFonts w:ascii="Verdana" w:hAnsi="Verdana" w:cs="Arial"/>
          <w:bCs/>
          <w:i/>
          <w:iCs/>
          <w:u w:val="single"/>
        </w:rPr>
      </w:pPr>
      <w:r>
        <w:rPr>
          <w:rFonts w:ascii="Verdana" w:hAnsi="Verdana" w:cs="Arial"/>
          <w:bCs/>
          <w:i/>
          <w:iCs/>
          <w:u w:val="single"/>
        </w:rPr>
        <w:t>Le forum des sports du 9 juin</w:t>
      </w:r>
    </w:p>
    <w:p w14:paraId="74F99BE5" w14:textId="433BE2DD" w:rsidR="004B68CF" w:rsidRPr="004B68CF" w:rsidRDefault="004B68CF" w:rsidP="004B68CF">
      <w:pPr>
        <w:pStyle w:val="NormalWeb"/>
        <w:spacing w:before="0" w:beforeAutospacing="0" w:after="0"/>
        <w:jc w:val="both"/>
        <w:rPr>
          <w:rFonts w:ascii="Verdana" w:hAnsi="Verdana"/>
          <w:sz w:val="18"/>
          <w:szCs w:val="18"/>
        </w:rPr>
      </w:pPr>
      <w:r w:rsidRPr="004B68CF">
        <w:rPr>
          <w:rFonts w:ascii="Verdana" w:hAnsi="Verdana"/>
          <w:sz w:val="18"/>
          <w:szCs w:val="18"/>
        </w:rPr>
        <w:t>Pour la première fois, un forum des sports a été organisé</w:t>
      </w:r>
      <w:r w:rsidR="00AF2C5E">
        <w:rPr>
          <w:rFonts w:ascii="Verdana" w:hAnsi="Verdana"/>
          <w:sz w:val="18"/>
          <w:szCs w:val="18"/>
        </w:rPr>
        <w:t xml:space="preserve">, sous </w:t>
      </w:r>
      <w:r w:rsidR="00614784">
        <w:rPr>
          <w:rFonts w:ascii="Verdana" w:hAnsi="Verdana"/>
          <w:sz w:val="18"/>
          <w:szCs w:val="18"/>
        </w:rPr>
        <w:t>le patronage</w:t>
      </w:r>
      <w:r w:rsidR="00AF2C5E">
        <w:rPr>
          <w:rFonts w:ascii="Verdana" w:hAnsi="Verdana"/>
          <w:sz w:val="18"/>
          <w:szCs w:val="18"/>
        </w:rPr>
        <w:t xml:space="preserve"> de l’adjoint au maire du VIIe en charge des sports,</w:t>
      </w:r>
      <w:r w:rsidRPr="004B68CF">
        <w:rPr>
          <w:rFonts w:ascii="Verdana" w:hAnsi="Verdana"/>
          <w:sz w:val="18"/>
          <w:szCs w:val="18"/>
        </w:rPr>
        <w:t xml:space="preserve"> le 9 juin pour faire découvrir et initier les jeunes à de nouvelles activités. Plusieurs ateliers se sont déroulés dans l’après-midi : </w:t>
      </w:r>
      <w:r>
        <w:rPr>
          <w:rFonts w:ascii="Verdana" w:hAnsi="Verdana"/>
          <w:sz w:val="18"/>
          <w:szCs w:val="18"/>
        </w:rPr>
        <w:t>j</w:t>
      </w:r>
      <w:r w:rsidRPr="004B68CF">
        <w:rPr>
          <w:rFonts w:ascii="Verdana" w:hAnsi="Verdana"/>
          <w:sz w:val="18"/>
          <w:szCs w:val="18"/>
        </w:rPr>
        <w:t xml:space="preserve">udo, lutte, torball, fitness, Musculation, tandem, course (courir en duo), </w:t>
      </w:r>
      <w:r>
        <w:rPr>
          <w:rFonts w:ascii="Verdana" w:hAnsi="Verdana"/>
          <w:sz w:val="18"/>
          <w:szCs w:val="18"/>
        </w:rPr>
        <w:t>c</w:t>
      </w:r>
      <w:r w:rsidRPr="004B68CF">
        <w:rPr>
          <w:rFonts w:ascii="Verdana" w:hAnsi="Verdana"/>
          <w:sz w:val="18"/>
          <w:szCs w:val="18"/>
        </w:rPr>
        <w:t>ecifoot, showdown</w:t>
      </w:r>
      <w:r w:rsidR="008E29BA">
        <w:rPr>
          <w:rFonts w:ascii="Verdana" w:hAnsi="Verdana"/>
          <w:sz w:val="18"/>
          <w:szCs w:val="18"/>
        </w:rPr>
        <w:t>.</w:t>
      </w:r>
    </w:p>
    <w:p w14:paraId="6ADCCA5E" w14:textId="77777777" w:rsidR="00454E5F" w:rsidRPr="0065255E" w:rsidRDefault="00454E5F" w:rsidP="0065255E"/>
    <w:p w14:paraId="16BBAF0C" w14:textId="103DC5D9" w:rsidR="004A5989" w:rsidRPr="003A0987" w:rsidRDefault="004A5989" w:rsidP="003A0987">
      <w:pPr>
        <w:pStyle w:val="Titre3"/>
        <w:spacing w:before="0"/>
        <w:jc w:val="both"/>
      </w:pPr>
      <w:r w:rsidRPr="008C6BC9">
        <w:t>Les ateliers et options proposées</w:t>
      </w:r>
      <w:bookmarkEnd w:id="8"/>
      <w:r w:rsidR="003A0987">
        <w:t xml:space="preserve"> : </w:t>
      </w:r>
    </w:p>
    <w:p w14:paraId="39372EEF" w14:textId="77777777" w:rsidR="004A5989" w:rsidRPr="00B33DBE" w:rsidRDefault="004A5989" w:rsidP="003A0987">
      <w:pPr>
        <w:jc w:val="both"/>
        <w:rPr>
          <w:rFonts w:ascii="Verdana" w:hAnsi="Verdana" w:cs="Arial"/>
          <w:bCs/>
          <w:sz w:val="18"/>
          <w:szCs w:val="18"/>
        </w:rPr>
      </w:pPr>
      <w:bookmarkStart w:id="9" w:name="_Hlk96442304"/>
      <w:r w:rsidRPr="00B33DBE">
        <w:rPr>
          <w:rFonts w:ascii="Verdana" w:hAnsi="Verdana" w:cs="Arial"/>
          <w:bCs/>
          <w:sz w:val="18"/>
          <w:szCs w:val="18"/>
        </w:rPr>
        <w:t>Les jeunes ont également la possibilité de pratiquer le théâtre, le chant et la musique dans le cadre d’atelier ou d’option.</w:t>
      </w:r>
    </w:p>
    <w:p w14:paraId="15105CEB" w14:textId="77777777" w:rsidR="004A5989" w:rsidRPr="008C030F" w:rsidRDefault="004A5989" w:rsidP="003A0987">
      <w:pPr>
        <w:jc w:val="both"/>
        <w:rPr>
          <w:rFonts w:ascii="Verdana" w:hAnsi="Verdana" w:cs="Arial"/>
          <w:bCs/>
          <w:i/>
          <w:iCs/>
          <w:u w:val="single"/>
        </w:rPr>
      </w:pPr>
      <w:r w:rsidRPr="008C030F">
        <w:rPr>
          <w:rFonts w:ascii="Verdana" w:hAnsi="Verdana" w:cs="Arial"/>
          <w:bCs/>
          <w:i/>
          <w:iCs/>
          <w:u w:val="single"/>
        </w:rPr>
        <w:t>Option théâtre</w:t>
      </w:r>
    </w:p>
    <w:p w14:paraId="2FC971E6" w14:textId="77777777" w:rsidR="004A5989" w:rsidRPr="00B33DBE" w:rsidRDefault="004A5989" w:rsidP="003A0987">
      <w:pPr>
        <w:pStyle w:val="NormalWeb"/>
        <w:spacing w:before="0" w:beforeAutospacing="0" w:after="0"/>
        <w:jc w:val="both"/>
        <w:rPr>
          <w:rFonts w:ascii="Verdana" w:hAnsi="Verdana"/>
          <w:sz w:val="18"/>
          <w:szCs w:val="18"/>
        </w:rPr>
      </w:pPr>
      <w:r w:rsidRPr="00B33DBE">
        <w:rPr>
          <w:rFonts w:ascii="Verdana" w:hAnsi="Verdana"/>
          <w:sz w:val="18"/>
          <w:szCs w:val="18"/>
        </w:rPr>
        <w:t>Un intervenant metteur en scène au Théâtre des Quartiers d’Ivry et un professeur de l’INJA mène cet atelier. Certains élèves choisissent cette option au baccalauréat.</w:t>
      </w:r>
    </w:p>
    <w:p w14:paraId="5E2345D1" w14:textId="77777777" w:rsidR="004A5989" w:rsidRPr="00B33DBE" w:rsidRDefault="004A5989" w:rsidP="003A0987">
      <w:pPr>
        <w:pStyle w:val="NormalWeb"/>
        <w:spacing w:before="0" w:beforeAutospacing="0" w:after="0"/>
        <w:jc w:val="both"/>
        <w:rPr>
          <w:rFonts w:ascii="Verdana" w:hAnsi="Verdana"/>
          <w:sz w:val="18"/>
          <w:szCs w:val="18"/>
        </w:rPr>
      </w:pPr>
      <w:r w:rsidRPr="00B33DBE">
        <w:rPr>
          <w:rFonts w:ascii="Verdana" w:hAnsi="Verdana"/>
          <w:sz w:val="18"/>
          <w:szCs w:val="18"/>
        </w:rPr>
        <w:t xml:space="preserve">Onze élèves sont regroupés pour la pratique théâtrale dont un élève en inclusion au lycée Buffon. </w:t>
      </w:r>
    </w:p>
    <w:p w14:paraId="0A3A44C9" w14:textId="77777777" w:rsidR="004A5989" w:rsidRPr="0010584D" w:rsidRDefault="004A5989" w:rsidP="003A0987">
      <w:pPr>
        <w:pStyle w:val="NormalWeb"/>
        <w:spacing w:before="0" w:beforeAutospacing="0" w:after="0"/>
        <w:jc w:val="both"/>
        <w:rPr>
          <w:rFonts w:ascii="Verdana" w:hAnsi="Verdana"/>
          <w:sz w:val="18"/>
          <w:szCs w:val="18"/>
        </w:rPr>
      </w:pPr>
      <w:r w:rsidRPr="0010584D">
        <w:rPr>
          <w:rFonts w:ascii="Verdana" w:hAnsi="Verdana"/>
          <w:sz w:val="18"/>
          <w:szCs w:val="18"/>
        </w:rPr>
        <w:t xml:space="preserve">Le travail a porté, cette année, sur une pièce de l’auteur allemand Frank Wedekind : L’Eveil du </w:t>
      </w:r>
      <w:bookmarkEnd w:id="9"/>
      <w:r w:rsidRPr="0010584D">
        <w:rPr>
          <w:rFonts w:ascii="Verdana" w:hAnsi="Verdana"/>
          <w:sz w:val="18"/>
          <w:szCs w:val="18"/>
        </w:rPr>
        <w:t>printemps.</w:t>
      </w:r>
    </w:p>
    <w:p w14:paraId="786D8F09" w14:textId="77777777" w:rsidR="004A5989" w:rsidRPr="0010584D" w:rsidRDefault="004A5989" w:rsidP="003A0987">
      <w:pPr>
        <w:pStyle w:val="NormalWeb"/>
        <w:spacing w:before="0" w:beforeAutospacing="0" w:after="0"/>
        <w:jc w:val="both"/>
        <w:rPr>
          <w:rFonts w:ascii="Verdana" w:hAnsi="Verdana"/>
          <w:sz w:val="18"/>
          <w:szCs w:val="18"/>
        </w:rPr>
      </w:pPr>
      <w:r w:rsidRPr="0010584D">
        <w:rPr>
          <w:rFonts w:ascii="Verdana" w:hAnsi="Verdana"/>
          <w:sz w:val="18"/>
          <w:szCs w:val="18"/>
        </w:rPr>
        <w:t>En plus de</w:t>
      </w:r>
      <w:r>
        <w:rPr>
          <w:rFonts w:ascii="Verdana" w:hAnsi="Verdana"/>
          <w:sz w:val="18"/>
          <w:szCs w:val="18"/>
        </w:rPr>
        <w:t xml:space="preserve"> cette pratique, les élèves de T</w:t>
      </w:r>
      <w:r w:rsidRPr="0010584D">
        <w:rPr>
          <w:rFonts w:ascii="Verdana" w:hAnsi="Verdana"/>
          <w:sz w:val="18"/>
          <w:szCs w:val="18"/>
        </w:rPr>
        <w:t>erminale suivent un enseignement théorique d’une heure et une école du spectateur.</w:t>
      </w:r>
    </w:p>
    <w:p w14:paraId="1E153911" w14:textId="6E039C4D" w:rsidR="004A5989" w:rsidRDefault="004A5989" w:rsidP="003A0987">
      <w:pPr>
        <w:pStyle w:val="NormalWeb"/>
        <w:spacing w:before="0" w:beforeAutospacing="0" w:after="0"/>
        <w:jc w:val="both"/>
        <w:rPr>
          <w:rFonts w:ascii="Verdana" w:hAnsi="Verdana"/>
          <w:sz w:val="18"/>
          <w:szCs w:val="18"/>
        </w:rPr>
      </w:pPr>
      <w:r w:rsidRPr="0010584D">
        <w:rPr>
          <w:rFonts w:ascii="Verdana" w:hAnsi="Verdana"/>
          <w:sz w:val="18"/>
          <w:szCs w:val="18"/>
        </w:rPr>
        <w:t>L'option facultative implique que les élèves voient au moins quatre spectacles dans l'année dont ils font l'analyse et qu'ils présentent dans le dossier destiné à l'examinateur pour l'épreuve du baccalauréat. Le confinement a empêché les élèves d’assister à certains spectacles qui avaient été retenus. Ils ont pu cependant assister à la comédie française, à l’Odéon, au théâtre de la Colline et au théâtre des Quartiers d’Ivry. Souvent, les représentations ont été complétées par une présentation de la maquette du décor, une visite du théâtre et un entretien</w:t>
      </w:r>
      <w:r w:rsidRPr="00B33DBE">
        <w:rPr>
          <w:rFonts w:ascii="Verdana" w:hAnsi="Verdana"/>
          <w:sz w:val="18"/>
          <w:szCs w:val="18"/>
        </w:rPr>
        <w:t xml:space="preserve"> avec les comédiens est metteurs en scène.</w:t>
      </w:r>
    </w:p>
    <w:p w14:paraId="1B9020E6" w14:textId="58C27CC1" w:rsidR="00384B46" w:rsidRDefault="00384B46" w:rsidP="003A0987">
      <w:pPr>
        <w:pStyle w:val="NormalWeb"/>
        <w:spacing w:before="0" w:beforeAutospacing="0" w:after="0"/>
        <w:jc w:val="both"/>
        <w:rPr>
          <w:rFonts w:ascii="Verdana" w:hAnsi="Verdana"/>
          <w:sz w:val="18"/>
          <w:szCs w:val="18"/>
        </w:rPr>
      </w:pPr>
      <w:r>
        <w:rPr>
          <w:rFonts w:ascii="Verdana" w:hAnsi="Verdana"/>
          <w:sz w:val="18"/>
          <w:szCs w:val="18"/>
        </w:rPr>
        <w:t>En fin d’année, une représentation des morceaux choisis par l’enseignant et joués par les élèves a eu lieu dans le gymnase Duroc.</w:t>
      </w:r>
    </w:p>
    <w:p w14:paraId="6A11DBCD" w14:textId="4A2A249C" w:rsidR="00F222FD" w:rsidRDefault="00F222FD" w:rsidP="003A0987">
      <w:pPr>
        <w:pStyle w:val="NormalWeb"/>
        <w:spacing w:before="0" w:beforeAutospacing="0" w:after="0"/>
        <w:jc w:val="both"/>
        <w:rPr>
          <w:rFonts w:ascii="Verdana" w:hAnsi="Verdana"/>
          <w:sz w:val="18"/>
          <w:szCs w:val="18"/>
        </w:rPr>
      </w:pPr>
    </w:p>
    <w:p w14:paraId="080CCB33" w14:textId="77777777" w:rsidR="004A5989" w:rsidRPr="00384B46" w:rsidRDefault="004A5989" w:rsidP="00384B46">
      <w:pPr>
        <w:shd w:val="clear" w:color="auto" w:fill="FFFFFF"/>
        <w:spacing w:after="0" w:line="240" w:lineRule="auto"/>
        <w:jc w:val="both"/>
        <w:rPr>
          <w:rFonts w:ascii="Verdana" w:eastAsia="Times New Roman" w:hAnsi="Verdana" w:cs="Arial"/>
          <w:b/>
          <w:color w:val="212121"/>
          <w:sz w:val="18"/>
          <w:szCs w:val="18"/>
          <w:lang w:eastAsia="fr-FR"/>
        </w:rPr>
      </w:pPr>
    </w:p>
    <w:p w14:paraId="6DDC1D72" w14:textId="77777777" w:rsidR="004A5989" w:rsidRPr="008C030F" w:rsidRDefault="004A5989" w:rsidP="003A0987">
      <w:pPr>
        <w:shd w:val="clear" w:color="auto" w:fill="FFFFFF"/>
        <w:spacing w:after="0" w:line="240" w:lineRule="auto"/>
        <w:jc w:val="both"/>
        <w:rPr>
          <w:rFonts w:ascii="Verdana" w:eastAsia="Times New Roman" w:hAnsi="Verdana" w:cs="Arial"/>
          <w:bCs/>
          <w:i/>
          <w:iCs/>
          <w:u w:val="single"/>
          <w:lang w:eastAsia="fr-FR"/>
        </w:rPr>
      </w:pPr>
      <w:bookmarkStart w:id="10" w:name="_Hlk88058826"/>
      <w:r w:rsidRPr="008C030F">
        <w:rPr>
          <w:rFonts w:ascii="Verdana" w:eastAsia="Times New Roman" w:hAnsi="Verdana" w:cs="Arial"/>
          <w:bCs/>
          <w:i/>
          <w:iCs/>
          <w:u w:val="single"/>
          <w:lang w:eastAsia="fr-FR"/>
        </w:rPr>
        <w:t>Atelier théâtre des classes primaires</w:t>
      </w:r>
    </w:p>
    <w:p w14:paraId="306287EA" w14:textId="77777777" w:rsidR="004A5989" w:rsidRPr="00B33DBE" w:rsidRDefault="004A5989" w:rsidP="003A0987">
      <w:pPr>
        <w:shd w:val="clear" w:color="auto" w:fill="FFFFFF"/>
        <w:spacing w:after="0" w:line="240" w:lineRule="auto"/>
        <w:jc w:val="both"/>
        <w:rPr>
          <w:rFonts w:ascii="Verdana" w:eastAsia="Times New Roman" w:hAnsi="Verdana" w:cs="Arial"/>
          <w:b/>
          <w:color w:val="212121"/>
          <w:sz w:val="18"/>
          <w:szCs w:val="18"/>
          <w:lang w:eastAsia="fr-FR"/>
        </w:rPr>
      </w:pPr>
    </w:p>
    <w:p w14:paraId="4F04EC41" w14:textId="77777777" w:rsidR="004A5989" w:rsidRPr="00B33DBE" w:rsidRDefault="004A5989" w:rsidP="003A0987">
      <w:pPr>
        <w:shd w:val="clear" w:color="auto" w:fill="FFFFFF"/>
        <w:spacing w:after="0" w:line="240" w:lineRule="auto"/>
        <w:jc w:val="both"/>
        <w:rPr>
          <w:rFonts w:ascii="Verdana" w:eastAsia="Times New Roman" w:hAnsi="Verdana" w:cs="Arial"/>
          <w:color w:val="212121"/>
          <w:sz w:val="18"/>
          <w:szCs w:val="18"/>
          <w:lang w:eastAsia="fr-FR"/>
        </w:rPr>
      </w:pPr>
      <w:r w:rsidRPr="00B33DBE">
        <w:rPr>
          <w:rFonts w:ascii="Verdana" w:eastAsia="Times New Roman" w:hAnsi="Verdana" w:cs="Arial"/>
          <w:color w:val="212121"/>
          <w:sz w:val="18"/>
          <w:szCs w:val="18"/>
          <w:lang w:eastAsia="fr-FR"/>
        </w:rPr>
        <w:t>Pour les classes du primaire, l’atelier est proposé aux CE2 d’une part et aux élèves de CM.</w:t>
      </w:r>
    </w:p>
    <w:p w14:paraId="0AE86810" w14:textId="77777777" w:rsidR="004A5989" w:rsidRPr="00B33DBE" w:rsidRDefault="004A5989" w:rsidP="003A0987">
      <w:pPr>
        <w:shd w:val="clear" w:color="auto" w:fill="FFFFFF"/>
        <w:spacing w:after="0" w:line="240" w:lineRule="auto"/>
        <w:jc w:val="both"/>
        <w:rPr>
          <w:rFonts w:ascii="Verdana" w:eastAsia="Times New Roman" w:hAnsi="Verdana" w:cs="Arial"/>
          <w:b/>
          <w:color w:val="212121"/>
          <w:sz w:val="18"/>
          <w:szCs w:val="18"/>
          <w:lang w:eastAsia="fr-FR"/>
        </w:rPr>
      </w:pPr>
    </w:p>
    <w:p w14:paraId="59178E76" w14:textId="77777777" w:rsidR="00AF2C5E" w:rsidRPr="00B33DBE" w:rsidRDefault="00AF2C5E" w:rsidP="00AF2C5E">
      <w:pPr>
        <w:shd w:val="clear" w:color="auto" w:fill="FFFFFF"/>
        <w:spacing w:after="0" w:line="240" w:lineRule="auto"/>
        <w:jc w:val="both"/>
        <w:rPr>
          <w:rFonts w:ascii="Verdana" w:eastAsia="Times New Roman" w:hAnsi="Verdana" w:cs="Arial"/>
          <w:color w:val="212121"/>
          <w:sz w:val="18"/>
          <w:szCs w:val="18"/>
          <w:lang w:eastAsia="fr-FR"/>
        </w:rPr>
      </w:pPr>
      <w:r w:rsidRPr="00B33DBE">
        <w:rPr>
          <w:rFonts w:ascii="Verdana" w:eastAsia="Times New Roman" w:hAnsi="Verdana" w:cs="Arial"/>
          <w:color w:val="212121"/>
          <w:sz w:val="18"/>
          <w:szCs w:val="18"/>
          <w:lang w:eastAsia="fr-FR"/>
        </w:rPr>
        <w:t xml:space="preserve">L’atelier des CE2 auquel participent 5 élèves ont pu découvrir le jeu à travers des improvisations. </w:t>
      </w:r>
    </w:p>
    <w:p w14:paraId="77C11F14" w14:textId="77777777" w:rsidR="00AF2C5E" w:rsidRPr="00B33DBE" w:rsidRDefault="00AF2C5E" w:rsidP="00AF2C5E">
      <w:pPr>
        <w:shd w:val="clear" w:color="auto" w:fill="FFFFFF"/>
        <w:spacing w:after="0" w:line="240" w:lineRule="auto"/>
        <w:jc w:val="both"/>
        <w:rPr>
          <w:rFonts w:ascii="Verdana" w:eastAsia="Times New Roman" w:hAnsi="Verdana" w:cs="Arial"/>
          <w:color w:val="212121"/>
          <w:sz w:val="18"/>
          <w:szCs w:val="18"/>
          <w:lang w:eastAsia="fr-FR"/>
        </w:rPr>
      </w:pPr>
      <w:r w:rsidRPr="00B33DBE">
        <w:rPr>
          <w:rFonts w:ascii="Verdana" w:eastAsia="Times New Roman" w:hAnsi="Verdana" w:cs="Arial"/>
          <w:color w:val="212121"/>
          <w:sz w:val="18"/>
          <w:szCs w:val="18"/>
          <w:lang w:eastAsia="fr-FR"/>
        </w:rPr>
        <w:t>L’accent a notamment été mis sur l’appropriation de l’espace ; la canalisation de l’énergie et la projection de la voix.</w:t>
      </w:r>
    </w:p>
    <w:p w14:paraId="517FA4A0" w14:textId="77777777" w:rsidR="004A5989" w:rsidRPr="00B33DBE" w:rsidRDefault="004A5989" w:rsidP="003A0987">
      <w:pPr>
        <w:shd w:val="clear" w:color="auto" w:fill="FFFFFF"/>
        <w:spacing w:after="0" w:line="240" w:lineRule="auto"/>
        <w:jc w:val="both"/>
        <w:rPr>
          <w:rFonts w:ascii="Verdana" w:eastAsia="Times New Roman" w:hAnsi="Verdana" w:cs="Arial"/>
          <w:color w:val="212121"/>
          <w:sz w:val="18"/>
          <w:szCs w:val="18"/>
          <w:lang w:eastAsia="fr-FR"/>
        </w:rPr>
      </w:pPr>
    </w:p>
    <w:bookmarkEnd w:id="10"/>
    <w:p w14:paraId="1A340AA8" w14:textId="6A8803BF" w:rsidR="00AF2C5E" w:rsidRPr="00AF2C5E" w:rsidRDefault="00AF2C5E" w:rsidP="00AF2C5E">
      <w:pPr>
        <w:shd w:val="clear" w:color="auto" w:fill="FFFFFF"/>
        <w:spacing w:after="0" w:line="240" w:lineRule="auto"/>
        <w:jc w:val="both"/>
        <w:rPr>
          <w:rFonts w:ascii="Verdana" w:eastAsia="Times New Roman" w:hAnsi="Verdana" w:cs="Arial"/>
          <w:bCs/>
          <w:color w:val="212121"/>
          <w:sz w:val="18"/>
          <w:szCs w:val="18"/>
          <w:lang w:eastAsia="fr-FR"/>
        </w:rPr>
      </w:pPr>
      <w:r>
        <w:rPr>
          <w:rFonts w:ascii="Verdana" w:eastAsia="Times New Roman" w:hAnsi="Verdana" w:cs="Arial"/>
          <w:bCs/>
          <w:color w:val="212121"/>
          <w:sz w:val="18"/>
          <w:szCs w:val="18"/>
          <w:lang w:eastAsia="fr-FR"/>
        </w:rPr>
        <w:t xml:space="preserve">Les </w:t>
      </w:r>
      <w:r w:rsidRPr="00AF2C5E">
        <w:rPr>
          <w:rFonts w:ascii="Verdana" w:eastAsia="Times New Roman" w:hAnsi="Verdana" w:cs="Arial"/>
          <w:bCs/>
          <w:color w:val="212121"/>
          <w:sz w:val="18"/>
          <w:szCs w:val="18"/>
          <w:lang w:eastAsia="fr-FR"/>
        </w:rPr>
        <w:t xml:space="preserve">3 classes du primaire in-situ </w:t>
      </w:r>
      <w:r>
        <w:rPr>
          <w:rFonts w:ascii="Verdana" w:eastAsia="Times New Roman" w:hAnsi="Verdana" w:cs="Arial"/>
          <w:bCs/>
          <w:color w:val="212121"/>
          <w:sz w:val="18"/>
          <w:szCs w:val="18"/>
          <w:lang w:eastAsia="fr-FR"/>
        </w:rPr>
        <w:t>sont montés sur scène pour l</w:t>
      </w:r>
      <w:r w:rsidRPr="00AF2C5E">
        <w:rPr>
          <w:rFonts w:ascii="Verdana" w:eastAsia="Times New Roman" w:hAnsi="Verdana" w:cs="Arial"/>
          <w:bCs/>
          <w:color w:val="212121"/>
          <w:sz w:val="18"/>
          <w:szCs w:val="18"/>
          <w:lang w:eastAsia="fr-FR"/>
        </w:rPr>
        <w:t xml:space="preserve">’opéra participatif </w:t>
      </w:r>
      <w:r>
        <w:rPr>
          <w:rFonts w:ascii="Verdana" w:eastAsia="Times New Roman" w:hAnsi="Verdana" w:cs="Arial"/>
          <w:bCs/>
          <w:color w:val="212121"/>
          <w:sz w:val="18"/>
          <w:szCs w:val="18"/>
          <w:lang w:eastAsia="fr-FR"/>
        </w:rPr>
        <w:t>« </w:t>
      </w:r>
      <w:r w:rsidRPr="00AF2C5E">
        <w:rPr>
          <w:rFonts w:ascii="Verdana" w:eastAsia="Times New Roman" w:hAnsi="Verdana" w:cs="Arial"/>
          <w:bCs/>
          <w:color w:val="212121"/>
          <w:sz w:val="18"/>
          <w:szCs w:val="18"/>
          <w:lang w:eastAsia="fr-FR"/>
        </w:rPr>
        <w:t>Un Elixir d’amour</w:t>
      </w:r>
      <w:r>
        <w:rPr>
          <w:rFonts w:ascii="Verdana" w:eastAsia="Times New Roman" w:hAnsi="Verdana" w:cs="Arial"/>
          <w:bCs/>
          <w:color w:val="212121"/>
          <w:sz w:val="18"/>
          <w:szCs w:val="18"/>
          <w:lang w:eastAsia="fr-FR"/>
        </w:rPr>
        <w:t> »</w:t>
      </w:r>
      <w:r w:rsidRPr="00AF2C5E">
        <w:rPr>
          <w:rFonts w:ascii="Verdana" w:eastAsia="Times New Roman" w:hAnsi="Verdana" w:cs="Arial"/>
          <w:bCs/>
          <w:color w:val="212121"/>
          <w:sz w:val="18"/>
          <w:szCs w:val="18"/>
          <w:lang w:eastAsia="fr-FR"/>
        </w:rPr>
        <w:t xml:space="preserve"> </w:t>
      </w:r>
      <w:r>
        <w:rPr>
          <w:rFonts w:ascii="Verdana" w:eastAsia="Times New Roman" w:hAnsi="Verdana" w:cs="Arial"/>
          <w:bCs/>
          <w:color w:val="212121"/>
          <w:sz w:val="18"/>
          <w:szCs w:val="18"/>
          <w:lang w:eastAsia="fr-FR"/>
        </w:rPr>
        <w:t>dans le cadre d’un</w:t>
      </w:r>
      <w:r w:rsidRPr="00AF2C5E">
        <w:rPr>
          <w:rFonts w:ascii="Verdana" w:eastAsia="Times New Roman" w:hAnsi="Verdana" w:cs="Arial"/>
          <w:bCs/>
          <w:color w:val="212121"/>
          <w:sz w:val="18"/>
          <w:szCs w:val="18"/>
          <w:lang w:eastAsia="fr-FR"/>
        </w:rPr>
        <w:t xml:space="preserve"> partenariat avec le théâtre des Champs-Élysées.</w:t>
      </w:r>
    </w:p>
    <w:p w14:paraId="6AEA126E" w14:textId="77777777" w:rsidR="006B4156" w:rsidRDefault="006B4156" w:rsidP="006B4156">
      <w:pPr>
        <w:shd w:val="clear" w:color="auto" w:fill="FFFFFF"/>
        <w:spacing w:after="0" w:line="240" w:lineRule="auto"/>
        <w:jc w:val="both"/>
        <w:rPr>
          <w:rFonts w:ascii="Verdana" w:eastAsia="Times New Roman" w:hAnsi="Verdana" w:cs="Arial"/>
          <w:color w:val="212121"/>
          <w:sz w:val="18"/>
          <w:szCs w:val="18"/>
          <w:lang w:eastAsia="fr-FR"/>
        </w:rPr>
      </w:pPr>
    </w:p>
    <w:p w14:paraId="164E8CB0" w14:textId="5753DB6C" w:rsidR="006B4156" w:rsidRPr="006B4156" w:rsidRDefault="006B4156" w:rsidP="006B4156">
      <w:pPr>
        <w:shd w:val="clear" w:color="auto" w:fill="FFFFFF"/>
        <w:spacing w:after="0" w:line="240" w:lineRule="auto"/>
        <w:jc w:val="both"/>
        <w:rPr>
          <w:rFonts w:ascii="Verdana" w:eastAsia="Times New Roman" w:hAnsi="Verdana" w:cs="Arial"/>
          <w:color w:val="212121"/>
          <w:sz w:val="18"/>
          <w:szCs w:val="18"/>
          <w:lang w:eastAsia="fr-FR"/>
        </w:rPr>
      </w:pPr>
      <w:r w:rsidRPr="006B4156">
        <w:rPr>
          <w:rFonts w:ascii="Verdana" w:eastAsia="Times New Roman" w:hAnsi="Verdana" w:cs="Arial"/>
          <w:color w:val="212121"/>
          <w:sz w:val="18"/>
          <w:szCs w:val="18"/>
          <w:lang w:eastAsia="fr-FR"/>
        </w:rPr>
        <w:t>Un spectacle, destiné aux élèves de primaire, conçu par la Compagnie « les Archets à Bâbord » a été joué salle André Marchal. Ce spectacle créé en 2020 intitulé « Carnaval Animal » a invité les spectateurs à participer à une mission importante : rapporter un masque magique du carnaval animal.</w:t>
      </w:r>
    </w:p>
    <w:p w14:paraId="0BD84309" w14:textId="151B634F" w:rsidR="00F222FD" w:rsidRDefault="00F222FD" w:rsidP="003A0987">
      <w:pPr>
        <w:shd w:val="clear" w:color="auto" w:fill="FFFFFF"/>
        <w:spacing w:after="0" w:line="240" w:lineRule="auto"/>
        <w:jc w:val="both"/>
        <w:rPr>
          <w:rFonts w:ascii="Verdana" w:eastAsia="Times New Roman" w:hAnsi="Verdana" w:cs="Arial"/>
          <w:color w:val="212121"/>
          <w:sz w:val="18"/>
          <w:szCs w:val="18"/>
          <w:lang w:eastAsia="fr-FR"/>
        </w:rPr>
      </w:pPr>
    </w:p>
    <w:p w14:paraId="56BD958E" w14:textId="77777777" w:rsidR="007E715C" w:rsidRPr="00B33DBE" w:rsidRDefault="007E715C" w:rsidP="003A0987">
      <w:pPr>
        <w:shd w:val="clear" w:color="auto" w:fill="FFFFFF"/>
        <w:spacing w:after="0" w:line="240" w:lineRule="auto"/>
        <w:jc w:val="both"/>
        <w:rPr>
          <w:rFonts w:ascii="Verdana" w:eastAsia="Times New Roman" w:hAnsi="Verdana" w:cs="Arial"/>
          <w:color w:val="212121"/>
          <w:sz w:val="18"/>
          <w:szCs w:val="18"/>
          <w:lang w:eastAsia="fr-FR"/>
        </w:rPr>
      </w:pPr>
    </w:p>
    <w:p w14:paraId="0BAFFAC9" w14:textId="77777777" w:rsidR="004A5989" w:rsidRPr="008C030F" w:rsidRDefault="004A5989" w:rsidP="003A0987">
      <w:pPr>
        <w:shd w:val="clear" w:color="auto" w:fill="FFFFFF"/>
        <w:spacing w:after="0" w:line="240" w:lineRule="auto"/>
        <w:jc w:val="both"/>
        <w:rPr>
          <w:rFonts w:ascii="Verdana" w:eastAsia="Times New Roman" w:hAnsi="Verdana" w:cs="Arial"/>
          <w:color w:val="212121"/>
          <w:sz w:val="12"/>
          <w:szCs w:val="12"/>
          <w:lang w:eastAsia="fr-FR"/>
        </w:rPr>
      </w:pPr>
    </w:p>
    <w:p w14:paraId="7934B20E" w14:textId="77777777" w:rsidR="004A5989" w:rsidRPr="008C030F" w:rsidRDefault="004A5989" w:rsidP="003A0987">
      <w:pPr>
        <w:shd w:val="clear" w:color="auto" w:fill="FFFFFF"/>
        <w:spacing w:after="0" w:line="240" w:lineRule="auto"/>
        <w:jc w:val="both"/>
        <w:rPr>
          <w:rFonts w:ascii="Verdana" w:eastAsia="Times New Roman" w:hAnsi="Verdana" w:cs="Arial"/>
          <w:bCs/>
          <w:i/>
          <w:iCs/>
          <w:u w:val="single"/>
          <w:lang w:eastAsia="fr-FR"/>
        </w:rPr>
      </w:pPr>
      <w:bookmarkStart w:id="11" w:name="_Hlk88058642"/>
      <w:r w:rsidRPr="008C030F">
        <w:rPr>
          <w:rFonts w:ascii="Verdana" w:eastAsia="Times New Roman" w:hAnsi="Verdana" w:cs="Arial"/>
          <w:bCs/>
          <w:i/>
          <w:iCs/>
          <w:u w:val="single"/>
          <w:lang w:eastAsia="fr-FR"/>
        </w:rPr>
        <w:t>Le pôle musique</w:t>
      </w:r>
    </w:p>
    <w:p w14:paraId="759FB666" w14:textId="77777777" w:rsidR="004A5989" w:rsidRPr="00C36342" w:rsidRDefault="004A5989" w:rsidP="003A0987">
      <w:pPr>
        <w:shd w:val="clear" w:color="auto" w:fill="FFFFFF"/>
        <w:spacing w:after="0" w:line="240" w:lineRule="auto"/>
        <w:jc w:val="both"/>
        <w:rPr>
          <w:rFonts w:ascii="Verdana" w:eastAsia="Times New Roman" w:hAnsi="Verdana" w:cs="Arial"/>
          <w:color w:val="212121"/>
          <w:sz w:val="18"/>
          <w:szCs w:val="18"/>
          <w:lang w:eastAsia="fr-FR"/>
        </w:rPr>
      </w:pPr>
    </w:p>
    <w:p w14:paraId="0B2555E1" w14:textId="77777777" w:rsidR="004A5989" w:rsidRPr="00E027B9" w:rsidRDefault="004A5989" w:rsidP="003A0987">
      <w:pPr>
        <w:shd w:val="clear" w:color="auto" w:fill="FFFFFF"/>
        <w:spacing w:after="0" w:line="240" w:lineRule="auto"/>
        <w:jc w:val="both"/>
        <w:rPr>
          <w:rFonts w:ascii="Verdana" w:eastAsia="Times New Roman" w:hAnsi="Verdana" w:cs="Arial"/>
          <w:color w:val="212121"/>
          <w:sz w:val="18"/>
          <w:szCs w:val="18"/>
          <w:lang w:eastAsia="fr-FR"/>
        </w:rPr>
      </w:pPr>
      <w:r w:rsidRPr="00E027B9">
        <w:rPr>
          <w:rFonts w:ascii="Verdana" w:eastAsia="Times New Roman" w:hAnsi="Verdana" w:cs="Arial"/>
          <w:color w:val="212121"/>
          <w:sz w:val="18"/>
          <w:szCs w:val="18"/>
          <w:lang w:eastAsia="fr-FR"/>
        </w:rPr>
        <w:t>Les élèves suivent une formation en instrument et en solfège. Une formation en braille musical est assurée ; Les élèves sont encadrés en étude pour pratiquer leur instrument.</w:t>
      </w:r>
    </w:p>
    <w:p w14:paraId="325C3EBA" w14:textId="77777777" w:rsidR="004A5989" w:rsidRDefault="004A5989" w:rsidP="003A0987">
      <w:pPr>
        <w:shd w:val="clear" w:color="auto" w:fill="FFFFFF"/>
        <w:spacing w:after="0" w:line="240" w:lineRule="auto"/>
        <w:jc w:val="both"/>
        <w:rPr>
          <w:rFonts w:ascii="Verdana" w:eastAsia="Times New Roman" w:hAnsi="Verdana" w:cs="Arial"/>
          <w:color w:val="212121"/>
          <w:sz w:val="18"/>
          <w:szCs w:val="18"/>
          <w:lang w:eastAsia="fr-FR"/>
        </w:rPr>
      </w:pPr>
    </w:p>
    <w:p w14:paraId="17DF42EF" w14:textId="396C0A3E" w:rsidR="004A5989" w:rsidRDefault="004A5989" w:rsidP="003A0987">
      <w:pPr>
        <w:shd w:val="clear" w:color="auto" w:fill="FFFFFF"/>
        <w:spacing w:after="0" w:line="240" w:lineRule="auto"/>
        <w:jc w:val="both"/>
        <w:rPr>
          <w:rFonts w:ascii="Verdana" w:eastAsia="Times New Roman" w:hAnsi="Verdana" w:cs="Arial"/>
          <w:color w:val="212121"/>
          <w:sz w:val="18"/>
          <w:szCs w:val="18"/>
          <w:lang w:eastAsia="fr-FR"/>
        </w:rPr>
      </w:pPr>
      <w:r>
        <w:rPr>
          <w:rFonts w:ascii="Verdana" w:eastAsia="Times New Roman" w:hAnsi="Verdana" w:cs="Arial"/>
          <w:color w:val="212121"/>
          <w:sz w:val="18"/>
          <w:szCs w:val="18"/>
          <w:lang w:eastAsia="fr-FR"/>
        </w:rPr>
        <w:t xml:space="preserve">Parmi les élèves de l’Institut, </w:t>
      </w:r>
      <w:r w:rsidR="00F222FD">
        <w:rPr>
          <w:rFonts w:ascii="Verdana" w:eastAsia="Times New Roman" w:hAnsi="Verdana" w:cs="Arial"/>
          <w:color w:val="212121"/>
          <w:sz w:val="18"/>
          <w:szCs w:val="18"/>
          <w:lang w:eastAsia="fr-FR"/>
        </w:rPr>
        <w:t>84</w:t>
      </w:r>
      <w:r>
        <w:rPr>
          <w:rFonts w:ascii="Verdana" w:eastAsia="Times New Roman" w:hAnsi="Verdana" w:cs="Arial"/>
          <w:color w:val="212121"/>
          <w:sz w:val="18"/>
          <w:szCs w:val="18"/>
          <w:lang w:eastAsia="fr-FR"/>
        </w:rPr>
        <w:t xml:space="preserve"> suivent une formation instrumentale.</w:t>
      </w:r>
    </w:p>
    <w:p w14:paraId="6B178ABC" w14:textId="77777777" w:rsidR="004A5989" w:rsidRDefault="004A5989" w:rsidP="003A0987">
      <w:pPr>
        <w:shd w:val="clear" w:color="auto" w:fill="FFFFFF"/>
        <w:spacing w:after="0" w:line="240" w:lineRule="auto"/>
        <w:jc w:val="both"/>
        <w:rPr>
          <w:rFonts w:ascii="Verdana" w:eastAsia="Times New Roman" w:hAnsi="Verdana" w:cs="Arial"/>
          <w:color w:val="212121"/>
          <w:sz w:val="18"/>
          <w:szCs w:val="18"/>
          <w:lang w:eastAsia="fr-FR"/>
        </w:rPr>
      </w:pPr>
    </w:p>
    <w:tbl>
      <w:tblPr>
        <w:tblStyle w:val="Grilledutableau"/>
        <w:tblW w:w="0" w:type="auto"/>
        <w:tblLook w:val="04A0" w:firstRow="1" w:lastRow="0" w:firstColumn="1" w:lastColumn="0" w:noHBand="0" w:noVBand="1"/>
      </w:tblPr>
      <w:tblGrid>
        <w:gridCol w:w="1895"/>
        <w:gridCol w:w="2113"/>
        <w:gridCol w:w="2372"/>
        <w:gridCol w:w="2682"/>
      </w:tblGrid>
      <w:tr w:rsidR="004A5989" w:rsidRPr="00CD74FB" w14:paraId="1C3AF5E8" w14:textId="77777777" w:rsidTr="00C950AA">
        <w:tc>
          <w:tcPr>
            <w:tcW w:w="1895" w:type="dxa"/>
          </w:tcPr>
          <w:p w14:paraId="01324C2E"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Instruments</w:t>
            </w:r>
          </w:p>
        </w:tc>
        <w:tc>
          <w:tcPr>
            <w:tcW w:w="2113" w:type="dxa"/>
          </w:tcPr>
          <w:p w14:paraId="01A13A2F"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Nombre d’élèves</w:t>
            </w:r>
          </w:p>
        </w:tc>
        <w:tc>
          <w:tcPr>
            <w:tcW w:w="2372" w:type="dxa"/>
          </w:tcPr>
          <w:p w14:paraId="2141DCC4"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Instruments</w:t>
            </w:r>
          </w:p>
        </w:tc>
        <w:tc>
          <w:tcPr>
            <w:tcW w:w="2682" w:type="dxa"/>
          </w:tcPr>
          <w:p w14:paraId="76BF194F"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Nombre d’élèves</w:t>
            </w:r>
          </w:p>
        </w:tc>
      </w:tr>
      <w:tr w:rsidR="004A5989" w:rsidRPr="00CD74FB" w14:paraId="0E6D24ED" w14:textId="77777777" w:rsidTr="00C950AA">
        <w:tc>
          <w:tcPr>
            <w:tcW w:w="1895" w:type="dxa"/>
          </w:tcPr>
          <w:p w14:paraId="1CF88D71"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B</w:t>
            </w:r>
            <w:r w:rsidRPr="00CD74FB">
              <w:rPr>
                <w:rFonts w:ascii="Verdana" w:hAnsi="Verdana" w:cs="Arial"/>
                <w:color w:val="212121"/>
                <w:sz w:val="18"/>
                <w:szCs w:val="18"/>
              </w:rPr>
              <w:t>atterie</w:t>
            </w:r>
          </w:p>
        </w:tc>
        <w:tc>
          <w:tcPr>
            <w:tcW w:w="2113" w:type="dxa"/>
          </w:tcPr>
          <w:p w14:paraId="0656D875" w14:textId="775ADC59" w:rsidR="004A5989" w:rsidRPr="00CD74FB" w:rsidRDefault="004A5989" w:rsidP="003A0987">
            <w:pPr>
              <w:shd w:val="clear" w:color="auto" w:fill="FFFFFF"/>
              <w:spacing w:after="0" w:line="240" w:lineRule="auto"/>
              <w:jc w:val="both"/>
              <w:rPr>
                <w:rFonts w:ascii="Verdana" w:hAnsi="Verdana" w:cs="Arial"/>
                <w:color w:val="212121"/>
                <w:sz w:val="18"/>
                <w:szCs w:val="18"/>
              </w:rPr>
            </w:pPr>
            <w:r w:rsidRPr="00CD74FB">
              <w:rPr>
                <w:rFonts w:ascii="Verdana" w:hAnsi="Verdana" w:cs="Arial"/>
                <w:color w:val="212121"/>
                <w:sz w:val="18"/>
                <w:szCs w:val="18"/>
              </w:rPr>
              <w:t>1</w:t>
            </w:r>
            <w:r w:rsidR="0056438E">
              <w:rPr>
                <w:rFonts w:ascii="Verdana" w:hAnsi="Verdana" w:cs="Arial"/>
                <w:color w:val="212121"/>
                <w:sz w:val="18"/>
                <w:szCs w:val="18"/>
              </w:rPr>
              <w:t>6</w:t>
            </w:r>
          </w:p>
        </w:tc>
        <w:tc>
          <w:tcPr>
            <w:tcW w:w="2372" w:type="dxa"/>
          </w:tcPr>
          <w:p w14:paraId="4CBAC104"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Guitare</w:t>
            </w:r>
          </w:p>
        </w:tc>
        <w:tc>
          <w:tcPr>
            <w:tcW w:w="2682" w:type="dxa"/>
          </w:tcPr>
          <w:p w14:paraId="338B9F5B" w14:textId="7FE70E89" w:rsidR="004A5989" w:rsidRPr="00CD74FB" w:rsidRDefault="0056438E"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19</w:t>
            </w:r>
          </w:p>
        </w:tc>
      </w:tr>
      <w:tr w:rsidR="004A5989" w:rsidRPr="00CD74FB" w14:paraId="77F2EE9D" w14:textId="77777777" w:rsidTr="00C950AA">
        <w:tc>
          <w:tcPr>
            <w:tcW w:w="1895" w:type="dxa"/>
          </w:tcPr>
          <w:p w14:paraId="0C2E5ACA"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S</w:t>
            </w:r>
            <w:r w:rsidRPr="00CD74FB">
              <w:rPr>
                <w:rFonts w:ascii="Verdana" w:hAnsi="Verdana" w:cs="Arial"/>
                <w:color w:val="212121"/>
                <w:sz w:val="18"/>
                <w:szCs w:val="18"/>
              </w:rPr>
              <w:t>axophone</w:t>
            </w:r>
          </w:p>
        </w:tc>
        <w:tc>
          <w:tcPr>
            <w:tcW w:w="2113" w:type="dxa"/>
          </w:tcPr>
          <w:p w14:paraId="695D9DD2" w14:textId="551DFB2B" w:rsidR="004A5989" w:rsidRPr="00CD74FB" w:rsidRDefault="0056438E"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10</w:t>
            </w:r>
          </w:p>
        </w:tc>
        <w:tc>
          <w:tcPr>
            <w:tcW w:w="2372" w:type="dxa"/>
          </w:tcPr>
          <w:p w14:paraId="477C6219"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Orgue</w:t>
            </w:r>
          </w:p>
        </w:tc>
        <w:tc>
          <w:tcPr>
            <w:tcW w:w="2682" w:type="dxa"/>
          </w:tcPr>
          <w:p w14:paraId="09CC26A3"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sidRPr="00CD74FB">
              <w:rPr>
                <w:rFonts w:ascii="Verdana" w:hAnsi="Verdana" w:cs="Arial"/>
                <w:color w:val="212121"/>
                <w:sz w:val="18"/>
                <w:szCs w:val="18"/>
              </w:rPr>
              <w:t>3</w:t>
            </w:r>
          </w:p>
        </w:tc>
      </w:tr>
      <w:tr w:rsidR="004A5989" w:rsidRPr="00CD74FB" w14:paraId="38C0F83D" w14:textId="77777777" w:rsidTr="00C950AA">
        <w:tc>
          <w:tcPr>
            <w:tcW w:w="1895" w:type="dxa"/>
          </w:tcPr>
          <w:p w14:paraId="3DB8EE1A"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T</w:t>
            </w:r>
            <w:r w:rsidRPr="00CD74FB">
              <w:rPr>
                <w:rFonts w:ascii="Verdana" w:hAnsi="Verdana" w:cs="Arial"/>
                <w:color w:val="212121"/>
                <w:sz w:val="18"/>
                <w:szCs w:val="18"/>
              </w:rPr>
              <w:t>rompette</w:t>
            </w:r>
          </w:p>
        </w:tc>
        <w:tc>
          <w:tcPr>
            <w:tcW w:w="2113" w:type="dxa"/>
          </w:tcPr>
          <w:p w14:paraId="7A933907" w14:textId="6414A634" w:rsidR="004A5989" w:rsidRPr="00CD74FB" w:rsidRDefault="0056438E"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3</w:t>
            </w:r>
          </w:p>
        </w:tc>
        <w:tc>
          <w:tcPr>
            <w:tcW w:w="2372" w:type="dxa"/>
          </w:tcPr>
          <w:p w14:paraId="7CFFBCB9"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Piano</w:t>
            </w:r>
          </w:p>
        </w:tc>
        <w:tc>
          <w:tcPr>
            <w:tcW w:w="2682" w:type="dxa"/>
          </w:tcPr>
          <w:p w14:paraId="79F7F6B8" w14:textId="660D157A" w:rsidR="004A5989" w:rsidRPr="00CD74FB" w:rsidRDefault="004A5989"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3</w:t>
            </w:r>
            <w:r w:rsidR="0056438E">
              <w:rPr>
                <w:rFonts w:ascii="Verdana" w:hAnsi="Verdana" w:cs="Arial"/>
                <w:color w:val="212121"/>
                <w:sz w:val="18"/>
                <w:szCs w:val="18"/>
              </w:rPr>
              <w:t>2</w:t>
            </w:r>
          </w:p>
        </w:tc>
      </w:tr>
      <w:tr w:rsidR="004A5989" w:rsidRPr="00CD74FB" w14:paraId="2821DB81" w14:textId="77777777" w:rsidTr="00C950AA">
        <w:tc>
          <w:tcPr>
            <w:tcW w:w="1895" w:type="dxa"/>
          </w:tcPr>
          <w:p w14:paraId="5E001EB0"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p>
        </w:tc>
        <w:tc>
          <w:tcPr>
            <w:tcW w:w="2113" w:type="dxa"/>
          </w:tcPr>
          <w:p w14:paraId="45A640AC"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p>
        </w:tc>
        <w:tc>
          <w:tcPr>
            <w:tcW w:w="2372" w:type="dxa"/>
          </w:tcPr>
          <w:p w14:paraId="160BCE32"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Pr>
                <w:rFonts w:ascii="Verdana" w:hAnsi="Verdana" w:cs="Arial"/>
                <w:color w:val="212121"/>
                <w:sz w:val="18"/>
                <w:szCs w:val="18"/>
              </w:rPr>
              <w:t>Harmonie</w:t>
            </w:r>
          </w:p>
        </w:tc>
        <w:tc>
          <w:tcPr>
            <w:tcW w:w="2682" w:type="dxa"/>
          </w:tcPr>
          <w:p w14:paraId="5DF2011F" w14:textId="77777777" w:rsidR="004A5989" w:rsidRPr="00CD74FB" w:rsidRDefault="004A5989" w:rsidP="003A0987">
            <w:pPr>
              <w:shd w:val="clear" w:color="auto" w:fill="FFFFFF"/>
              <w:spacing w:after="0" w:line="240" w:lineRule="auto"/>
              <w:jc w:val="both"/>
              <w:rPr>
                <w:rFonts w:ascii="Verdana" w:hAnsi="Verdana" w:cs="Arial"/>
                <w:color w:val="212121"/>
                <w:sz w:val="18"/>
                <w:szCs w:val="18"/>
              </w:rPr>
            </w:pPr>
            <w:r w:rsidRPr="00CD74FB">
              <w:rPr>
                <w:rFonts w:ascii="Verdana" w:hAnsi="Verdana" w:cs="Arial"/>
                <w:color w:val="212121"/>
                <w:sz w:val="18"/>
                <w:szCs w:val="18"/>
              </w:rPr>
              <w:t>1</w:t>
            </w:r>
          </w:p>
        </w:tc>
      </w:tr>
    </w:tbl>
    <w:p w14:paraId="35EEA427" w14:textId="77777777" w:rsidR="004A5989" w:rsidRDefault="004A5989" w:rsidP="003A0987">
      <w:pPr>
        <w:shd w:val="clear" w:color="auto" w:fill="FFFFFF"/>
        <w:spacing w:after="0" w:line="240" w:lineRule="auto"/>
        <w:jc w:val="both"/>
        <w:rPr>
          <w:rFonts w:ascii="Verdana" w:eastAsia="Times New Roman" w:hAnsi="Verdana" w:cs="Arial"/>
          <w:color w:val="212121"/>
          <w:sz w:val="18"/>
          <w:szCs w:val="18"/>
          <w:lang w:eastAsia="fr-FR"/>
        </w:rPr>
      </w:pPr>
    </w:p>
    <w:p w14:paraId="1F1C402A" w14:textId="77777777" w:rsidR="004A5989" w:rsidRPr="008C030F" w:rsidRDefault="004A5989" w:rsidP="003A0987">
      <w:pPr>
        <w:shd w:val="clear" w:color="auto" w:fill="FFFFFF"/>
        <w:spacing w:after="0" w:line="240" w:lineRule="auto"/>
        <w:jc w:val="both"/>
        <w:rPr>
          <w:rFonts w:ascii="Verdana" w:eastAsia="Times New Roman" w:hAnsi="Verdana" w:cs="Arial"/>
          <w:color w:val="212121"/>
          <w:sz w:val="12"/>
          <w:szCs w:val="12"/>
          <w:lang w:eastAsia="fr-FR"/>
        </w:rPr>
      </w:pPr>
    </w:p>
    <w:p w14:paraId="19D6567D" w14:textId="3321C8C0" w:rsidR="004A5989" w:rsidRDefault="004A5989" w:rsidP="003A0987">
      <w:pPr>
        <w:shd w:val="clear" w:color="auto" w:fill="FFFFFF"/>
        <w:spacing w:after="0" w:line="240" w:lineRule="auto"/>
        <w:jc w:val="both"/>
        <w:rPr>
          <w:rFonts w:ascii="Verdana" w:eastAsia="Times New Roman" w:hAnsi="Verdana" w:cs="Arial"/>
          <w:color w:val="212121"/>
          <w:sz w:val="18"/>
          <w:szCs w:val="18"/>
          <w:lang w:eastAsia="fr-FR"/>
        </w:rPr>
      </w:pPr>
      <w:r w:rsidRPr="006B4156">
        <w:rPr>
          <w:rFonts w:ascii="Verdana" w:eastAsia="Times New Roman" w:hAnsi="Verdana" w:cs="Arial"/>
          <w:color w:val="212121"/>
          <w:sz w:val="18"/>
          <w:szCs w:val="18"/>
          <w:lang w:eastAsia="fr-FR"/>
        </w:rPr>
        <w:t>Au cours de l’année 20</w:t>
      </w:r>
      <w:r w:rsidR="003E0D08" w:rsidRPr="006B4156">
        <w:rPr>
          <w:rFonts w:ascii="Verdana" w:eastAsia="Times New Roman" w:hAnsi="Verdana" w:cs="Arial"/>
          <w:color w:val="212121"/>
          <w:sz w:val="18"/>
          <w:szCs w:val="18"/>
          <w:lang w:eastAsia="fr-FR"/>
        </w:rPr>
        <w:t>20</w:t>
      </w:r>
      <w:r w:rsidRPr="006B4156">
        <w:rPr>
          <w:rFonts w:ascii="Verdana" w:eastAsia="Times New Roman" w:hAnsi="Verdana" w:cs="Arial"/>
          <w:color w:val="212121"/>
          <w:sz w:val="18"/>
          <w:szCs w:val="18"/>
          <w:lang w:eastAsia="fr-FR"/>
        </w:rPr>
        <w:t>-202</w:t>
      </w:r>
      <w:r w:rsidR="003E0D08" w:rsidRPr="006B4156">
        <w:rPr>
          <w:rFonts w:ascii="Verdana" w:eastAsia="Times New Roman" w:hAnsi="Verdana" w:cs="Arial"/>
          <w:color w:val="212121"/>
          <w:sz w:val="18"/>
          <w:szCs w:val="18"/>
          <w:lang w:eastAsia="fr-FR"/>
        </w:rPr>
        <w:t>1</w:t>
      </w:r>
      <w:r w:rsidRPr="006B4156">
        <w:rPr>
          <w:rFonts w:ascii="Verdana" w:eastAsia="Times New Roman" w:hAnsi="Verdana" w:cs="Arial"/>
          <w:color w:val="212121"/>
          <w:sz w:val="18"/>
          <w:szCs w:val="18"/>
          <w:lang w:eastAsia="fr-FR"/>
        </w:rPr>
        <w:t>, 8 chroniques musicales ont pu se produire. La programmation prévue a dû être annulée soit en raison des conséquences des grèves dans les transports publics en décembre, soit en raison du confinement.</w:t>
      </w:r>
    </w:p>
    <w:p w14:paraId="4EC0BAF9" w14:textId="77777777" w:rsidR="004A5989" w:rsidRPr="00E027B9" w:rsidRDefault="004A5989" w:rsidP="003A0987">
      <w:pPr>
        <w:shd w:val="clear" w:color="auto" w:fill="FFFFFF"/>
        <w:spacing w:after="0" w:line="240" w:lineRule="auto"/>
        <w:jc w:val="both"/>
        <w:rPr>
          <w:rFonts w:ascii="Verdana" w:eastAsia="Times New Roman" w:hAnsi="Verdana" w:cs="Arial"/>
          <w:color w:val="212121"/>
          <w:sz w:val="18"/>
          <w:szCs w:val="18"/>
          <w:lang w:eastAsia="fr-FR"/>
        </w:rPr>
      </w:pPr>
    </w:p>
    <w:p w14:paraId="52D1B9D3" w14:textId="421F49D8" w:rsidR="004A5989" w:rsidRPr="00E027B9" w:rsidRDefault="004A5989" w:rsidP="003A0987">
      <w:pPr>
        <w:shd w:val="clear" w:color="auto" w:fill="FFFFFF"/>
        <w:spacing w:after="0" w:line="240" w:lineRule="auto"/>
        <w:jc w:val="both"/>
        <w:rPr>
          <w:rFonts w:ascii="Verdana" w:eastAsia="Times New Roman" w:hAnsi="Verdana" w:cs="Arial"/>
          <w:color w:val="212121"/>
          <w:sz w:val="18"/>
          <w:szCs w:val="18"/>
          <w:lang w:eastAsia="fr-FR"/>
        </w:rPr>
      </w:pPr>
      <w:r w:rsidRPr="00E027B9">
        <w:rPr>
          <w:rFonts w:ascii="Verdana" w:eastAsia="Times New Roman" w:hAnsi="Verdana" w:cs="Arial"/>
          <w:color w:val="212121"/>
          <w:sz w:val="18"/>
          <w:szCs w:val="18"/>
          <w:lang w:eastAsia="fr-FR"/>
        </w:rPr>
        <w:t xml:space="preserve">D’autre part, un master class d’orgue a eu lieu pour des étudiants allemands de la classe de la </w:t>
      </w:r>
      <w:proofErr w:type="spellStart"/>
      <w:r w:rsidRPr="00E027B9">
        <w:rPr>
          <w:rFonts w:ascii="Verdana" w:eastAsia="Times New Roman" w:hAnsi="Verdana" w:cs="Arial"/>
          <w:color w:val="212121"/>
          <w:sz w:val="18"/>
          <w:szCs w:val="18"/>
          <w:lang w:eastAsia="fr-FR"/>
        </w:rPr>
        <w:t>Hochschule</w:t>
      </w:r>
      <w:proofErr w:type="spellEnd"/>
      <w:r w:rsidRPr="00E027B9">
        <w:rPr>
          <w:rFonts w:ascii="Verdana" w:eastAsia="Times New Roman" w:hAnsi="Verdana" w:cs="Arial"/>
          <w:color w:val="212121"/>
          <w:sz w:val="18"/>
          <w:szCs w:val="18"/>
          <w:lang w:eastAsia="fr-FR"/>
        </w:rPr>
        <w:t xml:space="preserve"> </w:t>
      </w:r>
      <w:proofErr w:type="spellStart"/>
      <w:r w:rsidRPr="00E027B9">
        <w:rPr>
          <w:rFonts w:ascii="Verdana" w:eastAsia="Times New Roman" w:hAnsi="Verdana" w:cs="Arial"/>
          <w:color w:val="212121"/>
          <w:sz w:val="18"/>
          <w:szCs w:val="18"/>
          <w:lang w:eastAsia="fr-FR"/>
        </w:rPr>
        <w:t>für</w:t>
      </w:r>
      <w:proofErr w:type="spellEnd"/>
      <w:r w:rsidRPr="00E027B9">
        <w:rPr>
          <w:rFonts w:ascii="Verdana" w:eastAsia="Times New Roman" w:hAnsi="Verdana" w:cs="Arial"/>
          <w:color w:val="212121"/>
          <w:sz w:val="18"/>
          <w:szCs w:val="18"/>
          <w:lang w:eastAsia="fr-FR"/>
        </w:rPr>
        <w:t xml:space="preserve"> </w:t>
      </w:r>
      <w:proofErr w:type="spellStart"/>
      <w:r w:rsidRPr="00E027B9">
        <w:rPr>
          <w:rFonts w:ascii="Verdana" w:eastAsia="Times New Roman" w:hAnsi="Verdana" w:cs="Arial"/>
          <w:color w:val="212121"/>
          <w:sz w:val="18"/>
          <w:szCs w:val="18"/>
          <w:lang w:eastAsia="fr-FR"/>
        </w:rPr>
        <w:t>Musik</w:t>
      </w:r>
      <w:proofErr w:type="spellEnd"/>
      <w:r w:rsidRPr="00E027B9">
        <w:rPr>
          <w:rFonts w:ascii="Verdana" w:eastAsia="Times New Roman" w:hAnsi="Verdana" w:cs="Arial"/>
          <w:color w:val="212121"/>
          <w:sz w:val="18"/>
          <w:szCs w:val="18"/>
          <w:lang w:eastAsia="fr-FR"/>
        </w:rPr>
        <w:t xml:space="preserve"> (CNSM allemand) de Tübingen.</w:t>
      </w:r>
    </w:p>
    <w:p w14:paraId="0F1BC54E" w14:textId="77777777" w:rsidR="004A5989" w:rsidRDefault="004A5989" w:rsidP="003A0987">
      <w:pPr>
        <w:shd w:val="clear" w:color="auto" w:fill="FFFFFF"/>
        <w:spacing w:after="0" w:line="240" w:lineRule="auto"/>
        <w:jc w:val="both"/>
        <w:rPr>
          <w:rFonts w:ascii="Verdana" w:eastAsia="Times New Roman" w:hAnsi="Verdana" w:cs="Arial"/>
          <w:color w:val="212121"/>
          <w:sz w:val="18"/>
          <w:szCs w:val="18"/>
          <w:lang w:eastAsia="fr-FR"/>
        </w:rPr>
      </w:pPr>
    </w:p>
    <w:p w14:paraId="06A0924B" w14:textId="77777777" w:rsidR="00963B6D" w:rsidRDefault="00963B6D" w:rsidP="003A0987">
      <w:pPr>
        <w:shd w:val="clear" w:color="auto" w:fill="FFFFFF"/>
        <w:spacing w:after="0" w:line="240" w:lineRule="auto"/>
        <w:jc w:val="both"/>
        <w:rPr>
          <w:rFonts w:ascii="Verdana" w:eastAsia="Times New Roman" w:hAnsi="Verdana" w:cs="Times New Roman"/>
          <w:sz w:val="18"/>
          <w:szCs w:val="18"/>
          <w:lang w:eastAsia="fr-FR"/>
        </w:rPr>
      </w:pPr>
      <w:r>
        <w:rPr>
          <w:rFonts w:ascii="Verdana" w:eastAsia="Times New Roman" w:hAnsi="Verdana" w:cs="Times New Roman"/>
          <w:sz w:val="18"/>
          <w:szCs w:val="18"/>
          <w:lang w:eastAsia="fr-FR"/>
        </w:rPr>
        <w:t xml:space="preserve">Depuis la rentrée 2020, un département jazz et musiques actuelles se construit avec pour lignes directrices : </w:t>
      </w:r>
    </w:p>
    <w:p w14:paraId="5ED65F23" w14:textId="3D71D1BF" w:rsidR="00963B6D" w:rsidRPr="00963B6D" w:rsidRDefault="00963B6D" w:rsidP="00963B6D">
      <w:pPr>
        <w:shd w:val="clear" w:color="auto" w:fill="FFFFFF"/>
        <w:spacing w:after="0" w:line="240" w:lineRule="auto"/>
        <w:jc w:val="both"/>
        <w:rPr>
          <w:rFonts w:ascii="Verdana" w:eastAsia="Times New Roman" w:hAnsi="Verdana" w:cs="Times New Roman"/>
          <w:sz w:val="18"/>
          <w:szCs w:val="18"/>
          <w:lang w:eastAsia="fr-FR"/>
        </w:rPr>
      </w:pPr>
      <w:r w:rsidRPr="00963B6D">
        <w:rPr>
          <w:rFonts w:ascii="Verdana" w:eastAsia="Times New Roman" w:hAnsi="Verdana" w:cs="Times New Roman"/>
          <w:sz w:val="18"/>
          <w:szCs w:val="18"/>
          <w:lang w:eastAsia="fr-FR"/>
        </w:rPr>
        <w:t>- La pratique d'ensemble</w:t>
      </w:r>
      <w:r>
        <w:rPr>
          <w:rFonts w:ascii="Verdana" w:eastAsia="Times New Roman" w:hAnsi="Verdana" w:cs="Times New Roman"/>
          <w:sz w:val="18"/>
          <w:szCs w:val="18"/>
          <w:lang w:eastAsia="fr-FR"/>
        </w:rPr>
        <w:t xml:space="preserve"> : </w:t>
      </w:r>
      <w:r w:rsidRPr="00963B6D">
        <w:rPr>
          <w:rFonts w:ascii="Verdana" w:eastAsia="Times New Roman" w:hAnsi="Verdana" w:cs="Times New Roman"/>
          <w:sz w:val="18"/>
          <w:szCs w:val="18"/>
          <w:lang w:eastAsia="fr-FR"/>
        </w:rPr>
        <w:t xml:space="preserve">Il </w:t>
      </w:r>
      <w:r>
        <w:rPr>
          <w:rFonts w:ascii="Verdana" w:eastAsia="Times New Roman" w:hAnsi="Verdana" w:cs="Times New Roman"/>
          <w:sz w:val="18"/>
          <w:szCs w:val="18"/>
          <w:lang w:eastAsia="fr-FR"/>
        </w:rPr>
        <w:t xml:space="preserve">est </w:t>
      </w:r>
      <w:r w:rsidRPr="00963B6D">
        <w:rPr>
          <w:rFonts w:ascii="Verdana" w:eastAsia="Times New Roman" w:hAnsi="Verdana" w:cs="Times New Roman"/>
          <w:sz w:val="18"/>
          <w:szCs w:val="18"/>
          <w:lang w:eastAsia="fr-FR"/>
        </w:rPr>
        <w:t>primordial au bout de la deuxième ou troisième année d'instrument de pouvoir avoir une pratique de groupe. Cela permet de mettre en application le travail amorcé en cours individuel et de le mettre au service du collectif. La musique est intrinsèquement faite pour être partagée.</w:t>
      </w:r>
    </w:p>
    <w:p w14:paraId="7CD8A536" w14:textId="4560B477" w:rsidR="00963B6D" w:rsidRPr="00963B6D" w:rsidRDefault="00963B6D" w:rsidP="00963B6D">
      <w:pPr>
        <w:shd w:val="clear" w:color="auto" w:fill="FFFFFF"/>
        <w:spacing w:after="0" w:line="240" w:lineRule="auto"/>
        <w:jc w:val="both"/>
        <w:rPr>
          <w:rFonts w:ascii="Verdana" w:eastAsia="Times New Roman" w:hAnsi="Verdana" w:cs="Times New Roman"/>
          <w:sz w:val="18"/>
          <w:szCs w:val="18"/>
          <w:lang w:eastAsia="fr-FR"/>
        </w:rPr>
      </w:pPr>
      <w:r w:rsidRPr="00963B6D">
        <w:rPr>
          <w:rFonts w:ascii="Verdana" w:eastAsia="Times New Roman" w:hAnsi="Verdana" w:cs="Times New Roman"/>
          <w:sz w:val="18"/>
          <w:szCs w:val="18"/>
          <w:lang w:eastAsia="fr-FR"/>
        </w:rPr>
        <w:t>- Le travail d'improvisation</w:t>
      </w:r>
      <w:r>
        <w:rPr>
          <w:rFonts w:ascii="Verdana" w:eastAsia="Times New Roman" w:hAnsi="Verdana" w:cs="Times New Roman"/>
          <w:sz w:val="18"/>
          <w:szCs w:val="18"/>
          <w:lang w:eastAsia="fr-FR"/>
        </w:rPr>
        <w:t> : d</w:t>
      </w:r>
      <w:r w:rsidRPr="00963B6D">
        <w:rPr>
          <w:rFonts w:ascii="Verdana" w:eastAsia="Times New Roman" w:hAnsi="Verdana" w:cs="Times New Roman"/>
          <w:sz w:val="18"/>
          <w:szCs w:val="18"/>
          <w:lang w:eastAsia="fr-FR"/>
        </w:rPr>
        <w:t xml:space="preserve">ans les musiques "modernes" au sens large du terme, l'improvisation tient un rôle très important. </w:t>
      </w:r>
      <w:r>
        <w:rPr>
          <w:rFonts w:ascii="Verdana" w:eastAsia="Times New Roman" w:hAnsi="Verdana" w:cs="Times New Roman"/>
          <w:sz w:val="18"/>
          <w:szCs w:val="18"/>
          <w:lang w:eastAsia="fr-FR"/>
        </w:rPr>
        <w:t>Le</w:t>
      </w:r>
      <w:r w:rsidRPr="00963B6D">
        <w:rPr>
          <w:rFonts w:ascii="Verdana" w:eastAsia="Times New Roman" w:hAnsi="Verdana" w:cs="Times New Roman"/>
          <w:sz w:val="18"/>
          <w:szCs w:val="18"/>
          <w:lang w:eastAsia="fr-FR"/>
        </w:rPr>
        <w:t xml:space="preserve"> jazz laisse une grande place aux solos</w:t>
      </w:r>
      <w:r>
        <w:rPr>
          <w:rFonts w:ascii="Verdana" w:eastAsia="Times New Roman" w:hAnsi="Verdana" w:cs="Times New Roman"/>
          <w:sz w:val="18"/>
          <w:szCs w:val="18"/>
          <w:lang w:eastAsia="fr-FR"/>
        </w:rPr>
        <w:t>. M</w:t>
      </w:r>
      <w:r w:rsidRPr="00963B6D">
        <w:rPr>
          <w:rFonts w:ascii="Verdana" w:eastAsia="Times New Roman" w:hAnsi="Verdana" w:cs="Times New Roman"/>
          <w:sz w:val="18"/>
          <w:szCs w:val="18"/>
          <w:lang w:eastAsia="fr-FR"/>
        </w:rPr>
        <w:t xml:space="preserve">ais dans le rock, la pop, le RnB, la chanson ou les instrumentistes doivent réagir et créer de la matière en direct. Au cours des séances </w:t>
      </w:r>
      <w:r>
        <w:rPr>
          <w:rFonts w:ascii="Verdana" w:eastAsia="Times New Roman" w:hAnsi="Verdana" w:cs="Times New Roman"/>
          <w:sz w:val="18"/>
          <w:szCs w:val="18"/>
          <w:lang w:eastAsia="fr-FR"/>
        </w:rPr>
        <w:t>les élèves apprennent</w:t>
      </w:r>
      <w:r w:rsidRPr="00963B6D">
        <w:rPr>
          <w:rFonts w:ascii="Verdana" w:eastAsia="Times New Roman" w:hAnsi="Verdana" w:cs="Times New Roman"/>
          <w:sz w:val="18"/>
          <w:szCs w:val="18"/>
          <w:lang w:eastAsia="fr-FR"/>
        </w:rPr>
        <w:t xml:space="preserve"> les cadres et les techniques qui </w:t>
      </w:r>
      <w:r>
        <w:rPr>
          <w:rFonts w:ascii="Verdana" w:eastAsia="Times New Roman" w:hAnsi="Verdana" w:cs="Times New Roman"/>
          <w:sz w:val="18"/>
          <w:szCs w:val="18"/>
          <w:lang w:eastAsia="fr-FR"/>
        </w:rPr>
        <w:t xml:space="preserve">leur </w:t>
      </w:r>
      <w:r w:rsidRPr="00963B6D">
        <w:rPr>
          <w:rFonts w:ascii="Verdana" w:eastAsia="Times New Roman" w:hAnsi="Verdana" w:cs="Times New Roman"/>
          <w:sz w:val="18"/>
          <w:szCs w:val="18"/>
          <w:lang w:eastAsia="fr-FR"/>
        </w:rPr>
        <w:t>permettent de se détacher de la partition</w:t>
      </w:r>
      <w:r>
        <w:rPr>
          <w:rFonts w:ascii="Verdana" w:eastAsia="Times New Roman" w:hAnsi="Verdana" w:cs="Times New Roman"/>
          <w:sz w:val="18"/>
          <w:szCs w:val="18"/>
          <w:lang w:eastAsia="fr-FR"/>
        </w:rPr>
        <w:t xml:space="preserve"> </w:t>
      </w:r>
      <w:r w:rsidRPr="00963B6D">
        <w:rPr>
          <w:rFonts w:ascii="Verdana" w:eastAsia="Times New Roman" w:hAnsi="Verdana" w:cs="Times New Roman"/>
          <w:sz w:val="18"/>
          <w:szCs w:val="18"/>
          <w:lang w:eastAsia="fr-FR"/>
        </w:rPr>
        <w:t xml:space="preserve">afin de laisser libre court à </w:t>
      </w:r>
      <w:r>
        <w:rPr>
          <w:rFonts w:ascii="Verdana" w:eastAsia="Times New Roman" w:hAnsi="Verdana" w:cs="Times New Roman"/>
          <w:sz w:val="18"/>
          <w:szCs w:val="18"/>
          <w:lang w:eastAsia="fr-FR"/>
        </w:rPr>
        <w:t>l</w:t>
      </w:r>
      <w:r w:rsidRPr="00963B6D">
        <w:rPr>
          <w:rFonts w:ascii="Verdana" w:eastAsia="Times New Roman" w:hAnsi="Verdana" w:cs="Times New Roman"/>
          <w:sz w:val="18"/>
          <w:szCs w:val="18"/>
          <w:lang w:eastAsia="fr-FR"/>
        </w:rPr>
        <w:t>a créativité.</w:t>
      </w:r>
    </w:p>
    <w:p w14:paraId="092416E7" w14:textId="0E3AC097" w:rsidR="00963B6D" w:rsidRDefault="00963B6D" w:rsidP="00963B6D">
      <w:pPr>
        <w:shd w:val="clear" w:color="auto" w:fill="FFFFFF"/>
        <w:spacing w:after="0" w:line="240" w:lineRule="auto"/>
        <w:jc w:val="both"/>
        <w:rPr>
          <w:rFonts w:ascii="Verdana" w:eastAsia="Times New Roman" w:hAnsi="Verdana" w:cs="Times New Roman"/>
          <w:sz w:val="18"/>
          <w:szCs w:val="18"/>
          <w:lang w:eastAsia="fr-FR"/>
        </w:rPr>
      </w:pPr>
      <w:r w:rsidRPr="00963B6D">
        <w:rPr>
          <w:rFonts w:ascii="Verdana" w:eastAsia="Times New Roman" w:hAnsi="Verdana" w:cs="Times New Roman"/>
          <w:sz w:val="18"/>
          <w:szCs w:val="18"/>
          <w:lang w:eastAsia="fr-FR"/>
        </w:rPr>
        <w:t xml:space="preserve">- </w:t>
      </w:r>
      <w:r>
        <w:rPr>
          <w:rFonts w:ascii="Verdana" w:eastAsia="Times New Roman" w:hAnsi="Verdana" w:cs="Times New Roman"/>
          <w:sz w:val="18"/>
          <w:szCs w:val="18"/>
          <w:lang w:eastAsia="fr-FR"/>
        </w:rPr>
        <w:t>l’o</w:t>
      </w:r>
      <w:r w:rsidRPr="00963B6D">
        <w:rPr>
          <w:rFonts w:ascii="Verdana" w:eastAsia="Times New Roman" w:hAnsi="Verdana" w:cs="Times New Roman"/>
          <w:sz w:val="18"/>
          <w:szCs w:val="18"/>
          <w:lang w:eastAsia="fr-FR"/>
        </w:rPr>
        <w:t>uverture sur d'autres styles musicaux</w:t>
      </w:r>
      <w:r>
        <w:rPr>
          <w:rFonts w:ascii="Verdana" w:eastAsia="Times New Roman" w:hAnsi="Verdana" w:cs="Times New Roman"/>
          <w:sz w:val="18"/>
          <w:szCs w:val="18"/>
          <w:lang w:eastAsia="fr-FR"/>
        </w:rPr>
        <w:t> : l</w:t>
      </w:r>
      <w:r w:rsidRPr="00963B6D">
        <w:rPr>
          <w:rFonts w:ascii="Verdana" w:eastAsia="Times New Roman" w:hAnsi="Verdana" w:cs="Times New Roman"/>
          <w:sz w:val="18"/>
          <w:szCs w:val="18"/>
          <w:lang w:eastAsia="fr-FR"/>
        </w:rPr>
        <w:t xml:space="preserve">'un des objectifs de ces pratiques d'ensemble à l'Institut est de faire découvrir de multiples styles musicaux aux jeunes. Régulièrement pendant les cours des séances d'écoute </w:t>
      </w:r>
      <w:r>
        <w:rPr>
          <w:rFonts w:ascii="Verdana" w:eastAsia="Times New Roman" w:hAnsi="Verdana" w:cs="Times New Roman"/>
          <w:sz w:val="18"/>
          <w:szCs w:val="18"/>
          <w:lang w:eastAsia="fr-FR"/>
        </w:rPr>
        <w:t xml:space="preserve">sont proposées </w:t>
      </w:r>
      <w:r w:rsidRPr="00963B6D">
        <w:rPr>
          <w:rFonts w:ascii="Verdana" w:eastAsia="Times New Roman" w:hAnsi="Verdana" w:cs="Times New Roman"/>
          <w:sz w:val="18"/>
          <w:szCs w:val="18"/>
          <w:lang w:eastAsia="fr-FR"/>
        </w:rPr>
        <w:t>afin de choisir notre répertoire pour les semaines à venir. Chaque élève peut s'exprimer et proposer un ou deux titres. Cela permet de belles découvertes et en jouant ces morceaux, de se rendre compte souvent de la richesse de certains styles qu'ils n'auraient jamais écouté auparavant.</w:t>
      </w:r>
    </w:p>
    <w:p w14:paraId="7EFB1899" w14:textId="77777777" w:rsidR="00E66331" w:rsidRPr="00963B6D" w:rsidRDefault="00E66331" w:rsidP="00963B6D">
      <w:pPr>
        <w:shd w:val="clear" w:color="auto" w:fill="FFFFFF"/>
        <w:spacing w:after="0" w:line="240" w:lineRule="auto"/>
        <w:jc w:val="both"/>
        <w:rPr>
          <w:rFonts w:ascii="Verdana" w:eastAsia="Times New Roman" w:hAnsi="Verdana" w:cs="Times New Roman"/>
          <w:sz w:val="18"/>
          <w:szCs w:val="18"/>
          <w:lang w:eastAsia="fr-FR"/>
        </w:rPr>
      </w:pPr>
    </w:p>
    <w:p w14:paraId="67CAF2D2" w14:textId="650CA26C" w:rsidR="003E0D08" w:rsidRPr="00F93F6C" w:rsidRDefault="00E66331" w:rsidP="003A0987">
      <w:pPr>
        <w:shd w:val="clear" w:color="auto" w:fill="FFFFFF"/>
        <w:spacing w:after="0" w:line="240" w:lineRule="auto"/>
        <w:jc w:val="both"/>
        <w:rPr>
          <w:rFonts w:ascii="Verdana" w:eastAsia="Times New Roman" w:hAnsi="Verdana" w:cs="Times New Roman"/>
          <w:sz w:val="18"/>
          <w:szCs w:val="18"/>
          <w:lang w:eastAsia="fr-FR"/>
        </w:rPr>
      </w:pPr>
      <w:r>
        <w:rPr>
          <w:rFonts w:ascii="Verdana" w:eastAsia="Times New Roman" w:hAnsi="Verdana" w:cs="Times New Roman"/>
          <w:sz w:val="18"/>
          <w:szCs w:val="18"/>
          <w:lang w:eastAsia="fr-FR"/>
        </w:rPr>
        <w:t>Ainsi au cours de l</w:t>
      </w:r>
      <w:r w:rsidR="003E0D08" w:rsidRPr="00F93F6C">
        <w:rPr>
          <w:rFonts w:ascii="Verdana" w:eastAsia="Times New Roman" w:hAnsi="Verdana" w:cs="Times New Roman"/>
          <w:sz w:val="18"/>
          <w:szCs w:val="18"/>
          <w:lang w:eastAsia="fr-FR"/>
        </w:rPr>
        <w:t>'année scolaire 20/21</w:t>
      </w:r>
      <w:r>
        <w:rPr>
          <w:rFonts w:ascii="Verdana" w:eastAsia="Times New Roman" w:hAnsi="Verdana" w:cs="Times New Roman"/>
          <w:sz w:val="18"/>
          <w:szCs w:val="18"/>
          <w:lang w:eastAsia="fr-FR"/>
        </w:rPr>
        <w:t>, trois ateliers ont été mis en place :</w:t>
      </w:r>
    </w:p>
    <w:p w14:paraId="26868BBD" w14:textId="77777777" w:rsidR="004D4840" w:rsidRDefault="000E4F3F" w:rsidP="003A0987">
      <w:pPr>
        <w:shd w:val="clear" w:color="auto" w:fill="FFFFFF"/>
        <w:spacing w:after="0" w:line="240" w:lineRule="auto"/>
        <w:jc w:val="both"/>
        <w:rPr>
          <w:rFonts w:ascii="Verdana" w:eastAsia="Times New Roman" w:hAnsi="Verdana" w:cs="Times New Roman"/>
          <w:sz w:val="18"/>
          <w:szCs w:val="18"/>
          <w:lang w:eastAsia="fr-FR"/>
        </w:rPr>
      </w:pPr>
      <w:r w:rsidRPr="00F93F6C">
        <w:rPr>
          <w:rFonts w:ascii="Verdana" w:eastAsia="Times New Roman" w:hAnsi="Verdana" w:cs="Times New Roman"/>
          <w:sz w:val="18"/>
          <w:szCs w:val="18"/>
          <w:lang w:eastAsia="fr-FR"/>
        </w:rPr>
        <w:t xml:space="preserve">- L’atelier Rock </w:t>
      </w:r>
      <w:r w:rsidR="00E66331">
        <w:rPr>
          <w:rFonts w:ascii="Verdana" w:eastAsia="Times New Roman" w:hAnsi="Verdana" w:cs="Times New Roman"/>
          <w:sz w:val="18"/>
          <w:szCs w:val="18"/>
          <w:lang w:eastAsia="fr-FR"/>
        </w:rPr>
        <w:t xml:space="preserve">auquel participent </w:t>
      </w:r>
      <w:r w:rsidRPr="00F93F6C">
        <w:rPr>
          <w:rFonts w:ascii="Verdana" w:eastAsia="Times New Roman" w:hAnsi="Verdana" w:cs="Times New Roman"/>
          <w:sz w:val="18"/>
          <w:szCs w:val="18"/>
          <w:lang w:eastAsia="fr-FR"/>
        </w:rPr>
        <w:t xml:space="preserve">5 élèves désireux </w:t>
      </w:r>
      <w:r w:rsidR="00E66331">
        <w:rPr>
          <w:rFonts w:ascii="Verdana" w:eastAsia="Times New Roman" w:hAnsi="Verdana" w:cs="Times New Roman"/>
          <w:sz w:val="18"/>
          <w:szCs w:val="18"/>
          <w:lang w:eastAsia="fr-FR"/>
        </w:rPr>
        <w:t xml:space="preserve">de </w:t>
      </w:r>
      <w:r w:rsidRPr="00F93F6C">
        <w:rPr>
          <w:rFonts w:ascii="Verdana" w:eastAsia="Times New Roman" w:hAnsi="Verdana" w:cs="Times New Roman"/>
          <w:sz w:val="18"/>
          <w:szCs w:val="18"/>
          <w:lang w:eastAsia="fr-FR"/>
        </w:rPr>
        <w:t xml:space="preserve">monter un groupe de rock (Basse, batterie, chant, guitare et piano). </w:t>
      </w:r>
      <w:r w:rsidR="00E66331">
        <w:rPr>
          <w:rFonts w:ascii="Verdana" w:eastAsia="Times New Roman" w:hAnsi="Verdana" w:cs="Times New Roman"/>
          <w:sz w:val="18"/>
          <w:szCs w:val="18"/>
          <w:lang w:eastAsia="fr-FR"/>
        </w:rPr>
        <w:t xml:space="preserve">Ils ont pu se produire à deux reprises : </w:t>
      </w:r>
      <w:r w:rsidRPr="00F93F6C">
        <w:rPr>
          <w:rFonts w:ascii="Verdana" w:eastAsia="Times New Roman" w:hAnsi="Verdana" w:cs="Times New Roman"/>
          <w:sz w:val="18"/>
          <w:szCs w:val="18"/>
          <w:lang w:eastAsia="fr-FR"/>
        </w:rPr>
        <w:t>en avril dans la cour Sèvres et une fois en juillet pour la fête de fin d'année.</w:t>
      </w:r>
    </w:p>
    <w:p w14:paraId="29FE70CD" w14:textId="0851754B" w:rsidR="0014122D" w:rsidRDefault="000E4F3F" w:rsidP="003A0987">
      <w:pPr>
        <w:shd w:val="clear" w:color="auto" w:fill="FFFFFF"/>
        <w:spacing w:after="0" w:line="240" w:lineRule="auto"/>
        <w:jc w:val="both"/>
        <w:rPr>
          <w:rFonts w:ascii="Verdana" w:eastAsia="Times New Roman" w:hAnsi="Verdana" w:cs="Times New Roman"/>
          <w:sz w:val="18"/>
          <w:szCs w:val="18"/>
          <w:lang w:eastAsia="fr-FR"/>
        </w:rPr>
      </w:pPr>
      <w:r w:rsidRPr="00F93F6C">
        <w:rPr>
          <w:rFonts w:ascii="Verdana" w:eastAsia="Times New Roman" w:hAnsi="Verdana" w:cs="Times New Roman"/>
          <w:sz w:val="18"/>
          <w:szCs w:val="18"/>
          <w:lang w:eastAsia="fr-FR"/>
        </w:rPr>
        <w:t>–</w:t>
      </w:r>
      <w:r w:rsidR="004D4840">
        <w:rPr>
          <w:rFonts w:ascii="Verdana" w:eastAsia="Times New Roman" w:hAnsi="Verdana" w:cs="Times New Roman"/>
          <w:sz w:val="18"/>
          <w:szCs w:val="18"/>
          <w:lang w:eastAsia="fr-FR"/>
        </w:rPr>
        <w:t xml:space="preserve"> </w:t>
      </w:r>
      <w:r w:rsidRPr="00F93F6C">
        <w:rPr>
          <w:rFonts w:ascii="Verdana" w:eastAsia="Times New Roman" w:hAnsi="Verdana" w:cs="Times New Roman"/>
          <w:sz w:val="18"/>
          <w:szCs w:val="18"/>
          <w:lang w:eastAsia="fr-FR"/>
        </w:rPr>
        <w:t xml:space="preserve">L’atelier jazz </w:t>
      </w:r>
      <w:r w:rsidR="0014122D">
        <w:rPr>
          <w:rFonts w:ascii="Verdana" w:eastAsia="Times New Roman" w:hAnsi="Verdana" w:cs="Times New Roman"/>
          <w:sz w:val="18"/>
          <w:szCs w:val="18"/>
          <w:lang w:eastAsia="fr-FR"/>
        </w:rPr>
        <w:t>c</w:t>
      </w:r>
      <w:r w:rsidRPr="00F93F6C">
        <w:rPr>
          <w:rFonts w:ascii="Verdana" w:eastAsia="Times New Roman" w:hAnsi="Verdana" w:cs="Times New Roman"/>
          <w:sz w:val="18"/>
          <w:szCs w:val="18"/>
          <w:lang w:eastAsia="fr-FR"/>
        </w:rPr>
        <w:t xml:space="preserve">omposé de 6 musiciens (piano, batterie, saxophone alto, saxophone </w:t>
      </w:r>
      <w:r w:rsidR="00A25607" w:rsidRPr="00F93F6C">
        <w:rPr>
          <w:rFonts w:ascii="Verdana" w:eastAsia="Times New Roman" w:hAnsi="Verdana" w:cs="Times New Roman"/>
          <w:sz w:val="18"/>
          <w:szCs w:val="18"/>
          <w:lang w:eastAsia="fr-FR"/>
        </w:rPr>
        <w:t>ténor</w:t>
      </w:r>
      <w:r w:rsidRPr="00F93F6C">
        <w:rPr>
          <w:rFonts w:ascii="Verdana" w:eastAsia="Times New Roman" w:hAnsi="Verdana" w:cs="Times New Roman"/>
          <w:sz w:val="18"/>
          <w:szCs w:val="18"/>
          <w:lang w:eastAsia="fr-FR"/>
        </w:rPr>
        <w:t>, trompette et basse) abord</w:t>
      </w:r>
      <w:r w:rsidR="0014122D">
        <w:rPr>
          <w:rFonts w:ascii="Verdana" w:eastAsia="Times New Roman" w:hAnsi="Verdana" w:cs="Times New Roman"/>
          <w:sz w:val="18"/>
          <w:szCs w:val="18"/>
          <w:lang w:eastAsia="fr-FR"/>
        </w:rPr>
        <w:t>e</w:t>
      </w:r>
      <w:r w:rsidRPr="00F93F6C">
        <w:rPr>
          <w:rFonts w:ascii="Verdana" w:eastAsia="Times New Roman" w:hAnsi="Verdana" w:cs="Times New Roman"/>
          <w:sz w:val="18"/>
          <w:szCs w:val="18"/>
          <w:lang w:eastAsia="fr-FR"/>
        </w:rPr>
        <w:t xml:space="preserve"> un répertoire de standards du jazz (miles Davis, Gershwin, Charlie Parker, </w:t>
      </w:r>
      <w:r w:rsidR="00A25607" w:rsidRPr="00F93F6C">
        <w:rPr>
          <w:rFonts w:ascii="Verdana" w:eastAsia="Times New Roman" w:hAnsi="Verdana" w:cs="Times New Roman"/>
          <w:sz w:val="18"/>
          <w:szCs w:val="18"/>
          <w:lang w:eastAsia="fr-FR"/>
        </w:rPr>
        <w:t>etc.</w:t>
      </w:r>
      <w:r w:rsidRPr="00F93F6C">
        <w:rPr>
          <w:rFonts w:ascii="Verdana" w:eastAsia="Times New Roman" w:hAnsi="Verdana" w:cs="Times New Roman"/>
          <w:sz w:val="18"/>
          <w:szCs w:val="18"/>
          <w:lang w:eastAsia="fr-FR"/>
        </w:rPr>
        <w:t xml:space="preserve">). </w:t>
      </w:r>
    </w:p>
    <w:p w14:paraId="4691D4F2" w14:textId="03411DD8" w:rsidR="003E0D08" w:rsidRDefault="0014122D" w:rsidP="003A0987">
      <w:pPr>
        <w:shd w:val="clear" w:color="auto" w:fill="FFFFFF"/>
        <w:spacing w:after="0" w:line="240" w:lineRule="auto"/>
        <w:jc w:val="both"/>
        <w:rPr>
          <w:rFonts w:ascii="Verdana" w:eastAsia="Times New Roman" w:hAnsi="Verdana" w:cs="Times New Roman"/>
          <w:sz w:val="18"/>
          <w:szCs w:val="18"/>
          <w:lang w:eastAsia="fr-FR"/>
        </w:rPr>
      </w:pPr>
      <w:r>
        <w:rPr>
          <w:rFonts w:ascii="Verdana" w:eastAsia="Times New Roman" w:hAnsi="Verdana" w:cs="Times New Roman"/>
          <w:sz w:val="18"/>
          <w:szCs w:val="18"/>
          <w:lang w:eastAsia="fr-FR"/>
        </w:rPr>
        <w:t>-</w:t>
      </w:r>
      <w:r w:rsidR="000E4F3F">
        <w:rPr>
          <w:b/>
          <w:bCs/>
          <w:sz w:val="31"/>
          <w:szCs w:val="31"/>
        </w:rPr>
        <w:t xml:space="preserve"> </w:t>
      </w:r>
      <w:r w:rsidR="000E4F3F" w:rsidRPr="00F93F6C">
        <w:rPr>
          <w:rFonts w:ascii="Verdana" w:eastAsia="Times New Roman" w:hAnsi="Verdana" w:cs="Times New Roman"/>
          <w:sz w:val="18"/>
          <w:szCs w:val="18"/>
          <w:lang w:eastAsia="fr-FR"/>
        </w:rPr>
        <w:t xml:space="preserve">L’atelier musique actuelle </w:t>
      </w:r>
      <w:r>
        <w:rPr>
          <w:rFonts w:ascii="Verdana" w:eastAsia="Times New Roman" w:hAnsi="Verdana" w:cs="Times New Roman"/>
          <w:sz w:val="18"/>
          <w:szCs w:val="18"/>
          <w:lang w:eastAsia="fr-FR"/>
        </w:rPr>
        <w:t>c</w:t>
      </w:r>
      <w:r w:rsidR="000E4F3F" w:rsidRPr="00F93F6C">
        <w:rPr>
          <w:rFonts w:ascii="Verdana" w:eastAsia="Times New Roman" w:hAnsi="Verdana" w:cs="Times New Roman"/>
          <w:sz w:val="18"/>
          <w:szCs w:val="18"/>
          <w:lang w:eastAsia="fr-FR"/>
        </w:rPr>
        <w:t>omposé de piano, batterie, guitare, 4 chanteuses et chanteurs</w:t>
      </w:r>
      <w:r>
        <w:rPr>
          <w:rFonts w:ascii="Verdana" w:eastAsia="Times New Roman" w:hAnsi="Verdana" w:cs="Times New Roman"/>
          <w:sz w:val="18"/>
          <w:szCs w:val="18"/>
          <w:lang w:eastAsia="fr-FR"/>
        </w:rPr>
        <w:t xml:space="preserve"> vise à </w:t>
      </w:r>
      <w:r w:rsidR="000E4F3F" w:rsidRPr="00F93F6C">
        <w:rPr>
          <w:rFonts w:ascii="Verdana" w:eastAsia="Times New Roman" w:hAnsi="Verdana" w:cs="Times New Roman"/>
          <w:sz w:val="18"/>
          <w:szCs w:val="18"/>
          <w:lang w:eastAsia="fr-FR"/>
        </w:rPr>
        <w:t>permettre aux jeunes de jouer et chanter les musiques qu'ils écoutent au quotidien. Lors du concert de fin d'année à l’Institut, l’atelier musique actuelle a proposé un concert d'une durée de 45 minutes avec 9 chansons travaillées au cours de l'année.</w:t>
      </w:r>
    </w:p>
    <w:p w14:paraId="15C63F99" w14:textId="71827F8F" w:rsidR="005951E5" w:rsidRDefault="005951E5" w:rsidP="003A0987">
      <w:pPr>
        <w:shd w:val="clear" w:color="auto" w:fill="FFFFFF"/>
        <w:spacing w:after="0" w:line="240" w:lineRule="auto"/>
        <w:jc w:val="both"/>
        <w:rPr>
          <w:rFonts w:ascii="Verdana" w:eastAsia="Times New Roman" w:hAnsi="Verdana" w:cs="Times New Roman"/>
          <w:sz w:val="18"/>
          <w:szCs w:val="18"/>
          <w:lang w:eastAsia="fr-FR"/>
        </w:rPr>
      </w:pPr>
    </w:p>
    <w:p w14:paraId="6BFB2AE6" w14:textId="562DCF3D" w:rsidR="000045B5" w:rsidRDefault="000045B5" w:rsidP="003A0987">
      <w:pPr>
        <w:pStyle w:val="Titre3"/>
        <w:spacing w:before="0"/>
        <w:jc w:val="both"/>
      </w:pPr>
      <w:bookmarkStart w:id="12" w:name="_Toc65177317"/>
      <w:bookmarkEnd w:id="11"/>
      <w:bookmarkEnd w:id="2"/>
      <w:r>
        <w:t xml:space="preserve">La formation </w:t>
      </w:r>
      <w:r w:rsidR="00ED39BA">
        <w:t xml:space="preserve">au braille </w:t>
      </w:r>
      <w:r>
        <w:t xml:space="preserve">des professionnels </w:t>
      </w:r>
    </w:p>
    <w:p w14:paraId="5795F88E" w14:textId="77777777" w:rsidR="000045B5" w:rsidRPr="00ED39BA" w:rsidRDefault="000045B5" w:rsidP="00D0234A">
      <w:pPr>
        <w:shd w:val="clear" w:color="auto" w:fill="FFFFFF"/>
        <w:spacing w:after="0" w:line="240" w:lineRule="auto"/>
        <w:jc w:val="both"/>
        <w:rPr>
          <w:rFonts w:ascii="Verdana" w:eastAsia="Times New Roman" w:hAnsi="Verdana" w:cs="Times New Roman"/>
          <w:sz w:val="18"/>
          <w:szCs w:val="18"/>
          <w:lang w:eastAsia="fr-FR"/>
        </w:rPr>
      </w:pPr>
      <w:r w:rsidRPr="00ED39BA">
        <w:rPr>
          <w:rFonts w:ascii="Verdana" w:eastAsia="Times New Roman" w:hAnsi="Verdana" w:cs="Times New Roman"/>
          <w:sz w:val="18"/>
          <w:szCs w:val="18"/>
          <w:lang w:eastAsia="fr-FR"/>
        </w:rPr>
        <w:t xml:space="preserve">Pour l’année scolaire 2020-2021, 29 personnes ont participé aux cours destinés aux adultes souhaitant apprendre le braille visuellement. </w:t>
      </w:r>
    </w:p>
    <w:p w14:paraId="0C241D91" w14:textId="77777777" w:rsidR="000045B5" w:rsidRPr="00ED39BA" w:rsidRDefault="000045B5" w:rsidP="00D0234A">
      <w:pPr>
        <w:shd w:val="clear" w:color="auto" w:fill="FFFFFF"/>
        <w:spacing w:after="0" w:line="240" w:lineRule="auto"/>
        <w:jc w:val="both"/>
        <w:rPr>
          <w:rFonts w:ascii="Verdana" w:eastAsia="Times New Roman" w:hAnsi="Verdana" w:cs="Times New Roman"/>
          <w:sz w:val="18"/>
          <w:szCs w:val="18"/>
          <w:lang w:eastAsia="fr-FR"/>
        </w:rPr>
      </w:pPr>
    </w:p>
    <w:p w14:paraId="03BFC115" w14:textId="64D60B28" w:rsidR="000045B5" w:rsidRPr="00ED39BA" w:rsidRDefault="000045B5" w:rsidP="00D0234A">
      <w:pPr>
        <w:shd w:val="clear" w:color="auto" w:fill="FFFFFF"/>
        <w:spacing w:after="0" w:line="240" w:lineRule="auto"/>
        <w:jc w:val="both"/>
        <w:rPr>
          <w:rFonts w:ascii="Verdana" w:eastAsia="Times New Roman" w:hAnsi="Verdana" w:cs="Times New Roman"/>
          <w:sz w:val="18"/>
          <w:szCs w:val="18"/>
          <w:lang w:eastAsia="fr-FR"/>
        </w:rPr>
      </w:pPr>
      <w:r w:rsidRPr="00ED39BA">
        <w:rPr>
          <w:rFonts w:ascii="Verdana" w:eastAsia="Times New Roman" w:hAnsi="Verdana" w:cs="Times New Roman"/>
          <w:sz w:val="18"/>
          <w:szCs w:val="18"/>
          <w:lang w:eastAsia="fr-FR"/>
        </w:rPr>
        <w:t>Les personnes accueillies étaient principalement des professionnels de l’institut : 9 enseignants, 8 éducateurs, 4 professionnels du service médical et une professionnelle du SAF.</w:t>
      </w:r>
    </w:p>
    <w:p w14:paraId="6E5EFCEC" w14:textId="77777777" w:rsidR="000045B5" w:rsidRPr="00ED39BA" w:rsidRDefault="000045B5" w:rsidP="00D0234A">
      <w:pPr>
        <w:shd w:val="clear" w:color="auto" w:fill="FFFFFF"/>
        <w:spacing w:after="0" w:line="240" w:lineRule="auto"/>
        <w:jc w:val="both"/>
        <w:rPr>
          <w:rFonts w:ascii="Verdana" w:eastAsia="Times New Roman" w:hAnsi="Verdana" w:cs="Times New Roman"/>
          <w:sz w:val="18"/>
          <w:szCs w:val="18"/>
          <w:lang w:eastAsia="fr-FR"/>
        </w:rPr>
      </w:pPr>
    </w:p>
    <w:p w14:paraId="4D19CFB6" w14:textId="1ED6AB24" w:rsidR="000045B5" w:rsidRPr="00ED39BA" w:rsidRDefault="000045B5" w:rsidP="00D0234A">
      <w:pPr>
        <w:shd w:val="clear" w:color="auto" w:fill="FFFFFF"/>
        <w:spacing w:after="0" w:line="240" w:lineRule="auto"/>
        <w:jc w:val="both"/>
        <w:rPr>
          <w:rFonts w:ascii="Verdana" w:eastAsia="Times New Roman" w:hAnsi="Verdana" w:cs="Times New Roman"/>
          <w:sz w:val="18"/>
          <w:szCs w:val="18"/>
          <w:lang w:eastAsia="fr-FR"/>
        </w:rPr>
      </w:pPr>
      <w:r w:rsidRPr="00ED39BA">
        <w:rPr>
          <w:rFonts w:ascii="Verdana" w:eastAsia="Times New Roman" w:hAnsi="Verdana" w:cs="Times New Roman"/>
          <w:sz w:val="18"/>
          <w:szCs w:val="18"/>
          <w:lang w:eastAsia="fr-FR"/>
        </w:rPr>
        <w:t>Durant l’année scolaire 2020-2021, les cours de braille se sont ouverts aux familles dont les jeunes sont accompagnés par l’INJA</w:t>
      </w:r>
      <w:r w:rsidR="00ED39BA" w:rsidRPr="00ED39BA">
        <w:rPr>
          <w:rFonts w:ascii="Verdana" w:eastAsia="Times New Roman" w:hAnsi="Verdana" w:cs="Times New Roman"/>
          <w:sz w:val="18"/>
          <w:szCs w:val="18"/>
          <w:lang w:eastAsia="fr-FR"/>
        </w:rPr>
        <w:t> :</w:t>
      </w:r>
      <w:r w:rsidRPr="00ED39BA">
        <w:rPr>
          <w:rFonts w:ascii="Verdana" w:eastAsia="Times New Roman" w:hAnsi="Verdana" w:cs="Times New Roman"/>
          <w:sz w:val="18"/>
          <w:szCs w:val="18"/>
          <w:lang w:eastAsia="fr-FR"/>
        </w:rPr>
        <w:t xml:space="preserve"> 5 parents ont ainsi appris le braille visuellement : 2 en présentiel et 3 à distance.</w:t>
      </w:r>
    </w:p>
    <w:p w14:paraId="72425B32" w14:textId="77777777" w:rsidR="000045B5" w:rsidRPr="00ED39BA" w:rsidRDefault="000045B5" w:rsidP="00D0234A">
      <w:pPr>
        <w:shd w:val="clear" w:color="auto" w:fill="FFFFFF"/>
        <w:spacing w:after="0" w:line="240" w:lineRule="auto"/>
        <w:jc w:val="both"/>
        <w:rPr>
          <w:rFonts w:ascii="Verdana" w:eastAsia="Times New Roman" w:hAnsi="Verdana" w:cs="Times New Roman"/>
          <w:sz w:val="18"/>
          <w:szCs w:val="18"/>
          <w:lang w:eastAsia="fr-FR"/>
        </w:rPr>
      </w:pPr>
    </w:p>
    <w:p w14:paraId="76B18472" w14:textId="71594BF3" w:rsidR="000045B5" w:rsidRPr="00ED39BA" w:rsidRDefault="00ED39BA" w:rsidP="00D0234A">
      <w:pPr>
        <w:shd w:val="clear" w:color="auto" w:fill="FFFFFF"/>
        <w:spacing w:after="0" w:line="240" w:lineRule="auto"/>
        <w:jc w:val="both"/>
        <w:rPr>
          <w:rFonts w:ascii="Verdana" w:eastAsia="Times New Roman" w:hAnsi="Verdana" w:cs="Times New Roman"/>
          <w:sz w:val="18"/>
          <w:szCs w:val="18"/>
          <w:lang w:eastAsia="fr-FR"/>
        </w:rPr>
      </w:pPr>
      <w:r w:rsidRPr="00ED39BA">
        <w:rPr>
          <w:rFonts w:ascii="Verdana" w:eastAsia="Times New Roman" w:hAnsi="Verdana" w:cs="Times New Roman"/>
          <w:sz w:val="18"/>
          <w:szCs w:val="18"/>
          <w:lang w:eastAsia="fr-FR"/>
        </w:rPr>
        <w:t>Enfin, l</w:t>
      </w:r>
      <w:r w:rsidR="000045B5" w:rsidRPr="00ED39BA">
        <w:rPr>
          <w:rFonts w:ascii="Verdana" w:eastAsia="Times New Roman" w:hAnsi="Verdana" w:cs="Times New Roman"/>
          <w:sz w:val="18"/>
          <w:szCs w:val="18"/>
          <w:lang w:eastAsia="fr-FR"/>
        </w:rPr>
        <w:t xml:space="preserve">’INJA a poursuivi sa politique d’ouverture puisqu’une chargée de projet médiation éducation </w:t>
      </w:r>
      <w:proofErr w:type="spellStart"/>
      <w:r w:rsidR="000045B5" w:rsidRPr="00ED39BA">
        <w:rPr>
          <w:rFonts w:ascii="Verdana" w:eastAsia="Times New Roman" w:hAnsi="Verdana" w:cs="Times New Roman"/>
          <w:sz w:val="18"/>
          <w:szCs w:val="18"/>
          <w:lang w:eastAsia="fr-FR"/>
        </w:rPr>
        <w:t>Universcience</w:t>
      </w:r>
      <w:proofErr w:type="spellEnd"/>
      <w:r w:rsidR="000045B5" w:rsidRPr="00ED39BA">
        <w:rPr>
          <w:rFonts w:ascii="Verdana" w:eastAsia="Times New Roman" w:hAnsi="Verdana" w:cs="Times New Roman"/>
          <w:sz w:val="18"/>
          <w:szCs w:val="18"/>
          <w:lang w:eastAsia="fr-FR"/>
        </w:rPr>
        <w:t xml:space="preserve"> et une personne venue du ministère de la Défense ont choisi d’apprendre le braille visuellement. </w:t>
      </w:r>
    </w:p>
    <w:p w14:paraId="09C3AB0F" w14:textId="328602A4" w:rsidR="00ED39BA" w:rsidRPr="00ED39BA" w:rsidRDefault="00ED39BA" w:rsidP="00D0234A">
      <w:pPr>
        <w:shd w:val="clear" w:color="auto" w:fill="FFFFFF"/>
        <w:spacing w:after="0" w:line="240" w:lineRule="auto"/>
        <w:jc w:val="both"/>
        <w:rPr>
          <w:rFonts w:ascii="Verdana" w:eastAsia="Times New Roman" w:hAnsi="Verdana" w:cs="Times New Roman"/>
          <w:sz w:val="18"/>
          <w:szCs w:val="18"/>
          <w:lang w:eastAsia="fr-FR"/>
        </w:rPr>
      </w:pPr>
    </w:p>
    <w:p w14:paraId="2901B8C4" w14:textId="07B26D46" w:rsidR="000045B5" w:rsidRPr="00ED39BA" w:rsidRDefault="00ED39BA" w:rsidP="00D0234A">
      <w:pPr>
        <w:shd w:val="clear" w:color="auto" w:fill="FFFFFF"/>
        <w:spacing w:after="0" w:line="240" w:lineRule="auto"/>
        <w:jc w:val="both"/>
        <w:rPr>
          <w:rFonts w:ascii="Verdana" w:eastAsia="Times New Roman" w:hAnsi="Verdana" w:cs="Times New Roman"/>
          <w:sz w:val="18"/>
          <w:szCs w:val="18"/>
          <w:lang w:eastAsia="fr-FR"/>
        </w:rPr>
      </w:pPr>
      <w:r w:rsidRPr="00ED39BA">
        <w:rPr>
          <w:rFonts w:ascii="Verdana" w:eastAsia="Times New Roman" w:hAnsi="Verdana" w:cs="Times New Roman"/>
          <w:sz w:val="18"/>
          <w:szCs w:val="18"/>
          <w:lang w:eastAsia="fr-FR"/>
        </w:rPr>
        <w:t xml:space="preserve">En février et juin 2021, </w:t>
      </w:r>
      <w:r w:rsidR="000045B5" w:rsidRPr="00ED39BA">
        <w:rPr>
          <w:rFonts w:ascii="Verdana" w:eastAsia="Times New Roman" w:hAnsi="Verdana" w:cs="Times New Roman"/>
          <w:sz w:val="18"/>
          <w:szCs w:val="18"/>
          <w:lang w:eastAsia="fr-FR"/>
        </w:rPr>
        <w:t xml:space="preserve">19 personnes ont passé le certificat « Maîtrise du braille intégral » et 18 l’ont validé. </w:t>
      </w:r>
    </w:p>
    <w:p w14:paraId="421A062E" w14:textId="77777777" w:rsidR="000045B5" w:rsidRPr="00ED39BA" w:rsidRDefault="000045B5" w:rsidP="00D0234A">
      <w:pPr>
        <w:shd w:val="clear" w:color="auto" w:fill="FFFFFF"/>
        <w:spacing w:after="0" w:line="240" w:lineRule="auto"/>
        <w:jc w:val="both"/>
        <w:rPr>
          <w:rFonts w:ascii="Verdana" w:eastAsia="Times New Roman" w:hAnsi="Verdana" w:cs="Times New Roman"/>
          <w:sz w:val="18"/>
          <w:szCs w:val="18"/>
          <w:lang w:eastAsia="fr-FR"/>
        </w:rPr>
      </w:pPr>
    </w:p>
    <w:p w14:paraId="7B6BD76B" w14:textId="7D671875" w:rsidR="000045B5" w:rsidRPr="00ED39BA" w:rsidRDefault="00ED39BA" w:rsidP="00D0234A">
      <w:pPr>
        <w:shd w:val="clear" w:color="auto" w:fill="FFFFFF"/>
        <w:spacing w:after="0" w:line="240" w:lineRule="auto"/>
        <w:jc w:val="both"/>
        <w:rPr>
          <w:rFonts w:ascii="Verdana" w:eastAsia="Times New Roman" w:hAnsi="Verdana" w:cs="Times New Roman"/>
          <w:sz w:val="18"/>
          <w:szCs w:val="18"/>
          <w:lang w:eastAsia="fr-FR"/>
        </w:rPr>
      </w:pPr>
      <w:r w:rsidRPr="00ED39BA">
        <w:rPr>
          <w:rFonts w:ascii="Verdana" w:eastAsia="Times New Roman" w:hAnsi="Verdana" w:cs="Times New Roman"/>
          <w:sz w:val="18"/>
          <w:szCs w:val="18"/>
          <w:lang w:eastAsia="fr-FR"/>
        </w:rPr>
        <w:t>L</w:t>
      </w:r>
      <w:r w:rsidR="000045B5" w:rsidRPr="00ED39BA">
        <w:rPr>
          <w:rFonts w:ascii="Verdana" w:eastAsia="Times New Roman" w:hAnsi="Verdana" w:cs="Times New Roman"/>
          <w:sz w:val="18"/>
          <w:szCs w:val="18"/>
          <w:lang w:eastAsia="fr-FR"/>
        </w:rPr>
        <w:t>’INJA poursui</w:t>
      </w:r>
      <w:r w:rsidRPr="00ED39BA">
        <w:rPr>
          <w:rFonts w:ascii="Verdana" w:eastAsia="Times New Roman" w:hAnsi="Verdana" w:cs="Times New Roman"/>
          <w:sz w:val="18"/>
          <w:szCs w:val="18"/>
          <w:lang w:eastAsia="fr-FR"/>
        </w:rPr>
        <w:t>t</w:t>
      </w:r>
      <w:r w:rsidR="000045B5" w:rsidRPr="00ED39BA">
        <w:rPr>
          <w:rFonts w:ascii="Verdana" w:eastAsia="Times New Roman" w:hAnsi="Verdana" w:cs="Times New Roman"/>
          <w:sz w:val="18"/>
          <w:szCs w:val="18"/>
          <w:lang w:eastAsia="fr-FR"/>
        </w:rPr>
        <w:t xml:space="preserve"> sa politique d’ouverture des cours de braille, notamment auprès des professionnels du handicap visuel où il existe une vraie demande. Pour cela une réflexion </w:t>
      </w:r>
      <w:r w:rsidRPr="00ED39BA">
        <w:rPr>
          <w:rFonts w:ascii="Verdana" w:eastAsia="Times New Roman" w:hAnsi="Verdana" w:cs="Times New Roman"/>
          <w:sz w:val="18"/>
          <w:szCs w:val="18"/>
          <w:lang w:eastAsia="fr-FR"/>
        </w:rPr>
        <w:t>est</w:t>
      </w:r>
      <w:r w:rsidR="000045B5" w:rsidRPr="00ED39BA">
        <w:rPr>
          <w:rFonts w:ascii="Verdana" w:eastAsia="Times New Roman" w:hAnsi="Verdana" w:cs="Times New Roman"/>
          <w:sz w:val="18"/>
          <w:szCs w:val="18"/>
          <w:lang w:eastAsia="fr-FR"/>
        </w:rPr>
        <w:t xml:space="preserve"> engag</w:t>
      </w:r>
      <w:r w:rsidRPr="00ED39BA">
        <w:rPr>
          <w:rFonts w:ascii="Verdana" w:eastAsia="Times New Roman" w:hAnsi="Verdana" w:cs="Times New Roman"/>
          <w:sz w:val="18"/>
          <w:szCs w:val="18"/>
          <w:lang w:eastAsia="fr-FR"/>
        </w:rPr>
        <w:t>ée</w:t>
      </w:r>
      <w:r w:rsidR="000045B5" w:rsidRPr="00ED39BA">
        <w:rPr>
          <w:rFonts w:ascii="Verdana" w:eastAsia="Times New Roman" w:hAnsi="Verdana" w:cs="Times New Roman"/>
          <w:sz w:val="18"/>
          <w:szCs w:val="18"/>
          <w:lang w:eastAsia="fr-FR"/>
        </w:rPr>
        <w:t xml:space="preserve"> pour voir comment cette formation au braille visuelle soit éligible au CPF et que les certificats délivrés en fin de formation prennent un caractère officiel.</w:t>
      </w:r>
    </w:p>
    <w:p w14:paraId="7334135D" w14:textId="77777777" w:rsidR="000045B5" w:rsidRPr="00ED39BA" w:rsidRDefault="000045B5" w:rsidP="00D0234A">
      <w:pPr>
        <w:shd w:val="clear" w:color="auto" w:fill="FFFFFF"/>
        <w:spacing w:after="0" w:line="240" w:lineRule="auto"/>
        <w:jc w:val="both"/>
        <w:rPr>
          <w:rFonts w:ascii="Verdana" w:eastAsia="Times New Roman" w:hAnsi="Verdana" w:cs="Times New Roman"/>
          <w:sz w:val="18"/>
          <w:szCs w:val="18"/>
          <w:lang w:eastAsia="fr-FR"/>
        </w:rPr>
      </w:pPr>
    </w:p>
    <w:p w14:paraId="2FD7BB6A" w14:textId="5D58FD5C" w:rsidR="000045B5" w:rsidRPr="00F93F6C" w:rsidRDefault="00ED39BA" w:rsidP="00D0234A">
      <w:pPr>
        <w:shd w:val="clear" w:color="auto" w:fill="FFFFFF"/>
        <w:spacing w:after="0" w:line="240" w:lineRule="auto"/>
        <w:jc w:val="both"/>
        <w:rPr>
          <w:rFonts w:ascii="Verdana" w:eastAsia="Times New Roman" w:hAnsi="Verdana" w:cs="Times New Roman"/>
          <w:sz w:val="18"/>
          <w:szCs w:val="18"/>
          <w:lang w:eastAsia="fr-FR"/>
        </w:rPr>
      </w:pPr>
      <w:r w:rsidRPr="00ED39BA">
        <w:rPr>
          <w:rFonts w:ascii="Verdana" w:eastAsia="Times New Roman" w:hAnsi="Verdana" w:cs="Times New Roman"/>
          <w:sz w:val="18"/>
          <w:szCs w:val="18"/>
          <w:lang w:eastAsia="fr-FR"/>
        </w:rPr>
        <w:t>L’originalité du dispositif réside dans l</w:t>
      </w:r>
      <w:r w:rsidR="000045B5" w:rsidRPr="00ED39BA">
        <w:rPr>
          <w:rFonts w:ascii="Verdana" w:eastAsia="Times New Roman" w:hAnsi="Verdana" w:cs="Times New Roman"/>
          <w:sz w:val="18"/>
          <w:szCs w:val="18"/>
          <w:lang w:eastAsia="fr-FR"/>
        </w:rPr>
        <w:t xml:space="preserve">a possibilité offerte </w:t>
      </w:r>
      <w:r w:rsidRPr="00ED39BA">
        <w:rPr>
          <w:rFonts w:ascii="Verdana" w:eastAsia="Times New Roman" w:hAnsi="Verdana" w:cs="Times New Roman"/>
          <w:sz w:val="18"/>
          <w:szCs w:val="18"/>
          <w:lang w:eastAsia="fr-FR"/>
        </w:rPr>
        <w:t>d</w:t>
      </w:r>
      <w:r w:rsidR="000045B5" w:rsidRPr="00ED39BA">
        <w:rPr>
          <w:rFonts w:ascii="Verdana" w:eastAsia="Times New Roman" w:hAnsi="Verdana" w:cs="Times New Roman"/>
          <w:sz w:val="18"/>
          <w:szCs w:val="18"/>
          <w:lang w:eastAsia="fr-FR"/>
        </w:rPr>
        <w:t>e bénéficier d’un apprentissage du braille visuel à distance</w:t>
      </w:r>
      <w:r w:rsidRPr="00ED39BA">
        <w:rPr>
          <w:rFonts w:ascii="Verdana" w:eastAsia="Times New Roman" w:hAnsi="Verdana" w:cs="Times New Roman"/>
          <w:sz w:val="18"/>
          <w:szCs w:val="18"/>
          <w:lang w:eastAsia="fr-FR"/>
        </w:rPr>
        <w:t xml:space="preserve">. Durant la pandémie, l’apprentissage </w:t>
      </w:r>
      <w:proofErr w:type="spellStart"/>
      <w:r w:rsidRPr="00ED39BA">
        <w:rPr>
          <w:rFonts w:ascii="Verdana" w:eastAsia="Times New Roman" w:hAnsi="Verdana" w:cs="Times New Roman"/>
          <w:sz w:val="18"/>
          <w:szCs w:val="18"/>
          <w:lang w:eastAsia="fr-FR"/>
        </w:rPr>
        <w:t>a</w:t>
      </w:r>
      <w:proofErr w:type="spellEnd"/>
      <w:r w:rsidRPr="00ED39BA">
        <w:rPr>
          <w:rFonts w:ascii="Verdana" w:eastAsia="Times New Roman" w:hAnsi="Verdana" w:cs="Times New Roman"/>
          <w:sz w:val="18"/>
          <w:szCs w:val="18"/>
          <w:lang w:eastAsia="fr-FR"/>
        </w:rPr>
        <w:t xml:space="preserve"> distance a été testé et il</w:t>
      </w:r>
      <w:r w:rsidR="000045B5" w:rsidRPr="00ED39BA">
        <w:rPr>
          <w:rFonts w:ascii="Verdana" w:eastAsia="Times New Roman" w:hAnsi="Verdana" w:cs="Times New Roman"/>
          <w:sz w:val="18"/>
          <w:szCs w:val="18"/>
          <w:lang w:eastAsia="fr-FR"/>
        </w:rPr>
        <w:t xml:space="preserve"> fonctionne bien et</w:t>
      </w:r>
      <w:r w:rsidRPr="00ED39BA">
        <w:rPr>
          <w:rFonts w:ascii="Verdana" w:eastAsia="Times New Roman" w:hAnsi="Verdana" w:cs="Times New Roman"/>
          <w:sz w:val="18"/>
          <w:szCs w:val="18"/>
          <w:lang w:eastAsia="fr-FR"/>
        </w:rPr>
        <w:t xml:space="preserve"> </w:t>
      </w:r>
      <w:r w:rsidR="000045B5" w:rsidRPr="00ED39BA">
        <w:rPr>
          <w:rFonts w:ascii="Verdana" w:eastAsia="Times New Roman" w:hAnsi="Verdana" w:cs="Times New Roman"/>
          <w:sz w:val="18"/>
          <w:szCs w:val="18"/>
          <w:lang w:eastAsia="fr-FR"/>
        </w:rPr>
        <w:t>correspond à l’attente de certaines familles.</w:t>
      </w:r>
      <w:r w:rsidR="000045B5" w:rsidRPr="00D0234A">
        <w:rPr>
          <w:rFonts w:ascii="Verdana" w:eastAsia="Times New Roman" w:hAnsi="Verdana" w:cs="Times New Roman"/>
          <w:sz w:val="18"/>
          <w:szCs w:val="18"/>
          <w:lang w:eastAsia="fr-FR"/>
        </w:rPr>
        <w:t xml:space="preserve"> </w:t>
      </w:r>
      <w:r w:rsidR="000045B5" w:rsidRPr="00ED39BA">
        <w:rPr>
          <w:rFonts w:ascii="Verdana" w:eastAsia="Times New Roman" w:hAnsi="Verdana" w:cs="Times New Roman"/>
          <w:sz w:val="18"/>
          <w:szCs w:val="18"/>
          <w:lang w:eastAsia="fr-FR"/>
        </w:rPr>
        <w:t>C’est ainsi que 3 parents, dont le papa d’un élève résidant à l’étranger, ont pu cette année suivre les cours de braille proposés par l’INJA.</w:t>
      </w:r>
    </w:p>
    <w:p w14:paraId="023DA941" w14:textId="592A818B" w:rsidR="00ED39BA" w:rsidRPr="00D0234A" w:rsidRDefault="000045B5" w:rsidP="00D0234A">
      <w:pPr>
        <w:shd w:val="clear" w:color="auto" w:fill="FFFFFF"/>
        <w:spacing w:after="0" w:line="240" w:lineRule="auto"/>
        <w:jc w:val="both"/>
        <w:rPr>
          <w:rFonts w:ascii="Verdana" w:eastAsia="Times New Roman" w:hAnsi="Verdana" w:cs="Times New Roman"/>
          <w:sz w:val="18"/>
          <w:szCs w:val="18"/>
          <w:lang w:eastAsia="fr-FR"/>
        </w:rPr>
      </w:pPr>
      <w:r w:rsidRPr="00D0234A">
        <w:rPr>
          <w:rFonts w:ascii="Verdana" w:eastAsia="Times New Roman" w:hAnsi="Verdana" w:cs="Times New Roman"/>
          <w:sz w:val="18"/>
          <w:szCs w:val="18"/>
          <w:lang w:eastAsia="fr-FR"/>
        </w:rPr>
        <w:t xml:space="preserve"> </w:t>
      </w:r>
    </w:p>
    <w:p w14:paraId="4EB8A52F" w14:textId="77777777" w:rsidR="00ED39BA" w:rsidRPr="00D0234A" w:rsidRDefault="00ED39BA" w:rsidP="00D0234A">
      <w:pPr>
        <w:shd w:val="clear" w:color="auto" w:fill="FFFFFF"/>
        <w:spacing w:after="0" w:line="240" w:lineRule="auto"/>
        <w:jc w:val="both"/>
        <w:rPr>
          <w:rFonts w:ascii="Verdana" w:eastAsia="Times New Roman" w:hAnsi="Verdana" w:cs="Times New Roman"/>
          <w:sz w:val="18"/>
          <w:szCs w:val="18"/>
          <w:lang w:eastAsia="fr-FR"/>
        </w:rPr>
      </w:pPr>
      <w:r w:rsidRPr="00D0234A">
        <w:rPr>
          <w:rFonts w:ascii="Verdana" w:eastAsia="Times New Roman" w:hAnsi="Verdana" w:cs="Times New Roman"/>
          <w:sz w:val="18"/>
          <w:szCs w:val="18"/>
          <w:lang w:eastAsia="fr-FR"/>
        </w:rPr>
        <w:br w:type="page"/>
      </w:r>
    </w:p>
    <w:p w14:paraId="66D779D4" w14:textId="51BD733F" w:rsidR="004A5989" w:rsidRPr="0090392A" w:rsidRDefault="004A5989" w:rsidP="003A0987">
      <w:pPr>
        <w:pStyle w:val="Titre3"/>
        <w:spacing w:before="0"/>
        <w:jc w:val="both"/>
      </w:pPr>
      <w:r w:rsidRPr="0090392A">
        <w:lastRenderedPageBreak/>
        <w:t>Le service des élèves</w:t>
      </w:r>
      <w:bookmarkEnd w:id="12"/>
    </w:p>
    <w:p w14:paraId="2915629D" w14:textId="77777777" w:rsidR="00712120" w:rsidRPr="00712120" w:rsidRDefault="00712120" w:rsidP="003A0987">
      <w:pPr>
        <w:pStyle w:val="NormalWeb"/>
        <w:spacing w:before="0" w:beforeAutospacing="0" w:after="0"/>
        <w:jc w:val="both"/>
        <w:rPr>
          <w:rFonts w:ascii="Verdana" w:hAnsi="Verdana"/>
          <w:bCs/>
          <w:sz w:val="18"/>
          <w:szCs w:val="18"/>
        </w:rPr>
      </w:pPr>
    </w:p>
    <w:p w14:paraId="2191B9ED" w14:textId="7DF96998" w:rsidR="003A0987" w:rsidRPr="00455FF8" w:rsidRDefault="003A0987" w:rsidP="003A0987">
      <w:pPr>
        <w:spacing w:before="150" w:after="150" w:line="240" w:lineRule="auto"/>
        <w:ind w:left="-426"/>
        <w:outlineLvl w:val="2"/>
        <w:rPr>
          <w:rFonts w:ascii="Segoe UI" w:eastAsia="Times New Roman" w:hAnsi="Segoe UI" w:cs="Segoe UI"/>
          <w:b/>
          <w:bCs/>
          <w:sz w:val="28"/>
          <w:szCs w:val="28"/>
          <w:u w:val="single"/>
          <w:lang w:eastAsia="fr-FR"/>
        </w:rPr>
      </w:pPr>
      <w:r w:rsidRPr="00455FF8">
        <w:rPr>
          <w:rFonts w:ascii="Segoe UI" w:eastAsia="Times New Roman" w:hAnsi="Segoe UI" w:cs="Segoe UI"/>
          <w:b/>
          <w:bCs/>
          <w:sz w:val="28"/>
          <w:szCs w:val="28"/>
          <w:u w:val="single"/>
          <w:lang w:eastAsia="fr-FR"/>
        </w:rPr>
        <w:t>Les demandes d’admission</w:t>
      </w:r>
    </w:p>
    <w:p w14:paraId="6E968107" w14:textId="77777777" w:rsidR="003A0987" w:rsidRPr="00DD3F3B" w:rsidRDefault="003A0987" w:rsidP="003A0987">
      <w:pPr>
        <w:spacing w:before="150" w:after="150" w:line="240" w:lineRule="auto"/>
        <w:ind w:left="-426"/>
        <w:outlineLvl w:val="2"/>
        <w:rPr>
          <w:rFonts w:ascii="Segoe UI" w:eastAsia="Times New Roman" w:hAnsi="Segoe UI" w:cs="Segoe UI"/>
          <w:b/>
          <w:bCs/>
          <w:sz w:val="30"/>
          <w:szCs w:val="30"/>
          <w:u w:val="single"/>
          <w:lang w:eastAsia="fr-FR"/>
        </w:rPr>
      </w:pPr>
    </w:p>
    <w:tbl>
      <w:tblPr>
        <w:tblpPr w:leftFromText="141" w:rightFromText="141" w:vertAnchor="text" w:tblpX="-431" w:tblpY="1"/>
        <w:tblOverlap w:val="never"/>
        <w:tblW w:w="22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589"/>
        <w:gridCol w:w="1425"/>
      </w:tblGrid>
      <w:tr w:rsidR="00E347B4" w:rsidRPr="00DD3F3B" w14:paraId="127E2D57" w14:textId="77777777" w:rsidTr="00E347B4">
        <w:tc>
          <w:tcPr>
            <w:tcW w:w="3225" w:type="pct"/>
            <w:shd w:val="clear" w:color="auto" w:fill="000000" w:themeFill="text1"/>
            <w:vAlign w:val="center"/>
          </w:tcPr>
          <w:p w14:paraId="1EE0D1C5" w14:textId="77777777" w:rsidR="00E347B4" w:rsidRPr="00455FF8" w:rsidRDefault="00E347B4" w:rsidP="003A0987">
            <w:pPr>
              <w:spacing w:before="120" w:after="120" w:line="240" w:lineRule="auto"/>
              <w:ind w:left="122"/>
              <w:jc w:val="center"/>
              <w:rPr>
                <w:rFonts w:ascii="Segoe UI" w:eastAsia="Times New Roman" w:hAnsi="Segoe UI" w:cs="Segoe UI"/>
                <w:b/>
                <w:color w:val="FFFFFF" w:themeColor="background1"/>
                <w:sz w:val="21"/>
                <w:szCs w:val="21"/>
                <w:lang w:eastAsia="fr-FR"/>
              </w:rPr>
            </w:pPr>
            <w:r w:rsidRPr="00455FF8">
              <w:rPr>
                <w:rFonts w:ascii="Segoe UI" w:eastAsia="Times New Roman" w:hAnsi="Segoe UI" w:cs="Segoe UI"/>
                <w:b/>
                <w:color w:val="FFFFFF" w:themeColor="background1"/>
                <w:sz w:val="21"/>
                <w:szCs w:val="21"/>
                <w:lang w:eastAsia="fr-FR"/>
              </w:rPr>
              <w:t>Départements</w:t>
            </w:r>
          </w:p>
        </w:tc>
        <w:tc>
          <w:tcPr>
            <w:tcW w:w="1775" w:type="pct"/>
            <w:shd w:val="clear" w:color="auto" w:fill="000000" w:themeFill="text1"/>
          </w:tcPr>
          <w:p w14:paraId="697D99B2" w14:textId="77777777" w:rsidR="00E347B4" w:rsidRPr="00455FF8" w:rsidRDefault="00E347B4" w:rsidP="003A0987">
            <w:pPr>
              <w:spacing w:before="120" w:after="120" w:line="240" w:lineRule="auto"/>
              <w:ind w:left="122"/>
              <w:jc w:val="center"/>
              <w:rPr>
                <w:rFonts w:ascii="Segoe UI" w:eastAsia="Times New Roman" w:hAnsi="Segoe UI" w:cs="Segoe UI"/>
                <w:b/>
                <w:color w:val="FFFFFF" w:themeColor="background1"/>
                <w:sz w:val="21"/>
                <w:szCs w:val="21"/>
                <w:lang w:eastAsia="fr-FR"/>
              </w:rPr>
            </w:pPr>
            <w:r w:rsidRPr="00455FF8">
              <w:rPr>
                <w:rFonts w:ascii="Segoe UI" w:eastAsia="Times New Roman" w:hAnsi="Segoe UI" w:cs="Segoe UI"/>
                <w:b/>
                <w:color w:val="FFFFFF" w:themeColor="background1"/>
                <w:sz w:val="21"/>
                <w:szCs w:val="21"/>
                <w:lang w:eastAsia="fr-FR"/>
              </w:rPr>
              <w:t>Nbre de dossiers</w:t>
            </w:r>
          </w:p>
        </w:tc>
      </w:tr>
      <w:tr w:rsidR="00E347B4" w:rsidRPr="00A62474" w14:paraId="6881E3D5" w14:textId="77777777" w:rsidTr="00E347B4">
        <w:tc>
          <w:tcPr>
            <w:tcW w:w="3225" w:type="pct"/>
            <w:vAlign w:val="center"/>
          </w:tcPr>
          <w:p w14:paraId="0D9E16C2"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Paris</w:t>
            </w:r>
          </w:p>
        </w:tc>
        <w:tc>
          <w:tcPr>
            <w:tcW w:w="1775" w:type="pct"/>
          </w:tcPr>
          <w:p w14:paraId="00661D62" w14:textId="69D85531"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15</w:t>
            </w:r>
          </w:p>
        </w:tc>
      </w:tr>
      <w:tr w:rsidR="00E347B4" w:rsidRPr="00A62474" w14:paraId="0094F799" w14:textId="77777777" w:rsidTr="00E347B4">
        <w:tc>
          <w:tcPr>
            <w:tcW w:w="3225" w:type="pct"/>
            <w:vAlign w:val="center"/>
          </w:tcPr>
          <w:p w14:paraId="5A0E5B2A"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Seine-et-Marne</w:t>
            </w:r>
          </w:p>
        </w:tc>
        <w:tc>
          <w:tcPr>
            <w:tcW w:w="1775" w:type="pct"/>
          </w:tcPr>
          <w:p w14:paraId="7CFFE8DA" w14:textId="56241AAF"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2FD327FF" w14:textId="77777777" w:rsidTr="00E347B4">
        <w:tc>
          <w:tcPr>
            <w:tcW w:w="3225" w:type="pct"/>
            <w:vAlign w:val="center"/>
          </w:tcPr>
          <w:p w14:paraId="6DEB5A8F"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Essonne</w:t>
            </w:r>
          </w:p>
        </w:tc>
        <w:tc>
          <w:tcPr>
            <w:tcW w:w="1775" w:type="pct"/>
          </w:tcPr>
          <w:p w14:paraId="4347AD61"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03</w:t>
            </w:r>
          </w:p>
        </w:tc>
      </w:tr>
      <w:tr w:rsidR="00E347B4" w:rsidRPr="00A62474" w14:paraId="2512F023" w14:textId="77777777" w:rsidTr="00E347B4">
        <w:tc>
          <w:tcPr>
            <w:tcW w:w="3225" w:type="pct"/>
            <w:vAlign w:val="center"/>
          </w:tcPr>
          <w:p w14:paraId="52B23F99"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Hauts-de-Seine</w:t>
            </w:r>
          </w:p>
        </w:tc>
        <w:tc>
          <w:tcPr>
            <w:tcW w:w="1775" w:type="pct"/>
          </w:tcPr>
          <w:p w14:paraId="4CD511A6"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04</w:t>
            </w:r>
          </w:p>
        </w:tc>
      </w:tr>
      <w:tr w:rsidR="00E347B4" w:rsidRPr="00A62474" w14:paraId="0A47DB30" w14:textId="77777777" w:rsidTr="00E347B4">
        <w:tc>
          <w:tcPr>
            <w:tcW w:w="3225" w:type="pct"/>
            <w:vAlign w:val="center"/>
          </w:tcPr>
          <w:p w14:paraId="62933898"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Seine-St-Denis</w:t>
            </w:r>
          </w:p>
        </w:tc>
        <w:tc>
          <w:tcPr>
            <w:tcW w:w="1775" w:type="pct"/>
          </w:tcPr>
          <w:p w14:paraId="1F653FA8"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08</w:t>
            </w:r>
          </w:p>
        </w:tc>
      </w:tr>
      <w:tr w:rsidR="00E347B4" w:rsidRPr="00A62474" w14:paraId="745E296F" w14:textId="77777777" w:rsidTr="00E347B4">
        <w:tc>
          <w:tcPr>
            <w:tcW w:w="3225" w:type="pct"/>
            <w:vAlign w:val="center"/>
          </w:tcPr>
          <w:p w14:paraId="01B07B09"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Val-de-Marne</w:t>
            </w:r>
          </w:p>
        </w:tc>
        <w:tc>
          <w:tcPr>
            <w:tcW w:w="1775" w:type="pct"/>
          </w:tcPr>
          <w:p w14:paraId="68AA9D37"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1C28C179" w14:textId="77777777" w:rsidTr="00E347B4">
        <w:tc>
          <w:tcPr>
            <w:tcW w:w="3225" w:type="pct"/>
            <w:vAlign w:val="center"/>
          </w:tcPr>
          <w:p w14:paraId="5B687B16"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Val-D'Oise</w:t>
            </w:r>
          </w:p>
        </w:tc>
        <w:tc>
          <w:tcPr>
            <w:tcW w:w="1775" w:type="pct"/>
          </w:tcPr>
          <w:p w14:paraId="0608D6E5"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06</w:t>
            </w:r>
          </w:p>
        </w:tc>
      </w:tr>
      <w:tr w:rsidR="00E347B4" w:rsidRPr="00A62474" w14:paraId="4CC09366" w14:textId="77777777" w:rsidTr="00E347B4">
        <w:tc>
          <w:tcPr>
            <w:tcW w:w="3225" w:type="pct"/>
            <w:vAlign w:val="center"/>
          </w:tcPr>
          <w:p w14:paraId="6292EDDC" w14:textId="77777777" w:rsidR="00E347B4" w:rsidRPr="00E347B4" w:rsidRDefault="00E347B4" w:rsidP="003A0987">
            <w:pPr>
              <w:spacing w:after="0" w:line="240" w:lineRule="auto"/>
              <w:ind w:left="122"/>
              <w:rPr>
                <w:rFonts w:ascii="Segoe UI" w:eastAsia="Times New Roman" w:hAnsi="Segoe UI" w:cs="Segoe UI"/>
                <w:b/>
                <w:color w:val="212529"/>
                <w:sz w:val="21"/>
                <w:szCs w:val="21"/>
                <w:lang w:eastAsia="fr-FR"/>
              </w:rPr>
            </w:pPr>
            <w:r w:rsidRPr="00E347B4">
              <w:rPr>
                <w:rFonts w:ascii="Segoe UI" w:eastAsia="Times New Roman" w:hAnsi="Segoe UI" w:cs="Segoe UI"/>
                <w:b/>
                <w:color w:val="212529"/>
                <w:sz w:val="21"/>
                <w:szCs w:val="21"/>
                <w:lang w:eastAsia="fr-FR"/>
              </w:rPr>
              <w:t>Total Paris + Île-de-France</w:t>
            </w:r>
          </w:p>
        </w:tc>
        <w:tc>
          <w:tcPr>
            <w:tcW w:w="1775" w:type="pct"/>
          </w:tcPr>
          <w:p w14:paraId="7D3A9DB1" w14:textId="77777777" w:rsidR="00E347B4" w:rsidRPr="00E347B4" w:rsidRDefault="00E347B4" w:rsidP="003A0987">
            <w:pPr>
              <w:spacing w:after="0" w:line="240" w:lineRule="auto"/>
              <w:ind w:left="122"/>
              <w:jc w:val="center"/>
              <w:rPr>
                <w:rFonts w:ascii="Segoe UI" w:eastAsia="Times New Roman" w:hAnsi="Segoe UI" w:cs="Segoe UI"/>
                <w:b/>
                <w:color w:val="212529"/>
                <w:sz w:val="21"/>
                <w:szCs w:val="21"/>
                <w:lang w:eastAsia="fr-FR"/>
              </w:rPr>
            </w:pPr>
            <w:r w:rsidRPr="00E347B4">
              <w:rPr>
                <w:rFonts w:ascii="Segoe UI" w:eastAsia="Times New Roman" w:hAnsi="Segoe UI" w:cs="Segoe UI"/>
                <w:b/>
                <w:color w:val="212529"/>
                <w:sz w:val="21"/>
                <w:szCs w:val="21"/>
                <w:lang w:eastAsia="fr-FR"/>
              </w:rPr>
              <w:t>38</w:t>
            </w:r>
          </w:p>
        </w:tc>
      </w:tr>
      <w:tr w:rsidR="00E347B4" w:rsidRPr="00A62474" w14:paraId="67DE6D67" w14:textId="77777777" w:rsidTr="00E347B4">
        <w:tc>
          <w:tcPr>
            <w:tcW w:w="3225" w:type="pct"/>
            <w:vAlign w:val="center"/>
          </w:tcPr>
          <w:p w14:paraId="12E392E3"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Aisne</w:t>
            </w:r>
          </w:p>
        </w:tc>
        <w:tc>
          <w:tcPr>
            <w:tcW w:w="1775" w:type="pct"/>
          </w:tcPr>
          <w:p w14:paraId="3326858E"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6D0136F6" w14:textId="77777777" w:rsidTr="00E347B4">
        <w:tc>
          <w:tcPr>
            <w:tcW w:w="3225" w:type="pct"/>
            <w:vAlign w:val="center"/>
          </w:tcPr>
          <w:p w14:paraId="5B17F9EF"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Aube</w:t>
            </w:r>
          </w:p>
        </w:tc>
        <w:tc>
          <w:tcPr>
            <w:tcW w:w="1775" w:type="pct"/>
          </w:tcPr>
          <w:p w14:paraId="35C8A225"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7A57F868" w14:textId="77777777" w:rsidTr="00E347B4">
        <w:tc>
          <w:tcPr>
            <w:tcW w:w="3225" w:type="pct"/>
            <w:vAlign w:val="center"/>
          </w:tcPr>
          <w:p w14:paraId="62A66D2E"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Pas-de-Calais</w:t>
            </w:r>
          </w:p>
        </w:tc>
        <w:tc>
          <w:tcPr>
            <w:tcW w:w="1775" w:type="pct"/>
          </w:tcPr>
          <w:p w14:paraId="0AE7D160"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02</w:t>
            </w:r>
          </w:p>
        </w:tc>
      </w:tr>
      <w:tr w:rsidR="00E347B4" w:rsidRPr="00A62474" w14:paraId="2C0D6D4D" w14:textId="77777777" w:rsidTr="00E347B4">
        <w:tc>
          <w:tcPr>
            <w:tcW w:w="3225" w:type="pct"/>
            <w:vAlign w:val="center"/>
          </w:tcPr>
          <w:p w14:paraId="1BE1B840"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Rhône</w:t>
            </w:r>
          </w:p>
        </w:tc>
        <w:tc>
          <w:tcPr>
            <w:tcW w:w="1775" w:type="pct"/>
          </w:tcPr>
          <w:p w14:paraId="162BDEC2"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4D87C18B" w14:textId="77777777" w:rsidTr="00E347B4">
        <w:tc>
          <w:tcPr>
            <w:tcW w:w="3225" w:type="pct"/>
            <w:vAlign w:val="center"/>
          </w:tcPr>
          <w:p w14:paraId="1A26FEFD"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Charente</w:t>
            </w:r>
          </w:p>
        </w:tc>
        <w:tc>
          <w:tcPr>
            <w:tcW w:w="1775" w:type="pct"/>
          </w:tcPr>
          <w:p w14:paraId="54409B04"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3FF0911C" w14:textId="77777777" w:rsidTr="00E347B4">
        <w:tc>
          <w:tcPr>
            <w:tcW w:w="3225" w:type="pct"/>
            <w:vAlign w:val="center"/>
          </w:tcPr>
          <w:p w14:paraId="6C18CA35"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Côte-d'Or</w:t>
            </w:r>
          </w:p>
        </w:tc>
        <w:tc>
          <w:tcPr>
            <w:tcW w:w="1775" w:type="pct"/>
          </w:tcPr>
          <w:p w14:paraId="70747D1C"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38CC2700" w14:textId="77777777" w:rsidTr="00E347B4">
        <w:tc>
          <w:tcPr>
            <w:tcW w:w="3225" w:type="pct"/>
            <w:vAlign w:val="center"/>
          </w:tcPr>
          <w:p w14:paraId="0AFBB56B"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Eure-et-Loir</w:t>
            </w:r>
          </w:p>
        </w:tc>
        <w:tc>
          <w:tcPr>
            <w:tcW w:w="1775" w:type="pct"/>
          </w:tcPr>
          <w:p w14:paraId="38192C7A"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5EDEB2B6" w14:textId="77777777" w:rsidTr="00E347B4">
        <w:tc>
          <w:tcPr>
            <w:tcW w:w="3225" w:type="pct"/>
            <w:vAlign w:val="center"/>
          </w:tcPr>
          <w:p w14:paraId="0B010D4F"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Ille-et-Vilaine</w:t>
            </w:r>
          </w:p>
        </w:tc>
        <w:tc>
          <w:tcPr>
            <w:tcW w:w="1775" w:type="pct"/>
          </w:tcPr>
          <w:p w14:paraId="36B1D254"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0DEF405B" w14:textId="77777777" w:rsidTr="00E347B4">
        <w:tc>
          <w:tcPr>
            <w:tcW w:w="3225" w:type="pct"/>
            <w:vAlign w:val="center"/>
          </w:tcPr>
          <w:p w14:paraId="207AD3ED"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Loiret</w:t>
            </w:r>
          </w:p>
        </w:tc>
        <w:tc>
          <w:tcPr>
            <w:tcW w:w="1775" w:type="pct"/>
          </w:tcPr>
          <w:p w14:paraId="3EB702B2"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1EFA3047" w14:textId="77777777" w:rsidTr="00E347B4">
        <w:tc>
          <w:tcPr>
            <w:tcW w:w="3225" w:type="pct"/>
            <w:vAlign w:val="center"/>
          </w:tcPr>
          <w:p w14:paraId="2E84A6CC"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Manche</w:t>
            </w:r>
          </w:p>
        </w:tc>
        <w:tc>
          <w:tcPr>
            <w:tcW w:w="1775" w:type="pct"/>
          </w:tcPr>
          <w:p w14:paraId="35F8A5B7"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6B1141D3" w14:textId="77777777" w:rsidTr="00E347B4">
        <w:tc>
          <w:tcPr>
            <w:tcW w:w="3225" w:type="pct"/>
            <w:vAlign w:val="center"/>
          </w:tcPr>
          <w:p w14:paraId="7F1AE29D"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Oise</w:t>
            </w:r>
          </w:p>
        </w:tc>
        <w:tc>
          <w:tcPr>
            <w:tcW w:w="1775" w:type="pct"/>
          </w:tcPr>
          <w:p w14:paraId="26D8ED38"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02</w:t>
            </w:r>
          </w:p>
        </w:tc>
      </w:tr>
      <w:tr w:rsidR="00E347B4" w:rsidRPr="00A62474" w14:paraId="76270ACB" w14:textId="77777777" w:rsidTr="00E347B4">
        <w:tc>
          <w:tcPr>
            <w:tcW w:w="3225" w:type="pct"/>
            <w:vAlign w:val="center"/>
          </w:tcPr>
          <w:p w14:paraId="10173C9B"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Savoie</w:t>
            </w:r>
          </w:p>
        </w:tc>
        <w:tc>
          <w:tcPr>
            <w:tcW w:w="1775" w:type="pct"/>
          </w:tcPr>
          <w:p w14:paraId="5D6B3D99"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1E0F00B1" w14:textId="77777777" w:rsidTr="00E347B4">
        <w:tc>
          <w:tcPr>
            <w:tcW w:w="3225" w:type="pct"/>
            <w:vAlign w:val="center"/>
          </w:tcPr>
          <w:p w14:paraId="52D60362"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Seine-Maritime</w:t>
            </w:r>
          </w:p>
        </w:tc>
        <w:tc>
          <w:tcPr>
            <w:tcW w:w="1775" w:type="pct"/>
          </w:tcPr>
          <w:p w14:paraId="52BC54D3"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02</w:t>
            </w:r>
          </w:p>
        </w:tc>
      </w:tr>
      <w:tr w:rsidR="00E347B4" w:rsidRPr="00A62474" w14:paraId="4416403B" w14:textId="77777777" w:rsidTr="00E347B4">
        <w:tc>
          <w:tcPr>
            <w:tcW w:w="3225" w:type="pct"/>
            <w:vAlign w:val="center"/>
          </w:tcPr>
          <w:p w14:paraId="409A3834" w14:textId="77777777" w:rsidR="00E347B4" w:rsidRPr="00A62474" w:rsidRDefault="00E347B4" w:rsidP="003A0987">
            <w:pPr>
              <w:spacing w:after="0" w:line="240" w:lineRule="auto"/>
              <w:ind w:left="122"/>
              <w:rPr>
                <w:rFonts w:ascii="Segoe UI" w:eastAsia="Times New Roman" w:hAnsi="Segoe UI" w:cs="Segoe UI"/>
                <w:color w:val="212529"/>
                <w:sz w:val="21"/>
                <w:szCs w:val="21"/>
                <w:lang w:eastAsia="fr-FR"/>
              </w:rPr>
            </w:pPr>
            <w:r w:rsidRPr="00A62474">
              <w:rPr>
                <w:rFonts w:ascii="Segoe UI" w:eastAsia="Times New Roman" w:hAnsi="Segoe UI" w:cs="Segoe UI"/>
                <w:color w:val="212529"/>
                <w:sz w:val="21"/>
                <w:szCs w:val="21"/>
                <w:lang w:eastAsia="fr-FR"/>
              </w:rPr>
              <w:t>Somme</w:t>
            </w:r>
          </w:p>
        </w:tc>
        <w:tc>
          <w:tcPr>
            <w:tcW w:w="1775" w:type="pct"/>
          </w:tcPr>
          <w:p w14:paraId="5E46256A" w14:textId="77777777" w:rsidR="00E347B4" w:rsidRPr="00A62474" w:rsidRDefault="00E347B4" w:rsidP="003A0987">
            <w:pPr>
              <w:spacing w:after="0" w:line="240" w:lineRule="auto"/>
              <w:ind w:left="122"/>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01</w:t>
            </w:r>
          </w:p>
        </w:tc>
      </w:tr>
      <w:tr w:rsidR="00E347B4" w:rsidRPr="00A62474" w14:paraId="58A22458" w14:textId="77777777" w:rsidTr="00E347B4">
        <w:tc>
          <w:tcPr>
            <w:tcW w:w="3225" w:type="pct"/>
            <w:vAlign w:val="center"/>
          </w:tcPr>
          <w:p w14:paraId="24AAE06A" w14:textId="77777777" w:rsidR="00E347B4" w:rsidRPr="00E347B4" w:rsidRDefault="00E347B4" w:rsidP="003A0987">
            <w:pPr>
              <w:spacing w:after="0" w:line="240" w:lineRule="auto"/>
              <w:ind w:left="122"/>
              <w:rPr>
                <w:rFonts w:ascii="Segoe UI" w:eastAsia="Times New Roman" w:hAnsi="Segoe UI" w:cs="Segoe UI"/>
                <w:b/>
                <w:color w:val="212529"/>
                <w:sz w:val="21"/>
                <w:szCs w:val="21"/>
                <w:lang w:eastAsia="fr-FR"/>
              </w:rPr>
            </w:pPr>
            <w:r w:rsidRPr="00E347B4">
              <w:rPr>
                <w:rFonts w:ascii="Segoe UI" w:eastAsia="Times New Roman" w:hAnsi="Segoe UI" w:cs="Segoe UI"/>
                <w:b/>
                <w:color w:val="212529"/>
                <w:sz w:val="21"/>
                <w:szCs w:val="21"/>
                <w:lang w:eastAsia="fr-FR"/>
              </w:rPr>
              <w:t>Total Province</w:t>
            </w:r>
          </w:p>
        </w:tc>
        <w:tc>
          <w:tcPr>
            <w:tcW w:w="1775" w:type="pct"/>
          </w:tcPr>
          <w:p w14:paraId="4983996F" w14:textId="77777777" w:rsidR="00E347B4" w:rsidRPr="00E347B4" w:rsidRDefault="00E347B4" w:rsidP="003A0987">
            <w:pPr>
              <w:spacing w:after="0" w:line="240" w:lineRule="auto"/>
              <w:ind w:left="122"/>
              <w:jc w:val="center"/>
              <w:rPr>
                <w:rFonts w:ascii="Segoe UI" w:eastAsia="Times New Roman" w:hAnsi="Segoe UI" w:cs="Segoe UI"/>
                <w:b/>
                <w:color w:val="212529"/>
                <w:sz w:val="21"/>
                <w:szCs w:val="21"/>
                <w:lang w:eastAsia="fr-FR"/>
              </w:rPr>
            </w:pPr>
            <w:r w:rsidRPr="00E347B4">
              <w:rPr>
                <w:rFonts w:ascii="Segoe UI" w:eastAsia="Times New Roman" w:hAnsi="Segoe UI" w:cs="Segoe UI"/>
                <w:b/>
                <w:color w:val="212529"/>
                <w:sz w:val="21"/>
                <w:szCs w:val="21"/>
                <w:lang w:eastAsia="fr-FR"/>
              </w:rPr>
              <w:t>17</w:t>
            </w:r>
          </w:p>
        </w:tc>
      </w:tr>
      <w:tr w:rsidR="00E347B4" w:rsidRPr="00A62474" w14:paraId="7CA39672" w14:textId="77777777" w:rsidTr="00E347B4">
        <w:tc>
          <w:tcPr>
            <w:tcW w:w="3225" w:type="pct"/>
            <w:vAlign w:val="center"/>
          </w:tcPr>
          <w:p w14:paraId="5F5928D2" w14:textId="77777777" w:rsidR="00E347B4" w:rsidRPr="00E347B4" w:rsidRDefault="00E347B4" w:rsidP="003A0987">
            <w:pPr>
              <w:spacing w:after="0" w:line="240" w:lineRule="auto"/>
              <w:ind w:left="122"/>
              <w:rPr>
                <w:rFonts w:ascii="Segoe UI" w:eastAsia="Times New Roman" w:hAnsi="Segoe UI" w:cs="Segoe UI"/>
                <w:color w:val="212529"/>
                <w:sz w:val="21"/>
                <w:szCs w:val="21"/>
                <w:lang w:eastAsia="fr-FR"/>
              </w:rPr>
            </w:pPr>
            <w:r w:rsidRPr="00E347B4">
              <w:rPr>
                <w:rFonts w:ascii="Segoe UI" w:eastAsia="Times New Roman" w:hAnsi="Segoe UI" w:cs="Segoe UI"/>
                <w:color w:val="212529"/>
                <w:sz w:val="21"/>
                <w:szCs w:val="21"/>
                <w:lang w:eastAsia="fr-FR"/>
              </w:rPr>
              <w:t>Outre-mer (Guyane)</w:t>
            </w:r>
          </w:p>
        </w:tc>
        <w:tc>
          <w:tcPr>
            <w:tcW w:w="1775" w:type="pct"/>
          </w:tcPr>
          <w:p w14:paraId="18AE9555" w14:textId="77777777" w:rsidR="00E347B4" w:rsidRPr="00E347B4" w:rsidRDefault="00E347B4" w:rsidP="003A0987">
            <w:pPr>
              <w:spacing w:after="0" w:line="240" w:lineRule="auto"/>
              <w:ind w:left="122"/>
              <w:jc w:val="center"/>
              <w:rPr>
                <w:rFonts w:ascii="Segoe UI" w:eastAsia="Times New Roman" w:hAnsi="Segoe UI" w:cs="Segoe UI"/>
                <w:color w:val="212529"/>
                <w:sz w:val="21"/>
                <w:szCs w:val="21"/>
                <w:lang w:eastAsia="fr-FR"/>
              </w:rPr>
            </w:pPr>
            <w:r w:rsidRPr="00E347B4">
              <w:rPr>
                <w:rFonts w:ascii="Segoe UI" w:eastAsia="Times New Roman" w:hAnsi="Segoe UI" w:cs="Segoe UI"/>
                <w:color w:val="212529"/>
                <w:sz w:val="21"/>
                <w:szCs w:val="21"/>
                <w:lang w:eastAsia="fr-FR"/>
              </w:rPr>
              <w:t>01</w:t>
            </w:r>
          </w:p>
        </w:tc>
      </w:tr>
      <w:tr w:rsidR="00E347B4" w:rsidRPr="00DD3F3B" w14:paraId="317FA004" w14:textId="77777777" w:rsidTr="00E347B4">
        <w:tc>
          <w:tcPr>
            <w:tcW w:w="3225" w:type="pct"/>
            <w:shd w:val="clear" w:color="auto" w:fill="000000" w:themeFill="text1"/>
            <w:vAlign w:val="center"/>
          </w:tcPr>
          <w:p w14:paraId="2ACF98F0" w14:textId="77777777" w:rsidR="00E347B4" w:rsidRPr="00DD3F3B" w:rsidRDefault="00E347B4" w:rsidP="003A0987">
            <w:pPr>
              <w:spacing w:before="120" w:after="120" w:line="240" w:lineRule="auto"/>
              <w:ind w:left="122"/>
              <w:rPr>
                <w:rFonts w:ascii="Segoe UI" w:eastAsia="Times New Roman" w:hAnsi="Segoe UI" w:cs="Segoe UI"/>
                <w:b/>
                <w:color w:val="FFFFFF" w:themeColor="background1"/>
                <w:sz w:val="21"/>
                <w:szCs w:val="21"/>
                <w:lang w:eastAsia="fr-FR"/>
              </w:rPr>
            </w:pPr>
            <w:r w:rsidRPr="00DD3F3B">
              <w:rPr>
                <w:rFonts w:ascii="Segoe UI" w:eastAsia="Times New Roman" w:hAnsi="Segoe UI" w:cs="Segoe UI"/>
                <w:b/>
                <w:color w:val="FFFFFF" w:themeColor="background1"/>
                <w:sz w:val="21"/>
                <w:szCs w:val="21"/>
                <w:lang w:eastAsia="fr-FR"/>
              </w:rPr>
              <w:t>Total dossiers</w:t>
            </w:r>
          </w:p>
        </w:tc>
        <w:tc>
          <w:tcPr>
            <w:tcW w:w="1775" w:type="pct"/>
            <w:shd w:val="clear" w:color="auto" w:fill="000000" w:themeFill="text1"/>
          </w:tcPr>
          <w:p w14:paraId="013A37E9" w14:textId="77777777" w:rsidR="00E347B4" w:rsidRPr="00DD3F3B" w:rsidRDefault="00E347B4" w:rsidP="003A0987">
            <w:pPr>
              <w:spacing w:before="120" w:after="120" w:line="240" w:lineRule="auto"/>
              <w:ind w:left="122"/>
              <w:jc w:val="center"/>
              <w:rPr>
                <w:rFonts w:ascii="Segoe UI" w:eastAsia="Times New Roman" w:hAnsi="Segoe UI" w:cs="Segoe UI"/>
                <w:b/>
                <w:color w:val="FFFFFF" w:themeColor="background1"/>
                <w:sz w:val="21"/>
                <w:szCs w:val="21"/>
                <w:lang w:eastAsia="fr-FR"/>
              </w:rPr>
            </w:pPr>
            <w:r w:rsidRPr="00DD3F3B">
              <w:rPr>
                <w:rFonts w:ascii="Segoe UI" w:eastAsia="Times New Roman" w:hAnsi="Segoe UI" w:cs="Segoe UI"/>
                <w:b/>
                <w:color w:val="FFFFFF" w:themeColor="background1"/>
                <w:sz w:val="21"/>
                <w:szCs w:val="21"/>
                <w:lang w:eastAsia="fr-FR"/>
              </w:rPr>
              <w:t>56</w:t>
            </w:r>
          </w:p>
        </w:tc>
      </w:tr>
    </w:tbl>
    <w:p w14:paraId="7198245D" w14:textId="2B491B55" w:rsidR="008E729B" w:rsidRPr="005303C8" w:rsidRDefault="006445E5" w:rsidP="003A0987">
      <w:pPr>
        <w:ind w:left="-567"/>
        <w:jc w:val="center"/>
        <w:rPr>
          <w:sz w:val="24"/>
          <w:szCs w:val="24"/>
        </w:rPr>
      </w:pPr>
      <w:r>
        <w:rPr>
          <w:noProof/>
          <w:lang w:eastAsia="fr-FR"/>
        </w:rPr>
        <w:drawing>
          <wp:anchor distT="0" distB="0" distL="114300" distR="114300" simplePos="0" relativeHeight="251664384" behindDoc="1" locked="0" layoutInCell="1" allowOverlap="1" wp14:anchorId="33877707" wp14:editId="6B41D2B5">
            <wp:simplePos x="0" y="0"/>
            <wp:positionH relativeFrom="column">
              <wp:posOffset>2924810</wp:posOffset>
            </wp:positionH>
            <wp:positionV relativeFrom="paragraph">
              <wp:posOffset>1504315</wp:posOffset>
            </wp:positionV>
            <wp:extent cx="4667250" cy="3206750"/>
            <wp:effectExtent l="0" t="0" r="0" b="0"/>
            <wp:wrapNone/>
            <wp:docPr id="3"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3A0987">
        <w:rPr>
          <w:sz w:val="24"/>
          <w:szCs w:val="24"/>
        </w:rPr>
        <w:br w:type="textWrapping" w:clear="all"/>
      </w:r>
    </w:p>
    <w:p w14:paraId="617EC2A8" w14:textId="64FB5EC5" w:rsidR="003A0987" w:rsidRPr="00455FF8" w:rsidRDefault="003A0987" w:rsidP="003A0987">
      <w:pPr>
        <w:spacing w:after="0" w:line="240" w:lineRule="auto"/>
        <w:ind w:left="-426"/>
        <w:rPr>
          <w:rFonts w:ascii="Segoe UI" w:eastAsia="Times New Roman" w:hAnsi="Segoe UI" w:cs="Segoe UI"/>
          <w:b/>
          <w:color w:val="212529"/>
          <w:sz w:val="24"/>
          <w:szCs w:val="24"/>
          <w:lang w:eastAsia="fr-FR"/>
        </w:rPr>
      </w:pPr>
      <w:r w:rsidRPr="00455FF8">
        <w:rPr>
          <w:rFonts w:ascii="Segoe UI" w:eastAsia="Times New Roman" w:hAnsi="Segoe UI" w:cs="Segoe UI"/>
          <w:b/>
          <w:color w:val="212529"/>
          <w:sz w:val="24"/>
          <w:szCs w:val="24"/>
          <w:u w:val="single"/>
          <w:lang w:eastAsia="fr-FR"/>
        </w:rPr>
        <w:t>Récapitulatif des 56 dossiers</w:t>
      </w:r>
      <w:r w:rsidRPr="00455FF8">
        <w:rPr>
          <w:rFonts w:ascii="Segoe UI" w:eastAsia="Times New Roman" w:hAnsi="Segoe UI" w:cs="Segoe UI"/>
          <w:b/>
          <w:color w:val="212529"/>
          <w:sz w:val="24"/>
          <w:szCs w:val="24"/>
          <w:lang w:eastAsia="fr-FR"/>
        </w:rPr>
        <w:t> :</w:t>
      </w:r>
    </w:p>
    <w:p w14:paraId="56FE8002" w14:textId="77777777" w:rsidR="003A0987" w:rsidRPr="00455FF8" w:rsidRDefault="003A0987" w:rsidP="002C40A1">
      <w:pPr>
        <w:pStyle w:val="Paragraphedeliste"/>
        <w:numPr>
          <w:ilvl w:val="0"/>
          <w:numId w:val="7"/>
        </w:numPr>
        <w:spacing w:before="240" w:after="120" w:line="240" w:lineRule="auto"/>
        <w:ind w:left="-69" w:hanging="215"/>
        <w:rPr>
          <w:rFonts w:ascii="Segoe UI" w:eastAsia="Times New Roman" w:hAnsi="Segoe UI" w:cs="Segoe UI"/>
          <w:color w:val="212529"/>
          <w:sz w:val="24"/>
          <w:szCs w:val="24"/>
          <w:lang w:eastAsia="fr-FR"/>
        </w:rPr>
      </w:pPr>
      <w:r w:rsidRPr="00455FF8">
        <w:rPr>
          <w:rFonts w:ascii="Segoe UI" w:eastAsia="Times New Roman" w:hAnsi="Segoe UI" w:cs="Segoe UI"/>
          <w:b/>
          <w:color w:val="212529"/>
          <w:sz w:val="24"/>
          <w:szCs w:val="24"/>
          <w:lang w:eastAsia="fr-FR"/>
        </w:rPr>
        <w:t>Admis : 25</w:t>
      </w:r>
      <w:r w:rsidRPr="00455FF8">
        <w:rPr>
          <w:rFonts w:ascii="Segoe UI" w:eastAsia="Times New Roman" w:hAnsi="Segoe UI" w:cs="Segoe UI"/>
          <w:color w:val="212529"/>
          <w:sz w:val="24"/>
          <w:szCs w:val="24"/>
          <w:lang w:eastAsia="fr-FR"/>
        </w:rPr>
        <w:t xml:space="preserve"> (dont 1 en cours d’année)</w:t>
      </w:r>
    </w:p>
    <w:p w14:paraId="7C81AE21" w14:textId="77777777" w:rsidR="003A0987" w:rsidRPr="00CE7B07" w:rsidRDefault="003A0987" w:rsidP="003A0987">
      <w:pPr>
        <w:pStyle w:val="Paragraphedeliste"/>
        <w:spacing w:before="120" w:after="120" w:line="240" w:lineRule="auto"/>
        <w:ind w:left="-69"/>
        <w:rPr>
          <w:rFonts w:ascii="Segoe UI" w:eastAsia="Times New Roman" w:hAnsi="Segoe UI" w:cs="Segoe UI"/>
          <w:color w:val="212529"/>
          <w:sz w:val="12"/>
          <w:szCs w:val="12"/>
          <w:lang w:eastAsia="fr-FR"/>
        </w:rPr>
      </w:pPr>
    </w:p>
    <w:p w14:paraId="16022D4A" w14:textId="77777777" w:rsidR="003A0987" w:rsidRPr="00455FF8" w:rsidRDefault="003A0987" w:rsidP="002C40A1">
      <w:pPr>
        <w:pStyle w:val="Paragraphedeliste"/>
        <w:numPr>
          <w:ilvl w:val="0"/>
          <w:numId w:val="7"/>
        </w:numPr>
        <w:spacing w:before="120" w:after="0" w:line="240" w:lineRule="auto"/>
        <w:ind w:left="-69" w:hanging="215"/>
        <w:rPr>
          <w:rFonts w:ascii="Segoe UI" w:eastAsia="Times New Roman" w:hAnsi="Segoe UI" w:cs="Segoe UI"/>
          <w:b/>
          <w:color w:val="212529"/>
          <w:sz w:val="24"/>
          <w:szCs w:val="24"/>
          <w:lang w:eastAsia="fr-FR"/>
        </w:rPr>
      </w:pPr>
      <w:r w:rsidRPr="00455FF8">
        <w:rPr>
          <w:rFonts w:ascii="Segoe UI" w:eastAsia="Times New Roman" w:hAnsi="Segoe UI" w:cs="Segoe UI"/>
          <w:b/>
          <w:color w:val="212529"/>
          <w:sz w:val="24"/>
          <w:szCs w:val="24"/>
          <w:lang w:eastAsia="fr-FR"/>
        </w:rPr>
        <w:t>Non-admis : 31</w:t>
      </w:r>
    </w:p>
    <w:p w14:paraId="3A75814D" w14:textId="0EE4ABAC" w:rsidR="008E729B" w:rsidRPr="00455FF8" w:rsidRDefault="003A0987" w:rsidP="002C40A1">
      <w:pPr>
        <w:pStyle w:val="Paragraphedeliste"/>
        <w:numPr>
          <w:ilvl w:val="1"/>
          <w:numId w:val="7"/>
        </w:numPr>
        <w:spacing w:after="0" w:line="240" w:lineRule="auto"/>
        <w:ind w:left="426"/>
        <w:rPr>
          <w:rFonts w:ascii="Segoe UI" w:eastAsia="Times New Roman" w:hAnsi="Segoe UI" w:cs="Segoe UI"/>
          <w:color w:val="212529"/>
          <w:sz w:val="24"/>
          <w:szCs w:val="24"/>
          <w:lang w:eastAsia="fr-FR"/>
        </w:rPr>
      </w:pPr>
      <w:r w:rsidRPr="00455FF8">
        <w:rPr>
          <w:rFonts w:ascii="Segoe UI" w:eastAsia="Times New Roman" w:hAnsi="Segoe UI" w:cs="Segoe UI"/>
          <w:color w:val="212529"/>
          <w:sz w:val="24"/>
          <w:szCs w:val="24"/>
          <w:lang w:eastAsia="fr-FR"/>
        </w:rPr>
        <w:t>Réorientation :</w:t>
      </w:r>
      <w:r w:rsidRPr="00455FF8">
        <w:rPr>
          <w:rFonts w:ascii="Segoe UI" w:eastAsia="Times New Roman" w:hAnsi="Segoe UI" w:cs="Segoe UI"/>
          <w:color w:val="212529"/>
          <w:sz w:val="24"/>
          <w:szCs w:val="24"/>
          <w:lang w:eastAsia="fr-FR"/>
        </w:rPr>
        <w:tab/>
      </w:r>
      <w:r w:rsidRPr="00455FF8">
        <w:rPr>
          <w:rFonts w:ascii="Segoe UI" w:eastAsia="Times New Roman" w:hAnsi="Segoe UI" w:cs="Segoe UI"/>
          <w:color w:val="212529"/>
          <w:sz w:val="24"/>
          <w:szCs w:val="24"/>
          <w:lang w:eastAsia="fr-FR"/>
        </w:rPr>
        <w:tab/>
        <w:t>14</w:t>
      </w:r>
      <w:r w:rsidR="008E729B" w:rsidRPr="008E729B">
        <w:rPr>
          <w:rFonts w:ascii="Segoe UI" w:eastAsia="Times New Roman" w:hAnsi="Segoe UI" w:cs="Segoe UI"/>
          <w:color w:val="212529"/>
          <w:sz w:val="24"/>
          <w:szCs w:val="24"/>
          <w:lang w:eastAsia="fr-FR"/>
        </w:rPr>
        <w:t xml:space="preserve"> </w:t>
      </w:r>
      <w:r w:rsidR="008E729B">
        <w:rPr>
          <w:rFonts w:ascii="Segoe UI" w:eastAsia="Times New Roman" w:hAnsi="Segoe UI" w:cs="Segoe UI"/>
          <w:color w:val="212529"/>
          <w:sz w:val="24"/>
          <w:szCs w:val="24"/>
          <w:lang w:eastAsia="fr-FR"/>
        </w:rPr>
        <w:tab/>
      </w:r>
      <w:r w:rsidR="008E729B">
        <w:rPr>
          <w:rFonts w:ascii="Segoe UI" w:eastAsia="Times New Roman" w:hAnsi="Segoe UI" w:cs="Segoe UI"/>
          <w:color w:val="212529"/>
          <w:sz w:val="24"/>
          <w:szCs w:val="24"/>
          <w:lang w:eastAsia="fr-FR"/>
        </w:rPr>
        <w:tab/>
      </w:r>
      <w:r w:rsidR="008E729B">
        <w:rPr>
          <w:rFonts w:ascii="Segoe UI" w:eastAsia="Times New Roman" w:hAnsi="Segoe UI" w:cs="Segoe UI"/>
          <w:color w:val="212529"/>
          <w:sz w:val="24"/>
          <w:szCs w:val="24"/>
          <w:lang w:eastAsia="fr-FR"/>
        </w:rPr>
        <w:tab/>
      </w:r>
      <w:r w:rsidR="008E729B">
        <w:rPr>
          <w:rFonts w:ascii="Segoe UI" w:eastAsia="Times New Roman" w:hAnsi="Segoe UI" w:cs="Segoe UI"/>
          <w:color w:val="212529"/>
          <w:sz w:val="24"/>
          <w:szCs w:val="24"/>
          <w:lang w:eastAsia="fr-FR"/>
        </w:rPr>
        <w:tab/>
      </w:r>
      <w:r w:rsidR="008E729B" w:rsidRPr="00455FF8">
        <w:rPr>
          <w:rFonts w:ascii="Segoe UI" w:eastAsia="Times New Roman" w:hAnsi="Segoe UI" w:cs="Segoe UI"/>
          <w:color w:val="212529"/>
          <w:sz w:val="24"/>
          <w:szCs w:val="24"/>
          <w:lang w:eastAsia="fr-FR"/>
        </w:rPr>
        <w:t>Refus MDPH :</w:t>
      </w:r>
      <w:r w:rsidR="008E729B" w:rsidRPr="00455FF8">
        <w:rPr>
          <w:rFonts w:ascii="Segoe UI" w:eastAsia="Times New Roman" w:hAnsi="Segoe UI" w:cs="Segoe UI"/>
          <w:color w:val="212529"/>
          <w:sz w:val="24"/>
          <w:szCs w:val="24"/>
          <w:lang w:eastAsia="fr-FR"/>
        </w:rPr>
        <w:tab/>
      </w:r>
      <w:r w:rsidR="008E729B" w:rsidRPr="00455FF8">
        <w:rPr>
          <w:rFonts w:ascii="Segoe UI" w:eastAsia="Times New Roman" w:hAnsi="Segoe UI" w:cs="Segoe UI"/>
          <w:color w:val="212529"/>
          <w:sz w:val="24"/>
          <w:szCs w:val="24"/>
          <w:lang w:eastAsia="fr-FR"/>
        </w:rPr>
        <w:tab/>
        <w:t>02</w:t>
      </w:r>
    </w:p>
    <w:p w14:paraId="203B793F" w14:textId="0DEDECC2" w:rsidR="008E729B" w:rsidRPr="00455FF8" w:rsidRDefault="008E729B" w:rsidP="002C40A1">
      <w:pPr>
        <w:pStyle w:val="Paragraphedeliste"/>
        <w:numPr>
          <w:ilvl w:val="1"/>
          <w:numId w:val="7"/>
        </w:numPr>
        <w:spacing w:after="0" w:line="240" w:lineRule="auto"/>
        <w:ind w:left="426"/>
        <w:rPr>
          <w:rFonts w:ascii="Segoe UI" w:eastAsia="Times New Roman" w:hAnsi="Segoe UI" w:cs="Segoe UI"/>
          <w:color w:val="212529"/>
          <w:sz w:val="24"/>
          <w:szCs w:val="24"/>
          <w:lang w:eastAsia="fr-FR"/>
        </w:rPr>
      </w:pPr>
      <w:r w:rsidRPr="00455FF8">
        <w:rPr>
          <w:rFonts w:ascii="Segoe UI" w:eastAsia="Times New Roman" w:hAnsi="Segoe UI" w:cs="Segoe UI"/>
          <w:color w:val="212529"/>
          <w:sz w:val="24"/>
          <w:szCs w:val="24"/>
          <w:lang w:eastAsia="fr-FR"/>
        </w:rPr>
        <w:t>Trop jeune (internat) :</w:t>
      </w:r>
      <w:r w:rsidRPr="00455FF8">
        <w:rPr>
          <w:rFonts w:ascii="Segoe UI" w:eastAsia="Times New Roman" w:hAnsi="Segoe UI" w:cs="Segoe UI"/>
          <w:color w:val="212529"/>
          <w:sz w:val="24"/>
          <w:szCs w:val="24"/>
          <w:lang w:eastAsia="fr-FR"/>
        </w:rPr>
        <w:tab/>
        <w:t>02</w:t>
      </w:r>
      <w:r w:rsidRPr="008E729B">
        <w:rPr>
          <w:rFonts w:ascii="Segoe UI" w:eastAsia="Times New Roman" w:hAnsi="Segoe UI" w:cs="Segoe UI"/>
          <w:color w:val="212529"/>
          <w:sz w:val="24"/>
          <w:szCs w:val="24"/>
          <w:lang w:eastAsia="fr-FR"/>
        </w:rPr>
        <w:t xml:space="preserve"> </w:t>
      </w:r>
      <w:r>
        <w:rPr>
          <w:rFonts w:ascii="Segoe UI" w:eastAsia="Times New Roman" w:hAnsi="Segoe UI" w:cs="Segoe UI"/>
          <w:color w:val="212529"/>
          <w:sz w:val="24"/>
          <w:szCs w:val="24"/>
          <w:lang w:eastAsia="fr-FR"/>
        </w:rPr>
        <w:tab/>
      </w:r>
      <w:r>
        <w:rPr>
          <w:rFonts w:ascii="Segoe UI" w:eastAsia="Times New Roman" w:hAnsi="Segoe UI" w:cs="Segoe UI"/>
          <w:color w:val="212529"/>
          <w:sz w:val="24"/>
          <w:szCs w:val="24"/>
          <w:lang w:eastAsia="fr-FR"/>
        </w:rPr>
        <w:tab/>
      </w:r>
      <w:r>
        <w:rPr>
          <w:rFonts w:ascii="Segoe UI" w:eastAsia="Times New Roman" w:hAnsi="Segoe UI" w:cs="Segoe UI"/>
          <w:color w:val="212529"/>
          <w:sz w:val="24"/>
          <w:szCs w:val="24"/>
          <w:lang w:eastAsia="fr-FR"/>
        </w:rPr>
        <w:tab/>
      </w:r>
      <w:r>
        <w:rPr>
          <w:rFonts w:ascii="Segoe UI" w:eastAsia="Times New Roman" w:hAnsi="Segoe UI" w:cs="Segoe UI"/>
          <w:color w:val="212529"/>
          <w:sz w:val="24"/>
          <w:szCs w:val="24"/>
          <w:lang w:eastAsia="fr-FR"/>
        </w:rPr>
        <w:tab/>
      </w:r>
      <w:r w:rsidRPr="00455FF8">
        <w:rPr>
          <w:rFonts w:ascii="Segoe UI" w:eastAsia="Times New Roman" w:hAnsi="Segoe UI" w:cs="Segoe UI"/>
          <w:color w:val="212529"/>
          <w:sz w:val="24"/>
          <w:szCs w:val="24"/>
          <w:lang w:eastAsia="fr-FR"/>
        </w:rPr>
        <w:t xml:space="preserve">Choix des familles : </w:t>
      </w:r>
      <w:r w:rsidRPr="00455FF8">
        <w:rPr>
          <w:rFonts w:ascii="Segoe UI" w:eastAsia="Times New Roman" w:hAnsi="Segoe UI" w:cs="Segoe UI"/>
          <w:color w:val="212529"/>
          <w:sz w:val="24"/>
          <w:szCs w:val="24"/>
          <w:lang w:eastAsia="fr-FR"/>
        </w:rPr>
        <w:tab/>
        <w:t>13</w:t>
      </w:r>
    </w:p>
    <w:p w14:paraId="5047AAD4" w14:textId="32C5D6EA" w:rsidR="003A0987" w:rsidRPr="003A0987" w:rsidRDefault="003A0987" w:rsidP="002C40A1">
      <w:pPr>
        <w:pStyle w:val="Paragraphedeliste"/>
        <w:numPr>
          <w:ilvl w:val="0"/>
          <w:numId w:val="7"/>
        </w:numPr>
        <w:rPr>
          <w:b/>
          <w:sz w:val="32"/>
          <w:szCs w:val="32"/>
          <w:u w:val="single"/>
        </w:rPr>
      </w:pPr>
      <w:r w:rsidRPr="003A0987">
        <w:rPr>
          <w:b/>
          <w:sz w:val="32"/>
          <w:szCs w:val="32"/>
          <w:u w:val="single"/>
        </w:rPr>
        <w:lastRenderedPageBreak/>
        <w:t>Répartition géographique des élèves par région</w:t>
      </w:r>
    </w:p>
    <w:tbl>
      <w:tblPr>
        <w:tblW w:w="7409" w:type="dxa"/>
        <w:jc w:val="center"/>
        <w:tblLayout w:type="fixed"/>
        <w:tblCellMar>
          <w:left w:w="70" w:type="dxa"/>
          <w:right w:w="70" w:type="dxa"/>
        </w:tblCellMar>
        <w:tblLook w:val="04A0" w:firstRow="1" w:lastRow="0" w:firstColumn="1" w:lastColumn="0" w:noHBand="0" w:noVBand="1"/>
      </w:tblPr>
      <w:tblGrid>
        <w:gridCol w:w="3031"/>
        <w:gridCol w:w="2189"/>
        <w:gridCol w:w="2189"/>
      </w:tblGrid>
      <w:tr w:rsidR="00E347B4" w:rsidRPr="00510D8E" w14:paraId="7309150B" w14:textId="17600884" w:rsidTr="00E424F8">
        <w:trPr>
          <w:trHeight w:val="351"/>
          <w:jc w:val="center"/>
        </w:trPr>
        <w:tc>
          <w:tcPr>
            <w:tcW w:w="3031" w:type="dxa"/>
            <w:tcBorders>
              <w:top w:val="single" w:sz="4" w:space="0" w:color="auto"/>
              <w:left w:val="nil"/>
              <w:bottom w:val="single" w:sz="8" w:space="0" w:color="auto"/>
              <w:right w:val="single" w:sz="8" w:space="0" w:color="auto"/>
            </w:tcBorders>
            <w:shd w:val="clear" w:color="auto" w:fill="E2EFD9" w:themeFill="accent6" w:themeFillTint="33"/>
            <w:vAlign w:val="center"/>
          </w:tcPr>
          <w:p w14:paraId="6A543407" w14:textId="77777777" w:rsidR="00E347B4" w:rsidRPr="00510D8E" w:rsidRDefault="00E347B4" w:rsidP="003A0987">
            <w:pPr>
              <w:spacing w:before="120" w:after="12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b/>
                <w:bCs/>
                <w:color w:val="212529"/>
                <w:sz w:val="24"/>
                <w:szCs w:val="24"/>
                <w:lang w:eastAsia="fr-FR"/>
              </w:rPr>
              <w:t>Départements</w:t>
            </w:r>
          </w:p>
        </w:tc>
        <w:tc>
          <w:tcPr>
            <w:tcW w:w="2189" w:type="dxa"/>
            <w:tcBorders>
              <w:top w:val="single" w:sz="4" w:space="0" w:color="auto"/>
              <w:left w:val="nil"/>
              <w:bottom w:val="single" w:sz="8" w:space="0" w:color="auto"/>
              <w:right w:val="single" w:sz="8" w:space="0" w:color="auto"/>
            </w:tcBorders>
            <w:shd w:val="clear" w:color="auto" w:fill="E2EFD9" w:themeFill="accent6" w:themeFillTint="33"/>
            <w:vAlign w:val="center"/>
          </w:tcPr>
          <w:p w14:paraId="2DD847B0" w14:textId="77777777" w:rsidR="00E347B4" w:rsidRDefault="00E347B4" w:rsidP="003A0987">
            <w:pPr>
              <w:spacing w:before="120" w:after="120" w:line="240" w:lineRule="auto"/>
              <w:jc w:val="center"/>
              <w:rPr>
                <w:rFonts w:ascii="Segoe UI" w:eastAsia="Times New Roman" w:hAnsi="Segoe UI" w:cs="Segoe UI"/>
                <w:b/>
                <w:bCs/>
                <w:color w:val="212529"/>
                <w:sz w:val="24"/>
                <w:szCs w:val="24"/>
                <w:lang w:eastAsia="fr-FR"/>
              </w:rPr>
            </w:pPr>
            <w:r w:rsidRPr="00510D8E">
              <w:rPr>
                <w:rFonts w:ascii="Segoe UI" w:eastAsia="Times New Roman" w:hAnsi="Segoe UI" w:cs="Segoe UI"/>
                <w:b/>
                <w:bCs/>
                <w:color w:val="212529"/>
                <w:sz w:val="24"/>
                <w:szCs w:val="24"/>
                <w:lang w:eastAsia="fr-FR"/>
              </w:rPr>
              <w:t>Nbre d'élèves</w:t>
            </w:r>
          </w:p>
          <w:p w14:paraId="3B5CD2A0" w14:textId="04AE001D" w:rsidR="00E347B4" w:rsidRPr="00510D8E" w:rsidRDefault="00E347B4" w:rsidP="003A0987">
            <w:pPr>
              <w:spacing w:before="120" w:after="120" w:line="240" w:lineRule="auto"/>
              <w:jc w:val="center"/>
              <w:rPr>
                <w:rFonts w:ascii="Segoe UI" w:eastAsia="Times New Roman" w:hAnsi="Segoe UI" w:cs="Segoe UI"/>
                <w:color w:val="212529"/>
                <w:sz w:val="21"/>
                <w:szCs w:val="21"/>
                <w:lang w:eastAsia="fr-FR"/>
              </w:rPr>
            </w:pPr>
            <w:r>
              <w:rPr>
                <w:rFonts w:ascii="Segoe UI" w:eastAsia="Times New Roman" w:hAnsi="Segoe UI" w:cs="Segoe UI"/>
                <w:b/>
                <w:bCs/>
                <w:color w:val="212529"/>
                <w:sz w:val="24"/>
                <w:szCs w:val="24"/>
                <w:lang w:eastAsia="fr-FR"/>
              </w:rPr>
              <w:t>In situ</w:t>
            </w:r>
          </w:p>
        </w:tc>
        <w:tc>
          <w:tcPr>
            <w:tcW w:w="2189" w:type="dxa"/>
            <w:tcBorders>
              <w:top w:val="single" w:sz="4" w:space="0" w:color="auto"/>
              <w:left w:val="nil"/>
              <w:bottom w:val="single" w:sz="8" w:space="0" w:color="auto"/>
              <w:right w:val="single" w:sz="8" w:space="0" w:color="auto"/>
            </w:tcBorders>
            <w:shd w:val="clear" w:color="auto" w:fill="E2EFD9" w:themeFill="accent6" w:themeFillTint="33"/>
          </w:tcPr>
          <w:p w14:paraId="2E308451" w14:textId="77777777" w:rsidR="00E347B4" w:rsidRDefault="00E347B4" w:rsidP="00E347B4">
            <w:pPr>
              <w:spacing w:before="120" w:after="120" w:line="240" w:lineRule="auto"/>
              <w:jc w:val="center"/>
              <w:rPr>
                <w:rFonts w:ascii="Segoe UI" w:eastAsia="Times New Roman" w:hAnsi="Segoe UI" w:cs="Segoe UI"/>
                <w:b/>
                <w:bCs/>
                <w:color w:val="212529"/>
                <w:sz w:val="24"/>
                <w:szCs w:val="24"/>
                <w:lang w:eastAsia="fr-FR"/>
              </w:rPr>
            </w:pPr>
            <w:r w:rsidRPr="00510D8E">
              <w:rPr>
                <w:rFonts w:ascii="Segoe UI" w:eastAsia="Times New Roman" w:hAnsi="Segoe UI" w:cs="Segoe UI"/>
                <w:b/>
                <w:bCs/>
                <w:color w:val="212529"/>
                <w:sz w:val="24"/>
                <w:szCs w:val="24"/>
                <w:lang w:eastAsia="fr-FR"/>
              </w:rPr>
              <w:t>Nbre d'élèves</w:t>
            </w:r>
          </w:p>
          <w:p w14:paraId="5A335E8F" w14:textId="395BA84F" w:rsidR="00E347B4" w:rsidRPr="00510D8E" w:rsidRDefault="00E347B4" w:rsidP="00E347B4">
            <w:pPr>
              <w:spacing w:before="120" w:after="120" w:line="240" w:lineRule="auto"/>
              <w:jc w:val="center"/>
              <w:rPr>
                <w:rFonts w:ascii="Segoe UI" w:eastAsia="Times New Roman" w:hAnsi="Segoe UI" w:cs="Segoe UI"/>
                <w:b/>
                <w:bCs/>
                <w:color w:val="212529"/>
                <w:sz w:val="24"/>
                <w:szCs w:val="24"/>
                <w:lang w:eastAsia="fr-FR"/>
              </w:rPr>
            </w:pPr>
            <w:r>
              <w:rPr>
                <w:rFonts w:ascii="Segoe UI" w:eastAsia="Times New Roman" w:hAnsi="Segoe UI" w:cs="Segoe UI"/>
                <w:b/>
                <w:bCs/>
                <w:color w:val="212529"/>
                <w:sz w:val="24"/>
                <w:szCs w:val="24"/>
                <w:lang w:eastAsia="fr-FR"/>
              </w:rPr>
              <w:t>S3AS</w:t>
            </w:r>
          </w:p>
        </w:tc>
      </w:tr>
      <w:tr w:rsidR="00E347B4" w:rsidRPr="00510D8E" w14:paraId="7F734D15" w14:textId="7FBF6D09"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72E2612A"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Paris</w:t>
            </w:r>
          </w:p>
        </w:tc>
        <w:tc>
          <w:tcPr>
            <w:tcW w:w="2189" w:type="dxa"/>
            <w:tcBorders>
              <w:top w:val="nil"/>
              <w:left w:val="nil"/>
              <w:bottom w:val="single" w:sz="8" w:space="0" w:color="auto"/>
              <w:right w:val="single" w:sz="8" w:space="0" w:color="auto"/>
            </w:tcBorders>
            <w:shd w:val="clear" w:color="auto" w:fill="auto"/>
            <w:vAlign w:val="center"/>
            <w:hideMark/>
          </w:tcPr>
          <w:p w14:paraId="71B67354"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16</w:t>
            </w:r>
          </w:p>
        </w:tc>
        <w:tc>
          <w:tcPr>
            <w:tcW w:w="2189" w:type="dxa"/>
            <w:tcBorders>
              <w:top w:val="nil"/>
              <w:left w:val="nil"/>
              <w:bottom w:val="single" w:sz="8" w:space="0" w:color="auto"/>
              <w:right w:val="single" w:sz="8" w:space="0" w:color="auto"/>
            </w:tcBorders>
          </w:tcPr>
          <w:p w14:paraId="6DC6F158" w14:textId="7BFFC794" w:rsidR="00E347B4" w:rsidRPr="00510D8E" w:rsidRDefault="00FF365A"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1</w:t>
            </w:r>
            <w:r w:rsidR="00D16E63">
              <w:rPr>
                <w:rFonts w:ascii="Segoe UI" w:eastAsia="Times New Roman" w:hAnsi="Segoe UI" w:cs="Segoe UI"/>
                <w:color w:val="212529"/>
                <w:sz w:val="21"/>
                <w:szCs w:val="21"/>
                <w:lang w:eastAsia="fr-FR"/>
              </w:rPr>
              <w:t>2</w:t>
            </w:r>
          </w:p>
        </w:tc>
      </w:tr>
      <w:tr w:rsidR="00E347B4" w:rsidRPr="00510D8E" w14:paraId="404BFAB1" w14:textId="0425BF93"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65698CF0"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Seine-et-Marne</w:t>
            </w:r>
          </w:p>
        </w:tc>
        <w:tc>
          <w:tcPr>
            <w:tcW w:w="2189" w:type="dxa"/>
            <w:tcBorders>
              <w:top w:val="nil"/>
              <w:left w:val="nil"/>
              <w:bottom w:val="single" w:sz="8" w:space="0" w:color="auto"/>
              <w:right w:val="single" w:sz="8" w:space="0" w:color="auto"/>
            </w:tcBorders>
            <w:shd w:val="clear" w:color="auto" w:fill="auto"/>
            <w:vAlign w:val="center"/>
            <w:hideMark/>
          </w:tcPr>
          <w:p w14:paraId="1D50D018"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7</w:t>
            </w:r>
          </w:p>
        </w:tc>
        <w:tc>
          <w:tcPr>
            <w:tcW w:w="2189" w:type="dxa"/>
            <w:tcBorders>
              <w:top w:val="nil"/>
              <w:left w:val="nil"/>
              <w:bottom w:val="single" w:sz="8" w:space="0" w:color="auto"/>
              <w:right w:val="single" w:sz="8" w:space="0" w:color="auto"/>
            </w:tcBorders>
          </w:tcPr>
          <w:p w14:paraId="37330E98" w14:textId="18D70D98" w:rsidR="00E347B4" w:rsidRPr="00510D8E" w:rsidRDefault="00FF365A"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2</w:t>
            </w:r>
          </w:p>
        </w:tc>
      </w:tr>
      <w:tr w:rsidR="00E347B4" w:rsidRPr="00510D8E" w14:paraId="0FDBE65E" w14:textId="3CC3ACCB"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6F391B1A"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Yvelines</w:t>
            </w:r>
          </w:p>
        </w:tc>
        <w:tc>
          <w:tcPr>
            <w:tcW w:w="2189" w:type="dxa"/>
            <w:tcBorders>
              <w:top w:val="nil"/>
              <w:left w:val="nil"/>
              <w:bottom w:val="single" w:sz="8" w:space="0" w:color="auto"/>
              <w:right w:val="single" w:sz="8" w:space="0" w:color="auto"/>
            </w:tcBorders>
            <w:shd w:val="clear" w:color="auto" w:fill="auto"/>
            <w:vAlign w:val="center"/>
            <w:hideMark/>
          </w:tcPr>
          <w:p w14:paraId="7CD198B2"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w:t>
            </w:r>
          </w:p>
        </w:tc>
        <w:tc>
          <w:tcPr>
            <w:tcW w:w="2189" w:type="dxa"/>
            <w:tcBorders>
              <w:top w:val="nil"/>
              <w:left w:val="nil"/>
              <w:bottom w:val="single" w:sz="8" w:space="0" w:color="auto"/>
              <w:right w:val="single" w:sz="8" w:space="0" w:color="auto"/>
            </w:tcBorders>
          </w:tcPr>
          <w:p w14:paraId="39C8BDD7" w14:textId="0D31490D" w:rsidR="00E347B4" w:rsidRPr="00510D8E" w:rsidRDefault="00FF365A"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1</w:t>
            </w:r>
          </w:p>
        </w:tc>
      </w:tr>
      <w:tr w:rsidR="00E347B4" w:rsidRPr="00510D8E" w14:paraId="26F66853" w14:textId="6527AFA1"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2B7CD1E3"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Essonne</w:t>
            </w:r>
          </w:p>
        </w:tc>
        <w:tc>
          <w:tcPr>
            <w:tcW w:w="2189" w:type="dxa"/>
            <w:tcBorders>
              <w:top w:val="nil"/>
              <w:left w:val="nil"/>
              <w:bottom w:val="single" w:sz="8" w:space="0" w:color="auto"/>
              <w:right w:val="single" w:sz="8" w:space="0" w:color="auto"/>
            </w:tcBorders>
            <w:shd w:val="clear" w:color="auto" w:fill="auto"/>
            <w:vAlign w:val="center"/>
            <w:hideMark/>
          </w:tcPr>
          <w:p w14:paraId="6E8CB486"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4</w:t>
            </w:r>
          </w:p>
        </w:tc>
        <w:tc>
          <w:tcPr>
            <w:tcW w:w="2189" w:type="dxa"/>
            <w:tcBorders>
              <w:top w:val="nil"/>
              <w:left w:val="nil"/>
              <w:bottom w:val="single" w:sz="8" w:space="0" w:color="auto"/>
              <w:right w:val="single" w:sz="8" w:space="0" w:color="auto"/>
            </w:tcBorders>
          </w:tcPr>
          <w:p w14:paraId="3E899B1D" w14:textId="2F246B5C" w:rsidR="00E347B4" w:rsidRPr="00510D8E" w:rsidRDefault="00D16E63"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3</w:t>
            </w:r>
          </w:p>
        </w:tc>
      </w:tr>
      <w:tr w:rsidR="00E347B4" w:rsidRPr="00510D8E" w14:paraId="08E5C2A6" w14:textId="40108964"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655FBEFB"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Hauts-de-Seine</w:t>
            </w:r>
          </w:p>
        </w:tc>
        <w:tc>
          <w:tcPr>
            <w:tcW w:w="2189" w:type="dxa"/>
            <w:tcBorders>
              <w:top w:val="nil"/>
              <w:left w:val="nil"/>
              <w:bottom w:val="single" w:sz="8" w:space="0" w:color="auto"/>
              <w:right w:val="single" w:sz="8" w:space="0" w:color="auto"/>
            </w:tcBorders>
            <w:shd w:val="clear" w:color="auto" w:fill="auto"/>
            <w:vAlign w:val="center"/>
            <w:hideMark/>
          </w:tcPr>
          <w:p w14:paraId="252EA111"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14</w:t>
            </w:r>
          </w:p>
        </w:tc>
        <w:tc>
          <w:tcPr>
            <w:tcW w:w="2189" w:type="dxa"/>
            <w:tcBorders>
              <w:top w:val="nil"/>
              <w:left w:val="nil"/>
              <w:bottom w:val="single" w:sz="8" w:space="0" w:color="auto"/>
              <w:right w:val="single" w:sz="8" w:space="0" w:color="auto"/>
            </w:tcBorders>
          </w:tcPr>
          <w:p w14:paraId="5573A3B5" w14:textId="1FB04281" w:rsidR="00E347B4" w:rsidRPr="00510D8E" w:rsidRDefault="00D16E63"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1</w:t>
            </w:r>
          </w:p>
        </w:tc>
      </w:tr>
      <w:tr w:rsidR="00E347B4" w:rsidRPr="00510D8E" w14:paraId="7F539203" w14:textId="505C438D"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578A7328"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Seine-St-Denis</w:t>
            </w:r>
          </w:p>
        </w:tc>
        <w:tc>
          <w:tcPr>
            <w:tcW w:w="2189" w:type="dxa"/>
            <w:tcBorders>
              <w:top w:val="nil"/>
              <w:left w:val="nil"/>
              <w:bottom w:val="single" w:sz="8" w:space="0" w:color="auto"/>
              <w:right w:val="single" w:sz="8" w:space="0" w:color="auto"/>
            </w:tcBorders>
            <w:shd w:val="clear" w:color="auto" w:fill="auto"/>
            <w:vAlign w:val="center"/>
            <w:hideMark/>
          </w:tcPr>
          <w:p w14:paraId="7570B16D"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13</w:t>
            </w:r>
          </w:p>
        </w:tc>
        <w:tc>
          <w:tcPr>
            <w:tcW w:w="2189" w:type="dxa"/>
            <w:tcBorders>
              <w:top w:val="nil"/>
              <w:left w:val="nil"/>
              <w:bottom w:val="single" w:sz="8" w:space="0" w:color="auto"/>
              <w:right w:val="single" w:sz="8" w:space="0" w:color="auto"/>
            </w:tcBorders>
          </w:tcPr>
          <w:p w14:paraId="7E98482B" w14:textId="283197DE" w:rsidR="00E347B4" w:rsidRPr="00510D8E" w:rsidRDefault="00FF365A"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3</w:t>
            </w:r>
          </w:p>
        </w:tc>
      </w:tr>
      <w:tr w:rsidR="00E347B4" w:rsidRPr="00510D8E" w14:paraId="0E20D553" w14:textId="3315928E"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0079ADF3"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Val-de-Marne</w:t>
            </w:r>
          </w:p>
        </w:tc>
        <w:tc>
          <w:tcPr>
            <w:tcW w:w="2189" w:type="dxa"/>
            <w:tcBorders>
              <w:top w:val="nil"/>
              <w:left w:val="nil"/>
              <w:bottom w:val="single" w:sz="8" w:space="0" w:color="auto"/>
              <w:right w:val="single" w:sz="8" w:space="0" w:color="auto"/>
            </w:tcBorders>
            <w:shd w:val="clear" w:color="auto" w:fill="auto"/>
            <w:vAlign w:val="center"/>
            <w:hideMark/>
          </w:tcPr>
          <w:p w14:paraId="5712FA80"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23</w:t>
            </w:r>
          </w:p>
        </w:tc>
        <w:tc>
          <w:tcPr>
            <w:tcW w:w="2189" w:type="dxa"/>
            <w:tcBorders>
              <w:top w:val="nil"/>
              <w:left w:val="nil"/>
              <w:bottom w:val="single" w:sz="8" w:space="0" w:color="auto"/>
              <w:right w:val="single" w:sz="8" w:space="0" w:color="auto"/>
            </w:tcBorders>
          </w:tcPr>
          <w:p w14:paraId="5DA43204" w14:textId="76B45927" w:rsidR="00E347B4" w:rsidRPr="00510D8E" w:rsidRDefault="00D16E63"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8</w:t>
            </w:r>
          </w:p>
        </w:tc>
      </w:tr>
      <w:tr w:rsidR="00E347B4" w:rsidRPr="00510D8E" w14:paraId="13A2F004" w14:textId="7F1FBAE3"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5C36C2FC"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Val-D'Oise</w:t>
            </w:r>
          </w:p>
        </w:tc>
        <w:tc>
          <w:tcPr>
            <w:tcW w:w="2189" w:type="dxa"/>
            <w:tcBorders>
              <w:top w:val="nil"/>
              <w:left w:val="nil"/>
              <w:bottom w:val="single" w:sz="8" w:space="0" w:color="auto"/>
              <w:right w:val="single" w:sz="8" w:space="0" w:color="auto"/>
            </w:tcBorders>
            <w:shd w:val="clear" w:color="auto" w:fill="auto"/>
            <w:vAlign w:val="center"/>
            <w:hideMark/>
          </w:tcPr>
          <w:p w14:paraId="3BE3222D"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5</w:t>
            </w:r>
          </w:p>
        </w:tc>
        <w:tc>
          <w:tcPr>
            <w:tcW w:w="2189" w:type="dxa"/>
            <w:tcBorders>
              <w:top w:val="nil"/>
              <w:left w:val="nil"/>
              <w:bottom w:val="single" w:sz="8" w:space="0" w:color="auto"/>
              <w:right w:val="single" w:sz="8" w:space="0" w:color="auto"/>
            </w:tcBorders>
          </w:tcPr>
          <w:p w14:paraId="7F5184D5" w14:textId="7E88D94A" w:rsidR="00E347B4" w:rsidRPr="00510D8E" w:rsidRDefault="00D16E63"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1</w:t>
            </w:r>
          </w:p>
        </w:tc>
      </w:tr>
      <w:tr w:rsidR="00E347B4" w:rsidRPr="00510D8E" w14:paraId="4E1BD728" w14:textId="7561CEA5" w:rsidTr="00E424F8">
        <w:trPr>
          <w:trHeight w:val="351"/>
          <w:jc w:val="center"/>
        </w:trPr>
        <w:tc>
          <w:tcPr>
            <w:tcW w:w="3031" w:type="dxa"/>
            <w:tcBorders>
              <w:top w:val="nil"/>
              <w:left w:val="nil"/>
              <w:bottom w:val="single" w:sz="8" w:space="0" w:color="auto"/>
              <w:right w:val="single" w:sz="8" w:space="0" w:color="auto"/>
            </w:tcBorders>
            <w:shd w:val="clear" w:color="000000" w:fill="E2EFDA"/>
            <w:vAlign w:val="center"/>
            <w:hideMark/>
          </w:tcPr>
          <w:p w14:paraId="037C60A9" w14:textId="77777777" w:rsidR="00E347B4" w:rsidRPr="00510D8E" w:rsidRDefault="00E347B4" w:rsidP="003A0987">
            <w:pPr>
              <w:spacing w:after="0" w:line="240" w:lineRule="auto"/>
              <w:rPr>
                <w:rFonts w:ascii="Segoe UI" w:eastAsia="Times New Roman" w:hAnsi="Segoe UI" w:cs="Segoe UI"/>
                <w:b/>
                <w:bCs/>
                <w:color w:val="212529"/>
                <w:sz w:val="21"/>
                <w:szCs w:val="21"/>
                <w:lang w:eastAsia="fr-FR"/>
              </w:rPr>
            </w:pPr>
            <w:r w:rsidRPr="00510D8E">
              <w:rPr>
                <w:rFonts w:ascii="Segoe UI" w:eastAsia="Times New Roman" w:hAnsi="Segoe UI" w:cs="Segoe UI"/>
                <w:b/>
                <w:bCs/>
                <w:color w:val="212529"/>
                <w:sz w:val="21"/>
                <w:szCs w:val="21"/>
                <w:lang w:eastAsia="fr-FR"/>
              </w:rPr>
              <w:t>Paris Ile de France</w:t>
            </w:r>
          </w:p>
        </w:tc>
        <w:tc>
          <w:tcPr>
            <w:tcW w:w="2189" w:type="dxa"/>
            <w:tcBorders>
              <w:top w:val="nil"/>
              <w:left w:val="nil"/>
              <w:bottom w:val="single" w:sz="8" w:space="0" w:color="auto"/>
              <w:right w:val="single" w:sz="8" w:space="0" w:color="auto"/>
            </w:tcBorders>
            <w:shd w:val="clear" w:color="000000" w:fill="E2EFDA"/>
            <w:vAlign w:val="center"/>
            <w:hideMark/>
          </w:tcPr>
          <w:p w14:paraId="5594F22F" w14:textId="77777777" w:rsidR="00E347B4" w:rsidRPr="00510D8E" w:rsidRDefault="00E347B4" w:rsidP="003A0987">
            <w:pPr>
              <w:spacing w:after="0" w:line="240" w:lineRule="auto"/>
              <w:jc w:val="center"/>
              <w:rPr>
                <w:rFonts w:ascii="Segoe UI" w:eastAsia="Times New Roman" w:hAnsi="Segoe UI" w:cs="Segoe UI"/>
                <w:b/>
                <w:bCs/>
                <w:color w:val="212529"/>
                <w:sz w:val="21"/>
                <w:szCs w:val="21"/>
                <w:lang w:eastAsia="fr-FR"/>
              </w:rPr>
            </w:pPr>
            <w:r w:rsidRPr="00510D8E">
              <w:rPr>
                <w:rFonts w:ascii="Segoe UI" w:eastAsia="Times New Roman" w:hAnsi="Segoe UI" w:cs="Segoe UI"/>
                <w:b/>
                <w:bCs/>
                <w:color w:val="212529"/>
                <w:sz w:val="21"/>
                <w:szCs w:val="21"/>
                <w:lang w:eastAsia="fr-FR"/>
              </w:rPr>
              <w:t>83</w:t>
            </w:r>
          </w:p>
        </w:tc>
        <w:tc>
          <w:tcPr>
            <w:tcW w:w="2189" w:type="dxa"/>
            <w:tcBorders>
              <w:top w:val="nil"/>
              <w:left w:val="nil"/>
              <w:bottom w:val="single" w:sz="8" w:space="0" w:color="auto"/>
              <w:right w:val="single" w:sz="8" w:space="0" w:color="auto"/>
            </w:tcBorders>
            <w:shd w:val="clear" w:color="000000" w:fill="E2EFDA"/>
          </w:tcPr>
          <w:p w14:paraId="4441861A" w14:textId="4C697631" w:rsidR="00E347B4" w:rsidRPr="00510D8E" w:rsidRDefault="00D16E63" w:rsidP="003A0987">
            <w:pPr>
              <w:spacing w:after="0" w:line="240" w:lineRule="auto"/>
              <w:jc w:val="center"/>
              <w:rPr>
                <w:rFonts w:ascii="Segoe UI" w:eastAsia="Times New Roman" w:hAnsi="Segoe UI" w:cs="Segoe UI"/>
                <w:b/>
                <w:bCs/>
                <w:color w:val="212529"/>
                <w:sz w:val="21"/>
                <w:szCs w:val="21"/>
                <w:lang w:eastAsia="fr-FR"/>
              </w:rPr>
            </w:pPr>
            <w:r>
              <w:rPr>
                <w:rFonts w:ascii="Segoe UI" w:eastAsia="Times New Roman" w:hAnsi="Segoe UI" w:cs="Segoe UI"/>
                <w:b/>
                <w:bCs/>
                <w:color w:val="212529"/>
                <w:sz w:val="21"/>
                <w:szCs w:val="21"/>
                <w:lang w:eastAsia="fr-FR"/>
              </w:rPr>
              <w:t>31</w:t>
            </w:r>
          </w:p>
        </w:tc>
      </w:tr>
      <w:tr w:rsidR="00E347B4" w:rsidRPr="00510D8E" w14:paraId="420B1B59" w14:textId="20C27E85"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04078C7B"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Ain</w:t>
            </w:r>
          </w:p>
        </w:tc>
        <w:tc>
          <w:tcPr>
            <w:tcW w:w="2189" w:type="dxa"/>
            <w:tcBorders>
              <w:top w:val="nil"/>
              <w:left w:val="nil"/>
              <w:bottom w:val="single" w:sz="8" w:space="0" w:color="auto"/>
              <w:right w:val="single" w:sz="8" w:space="0" w:color="auto"/>
            </w:tcBorders>
            <w:shd w:val="clear" w:color="auto" w:fill="auto"/>
            <w:vAlign w:val="center"/>
            <w:hideMark/>
          </w:tcPr>
          <w:p w14:paraId="30A4EC54"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w:t>
            </w:r>
          </w:p>
        </w:tc>
        <w:tc>
          <w:tcPr>
            <w:tcW w:w="2189" w:type="dxa"/>
            <w:tcBorders>
              <w:top w:val="nil"/>
              <w:left w:val="nil"/>
              <w:bottom w:val="single" w:sz="8" w:space="0" w:color="auto"/>
              <w:right w:val="single" w:sz="8" w:space="0" w:color="auto"/>
            </w:tcBorders>
          </w:tcPr>
          <w:p w14:paraId="607C7D72"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4473857D" w14:textId="22E5630B"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4162135A"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Loire</w:t>
            </w:r>
          </w:p>
        </w:tc>
        <w:tc>
          <w:tcPr>
            <w:tcW w:w="2189" w:type="dxa"/>
            <w:tcBorders>
              <w:top w:val="nil"/>
              <w:left w:val="nil"/>
              <w:bottom w:val="single" w:sz="8" w:space="0" w:color="auto"/>
              <w:right w:val="single" w:sz="8" w:space="0" w:color="auto"/>
            </w:tcBorders>
            <w:shd w:val="clear" w:color="auto" w:fill="auto"/>
            <w:vAlign w:val="center"/>
            <w:hideMark/>
          </w:tcPr>
          <w:p w14:paraId="6A8D293A"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w:t>
            </w:r>
          </w:p>
        </w:tc>
        <w:tc>
          <w:tcPr>
            <w:tcW w:w="2189" w:type="dxa"/>
            <w:tcBorders>
              <w:top w:val="nil"/>
              <w:left w:val="nil"/>
              <w:bottom w:val="single" w:sz="8" w:space="0" w:color="auto"/>
              <w:right w:val="single" w:sz="8" w:space="0" w:color="auto"/>
            </w:tcBorders>
          </w:tcPr>
          <w:p w14:paraId="551574A9"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2ED2F0C5" w14:textId="3329652A"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3AC1AD8C"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Rhône</w:t>
            </w:r>
          </w:p>
        </w:tc>
        <w:tc>
          <w:tcPr>
            <w:tcW w:w="2189" w:type="dxa"/>
            <w:tcBorders>
              <w:top w:val="nil"/>
              <w:left w:val="nil"/>
              <w:bottom w:val="single" w:sz="8" w:space="0" w:color="auto"/>
              <w:right w:val="single" w:sz="8" w:space="0" w:color="auto"/>
            </w:tcBorders>
            <w:shd w:val="clear" w:color="auto" w:fill="auto"/>
            <w:vAlign w:val="center"/>
            <w:hideMark/>
          </w:tcPr>
          <w:p w14:paraId="332BB531"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2</w:t>
            </w:r>
          </w:p>
        </w:tc>
        <w:tc>
          <w:tcPr>
            <w:tcW w:w="2189" w:type="dxa"/>
            <w:tcBorders>
              <w:top w:val="nil"/>
              <w:left w:val="nil"/>
              <w:bottom w:val="single" w:sz="8" w:space="0" w:color="auto"/>
              <w:right w:val="single" w:sz="8" w:space="0" w:color="auto"/>
            </w:tcBorders>
          </w:tcPr>
          <w:p w14:paraId="561ADA11"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1E527E2D" w14:textId="5F2CA7E6"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689443BB"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Côte-d'Or</w:t>
            </w:r>
          </w:p>
        </w:tc>
        <w:tc>
          <w:tcPr>
            <w:tcW w:w="2189" w:type="dxa"/>
            <w:tcBorders>
              <w:top w:val="nil"/>
              <w:left w:val="nil"/>
              <w:bottom w:val="single" w:sz="8" w:space="0" w:color="auto"/>
              <w:right w:val="single" w:sz="8" w:space="0" w:color="auto"/>
            </w:tcBorders>
            <w:shd w:val="clear" w:color="auto" w:fill="auto"/>
            <w:vAlign w:val="center"/>
            <w:hideMark/>
          </w:tcPr>
          <w:p w14:paraId="1AF75A5E"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2</w:t>
            </w:r>
          </w:p>
        </w:tc>
        <w:tc>
          <w:tcPr>
            <w:tcW w:w="2189" w:type="dxa"/>
            <w:tcBorders>
              <w:top w:val="nil"/>
              <w:left w:val="nil"/>
              <w:bottom w:val="single" w:sz="8" w:space="0" w:color="auto"/>
              <w:right w:val="single" w:sz="8" w:space="0" w:color="auto"/>
            </w:tcBorders>
          </w:tcPr>
          <w:p w14:paraId="4F3207B5"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D16E63" w:rsidRPr="00510D8E" w14:paraId="2237F1A4" w14:textId="77777777"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tcPr>
          <w:p w14:paraId="0577A1A1" w14:textId="19A7BC64" w:rsidR="00D16E63" w:rsidRPr="00510D8E" w:rsidRDefault="00D16E63" w:rsidP="003A0987">
            <w:pPr>
              <w:spacing w:after="0" w:line="240" w:lineRule="auto"/>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Yonne</w:t>
            </w:r>
          </w:p>
        </w:tc>
        <w:tc>
          <w:tcPr>
            <w:tcW w:w="2189" w:type="dxa"/>
            <w:tcBorders>
              <w:top w:val="nil"/>
              <w:left w:val="nil"/>
              <w:bottom w:val="single" w:sz="8" w:space="0" w:color="auto"/>
              <w:right w:val="single" w:sz="8" w:space="0" w:color="auto"/>
            </w:tcBorders>
            <w:shd w:val="clear" w:color="auto" w:fill="auto"/>
            <w:vAlign w:val="center"/>
          </w:tcPr>
          <w:p w14:paraId="598057EE" w14:textId="77777777" w:rsidR="00D16E63" w:rsidRPr="00510D8E" w:rsidRDefault="00D16E63" w:rsidP="003A0987">
            <w:pPr>
              <w:spacing w:after="0" w:line="240" w:lineRule="auto"/>
              <w:jc w:val="center"/>
              <w:rPr>
                <w:rFonts w:ascii="Segoe UI" w:eastAsia="Times New Roman" w:hAnsi="Segoe UI" w:cs="Segoe UI"/>
                <w:color w:val="212529"/>
                <w:sz w:val="21"/>
                <w:szCs w:val="21"/>
                <w:lang w:eastAsia="fr-FR"/>
              </w:rPr>
            </w:pPr>
          </w:p>
        </w:tc>
        <w:tc>
          <w:tcPr>
            <w:tcW w:w="2189" w:type="dxa"/>
            <w:tcBorders>
              <w:top w:val="nil"/>
              <w:left w:val="nil"/>
              <w:bottom w:val="single" w:sz="8" w:space="0" w:color="auto"/>
              <w:right w:val="single" w:sz="8" w:space="0" w:color="auto"/>
            </w:tcBorders>
          </w:tcPr>
          <w:p w14:paraId="2BBA3960" w14:textId="52F30851" w:rsidR="00D16E63" w:rsidRPr="00510D8E" w:rsidRDefault="00D16E63"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1</w:t>
            </w:r>
          </w:p>
        </w:tc>
      </w:tr>
      <w:tr w:rsidR="00E347B4" w:rsidRPr="00510D8E" w14:paraId="46D6CAF3" w14:textId="4D5E8CD6"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33614C9F"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Côtes d'Armor</w:t>
            </w:r>
          </w:p>
        </w:tc>
        <w:tc>
          <w:tcPr>
            <w:tcW w:w="2189" w:type="dxa"/>
            <w:tcBorders>
              <w:top w:val="nil"/>
              <w:left w:val="nil"/>
              <w:bottom w:val="single" w:sz="8" w:space="0" w:color="auto"/>
              <w:right w:val="single" w:sz="8" w:space="0" w:color="auto"/>
            </w:tcBorders>
            <w:shd w:val="clear" w:color="auto" w:fill="auto"/>
            <w:vAlign w:val="center"/>
            <w:hideMark/>
          </w:tcPr>
          <w:p w14:paraId="36C536DF"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w:t>
            </w:r>
          </w:p>
        </w:tc>
        <w:tc>
          <w:tcPr>
            <w:tcW w:w="2189" w:type="dxa"/>
            <w:tcBorders>
              <w:top w:val="nil"/>
              <w:left w:val="nil"/>
              <w:bottom w:val="single" w:sz="8" w:space="0" w:color="auto"/>
              <w:right w:val="single" w:sz="8" w:space="0" w:color="auto"/>
            </w:tcBorders>
          </w:tcPr>
          <w:p w14:paraId="3F4DBEAA"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13A2B1AC" w14:textId="24986031"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2F30092D"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Finistère</w:t>
            </w:r>
          </w:p>
        </w:tc>
        <w:tc>
          <w:tcPr>
            <w:tcW w:w="2189" w:type="dxa"/>
            <w:tcBorders>
              <w:top w:val="nil"/>
              <w:left w:val="nil"/>
              <w:bottom w:val="single" w:sz="8" w:space="0" w:color="auto"/>
              <w:right w:val="single" w:sz="8" w:space="0" w:color="auto"/>
            </w:tcBorders>
            <w:shd w:val="clear" w:color="auto" w:fill="auto"/>
            <w:vAlign w:val="center"/>
            <w:hideMark/>
          </w:tcPr>
          <w:p w14:paraId="60DCD9F7"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w:t>
            </w:r>
          </w:p>
        </w:tc>
        <w:tc>
          <w:tcPr>
            <w:tcW w:w="2189" w:type="dxa"/>
            <w:tcBorders>
              <w:top w:val="nil"/>
              <w:left w:val="nil"/>
              <w:bottom w:val="single" w:sz="8" w:space="0" w:color="auto"/>
              <w:right w:val="single" w:sz="8" w:space="0" w:color="auto"/>
            </w:tcBorders>
          </w:tcPr>
          <w:p w14:paraId="04AF08E1"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D16E63" w:rsidRPr="00510D8E" w14:paraId="0DC42A00" w14:textId="77777777"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tcPr>
          <w:p w14:paraId="05651371" w14:textId="0582F8C5" w:rsidR="00D16E63" w:rsidRPr="00510D8E" w:rsidRDefault="00D16E63" w:rsidP="003A0987">
            <w:pPr>
              <w:spacing w:after="0" w:line="240" w:lineRule="auto"/>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Mayenne</w:t>
            </w:r>
          </w:p>
        </w:tc>
        <w:tc>
          <w:tcPr>
            <w:tcW w:w="2189" w:type="dxa"/>
            <w:tcBorders>
              <w:top w:val="nil"/>
              <w:left w:val="nil"/>
              <w:bottom w:val="single" w:sz="8" w:space="0" w:color="auto"/>
              <w:right w:val="single" w:sz="8" w:space="0" w:color="auto"/>
            </w:tcBorders>
            <w:shd w:val="clear" w:color="auto" w:fill="auto"/>
            <w:vAlign w:val="center"/>
          </w:tcPr>
          <w:p w14:paraId="11A77CA5" w14:textId="77777777" w:rsidR="00D16E63" w:rsidRPr="00510D8E" w:rsidRDefault="00D16E63" w:rsidP="003A0987">
            <w:pPr>
              <w:spacing w:after="0" w:line="240" w:lineRule="auto"/>
              <w:jc w:val="center"/>
              <w:rPr>
                <w:rFonts w:ascii="Segoe UI" w:eastAsia="Times New Roman" w:hAnsi="Segoe UI" w:cs="Segoe UI"/>
                <w:color w:val="212529"/>
                <w:sz w:val="21"/>
                <w:szCs w:val="21"/>
                <w:lang w:eastAsia="fr-FR"/>
              </w:rPr>
            </w:pPr>
          </w:p>
        </w:tc>
        <w:tc>
          <w:tcPr>
            <w:tcW w:w="2189" w:type="dxa"/>
            <w:tcBorders>
              <w:top w:val="nil"/>
              <w:left w:val="nil"/>
              <w:bottom w:val="single" w:sz="8" w:space="0" w:color="auto"/>
              <w:right w:val="single" w:sz="8" w:space="0" w:color="auto"/>
            </w:tcBorders>
          </w:tcPr>
          <w:p w14:paraId="61657EF3" w14:textId="0C8E4AAD" w:rsidR="00D16E63" w:rsidRPr="00510D8E" w:rsidRDefault="00D16E63"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1</w:t>
            </w:r>
          </w:p>
        </w:tc>
      </w:tr>
      <w:tr w:rsidR="00E347B4" w:rsidRPr="00510D8E" w14:paraId="128F5B4B" w14:textId="49F44161"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329F0605"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Morbihan</w:t>
            </w:r>
          </w:p>
        </w:tc>
        <w:tc>
          <w:tcPr>
            <w:tcW w:w="2189" w:type="dxa"/>
            <w:tcBorders>
              <w:top w:val="nil"/>
              <w:left w:val="nil"/>
              <w:bottom w:val="single" w:sz="8" w:space="0" w:color="auto"/>
              <w:right w:val="single" w:sz="8" w:space="0" w:color="auto"/>
            </w:tcBorders>
            <w:shd w:val="clear" w:color="auto" w:fill="auto"/>
            <w:vAlign w:val="center"/>
            <w:hideMark/>
          </w:tcPr>
          <w:p w14:paraId="19B6BD78"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w:t>
            </w:r>
          </w:p>
        </w:tc>
        <w:tc>
          <w:tcPr>
            <w:tcW w:w="2189" w:type="dxa"/>
            <w:tcBorders>
              <w:top w:val="nil"/>
              <w:left w:val="nil"/>
              <w:bottom w:val="single" w:sz="8" w:space="0" w:color="auto"/>
              <w:right w:val="single" w:sz="8" w:space="0" w:color="auto"/>
            </w:tcBorders>
          </w:tcPr>
          <w:p w14:paraId="3A7D156F"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6826F2A5" w14:textId="6BAC0C14"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2C6F7CAC"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Eure-et-Loir</w:t>
            </w:r>
          </w:p>
        </w:tc>
        <w:tc>
          <w:tcPr>
            <w:tcW w:w="2189" w:type="dxa"/>
            <w:tcBorders>
              <w:top w:val="nil"/>
              <w:left w:val="nil"/>
              <w:bottom w:val="single" w:sz="8" w:space="0" w:color="auto"/>
              <w:right w:val="single" w:sz="8" w:space="0" w:color="auto"/>
            </w:tcBorders>
            <w:shd w:val="clear" w:color="auto" w:fill="auto"/>
            <w:vAlign w:val="center"/>
            <w:hideMark/>
          </w:tcPr>
          <w:p w14:paraId="4C0EA042"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2</w:t>
            </w:r>
          </w:p>
        </w:tc>
        <w:tc>
          <w:tcPr>
            <w:tcW w:w="2189" w:type="dxa"/>
            <w:tcBorders>
              <w:top w:val="nil"/>
              <w:left w:val="nil"/>
              <w:bottom w:val="single" w:sz="8" w:space="0" w:color="auto"/>
              <w:right w:val="single" w:sz="8" w:space="0" w:color="auto"/>
            </w:tcBorders>
          </w:tcPr>
          <w:p w14:paraId="4258436B"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4857738F" w14:textId="4F1F25EE"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705CF10C"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Loiret</w:t>
            </w:r>
          </w:p>
        </w:tc>
        <w:tc>
          <w:tcPr>
            <w:tcW w:w="2189" w:type="dxa"/>
            <w:tcBorders>
              <w:top w:val="nil"/>
              <w:left w:val="nil"/>
              <w:bottom w:val="single" w:sz="8" w:space="0" w:color="auto"/>
              <w:right w:val="single" w:sz="8" w:space="0" w:color="auto"/>
            </w:tcBorders>
            <w:shd w:val="clear" w:color="auto" w:fill="auto"/>
            <w:vAlign w:val="center"/>
            <w:hideMark/>
          </w:tcPr>
          <w:p w14:paraId="38985DE9"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5</w:t>
            </w:r>
          </w:p>
        </w:tc>
        <w:tc>
          <w:tcPr>
            <w:tcW w:w="2189" w:type="dxa"/>
            <w:tcBorders>
              <w:top w:val="nil"/>
              <w:left w:val="nil"/>
              <w:bottom w:val="single" w:sz="8" w:space="0" w:color="auto"/>
              <w:right w:val="single" w:sz="8" w:space="0" w:color="auto"/>
            </w:tcBorders>
          </w:tcPr>
          <w:p w14:paraId="78FEEEEE" w14:textId="7587C2CD" w:rsidR="00E347B4" w:rsidRPr="00510D8E" w:rsidRDefault="00D16E63"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2</w:t>
            </w:r>
          </w:p>
        </w:tc>
      </w:tr>
      <w:tr w:rsidR="00E347B4" w:rsidRPr="00510D8E" w14:paraId="6E62932C" w14:textId="672107A3"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1E7B78DE"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Marne</w:t>
            </w:r>
          </w:p>
        </w:tc>
        <w:tc>
          <w:tcPr>
            <w:tcW w:w="2189" w:type="dxa"/>
            <w:tcBorders>
              <w:top w:val="nil"/>
              <w:left w:val="nil"/>
              <w:bottom w:val="single" w:sz="8" w:space="0" w:color="auto"/>
              <w:right w:val="single" w:sz="8" w:space="0" w:color="auto"/>
            </w:tcBorders>
            <w:shd w:val="clear" w:color="auto" w:fill="auto"/>
            <w:vAlign w:val="center"/>
            <w:hideMark/>
          </w:tcPr>
          <w:p w14:paraId="01D89F44"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2</w:t>
            </w:r>
          </w:p>
        </w:tc>
        <w:tc>
          <w:tcPr>
            <w:tcW w:w="2189" w:type="dxa"/>
            <w:tcBorders>
              <w:top w:val="nil"/>
              <w:left w:val="nil"/>
              <w:bottom w:val="single" w:sz="8" w:space="0" w:color="auto"/>
              <w:right w:val="single" w:sz="8" w:space="0" w:color="auto"/>
            </w:tcBorders>
          </w:tcPr>
          <w:p w14:paraId="792ED6B2" w14:textId="34330ABD" w:rsidR="00E347B4" w:rsidRPr="00510D8E" w:rsidRDefault="00D16E63"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1</w:t>
            </w:r>
          </w:p>
        </w:tc>
      </w:tr>
      <w:tr w:rsidR="00E347B4" w:rsidRPr="00510D8E" w14:paraId="4296E8D2" w14:textId="14EF6CBE"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167B41A9"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Bas-Rhin</w:t>
            </w:r>
          </w:p>
        </w:tc>
        <w:tc>
          <w:tcPr>
            <w:tcW w:w="2189" w:type="dxa"/>
            <w:tcBorders>
              <w:top w:val="nil"/>
              <w:left w:val="nil"/>
              <w:bottom w:val="single" w:sz="8" w:space="0" w:color="auto"/>
              <w:right w:val="single" w:sz="8" w:space="0" w:color="auto"/>
            </w:tcBorders>
            <w:shd w:val="clear" w:color="auto" w:fill="auto"/>
            <w:vAlign w:val="center"/>
            <w:hideMark/>
          </w:tcPr>
          <w:p w14:paraId="1192AA2B"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2</w:t>
            </w:r>
          </w:p>
        </w:tc>
        <w:tc>
          <w:tcPr>
            <w:tcW w:w="2189" w:type="dxa"/>
            <w:tcBorders>
              <w:top w:val="nil"/>
              <w:left w:val="nil"/>
              <w:bottom w:val="single" w:sz="8" w:space="0" w:color="auto"/>
              <w:right w:val="single" w:sz="8" w:space="0" w:color="auto"/>
            </w:tcBorders>
          </w:tcPr>
          <w:p w14:paraId="402B7516"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41F44626" w14:textId="5E37B272"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79217BC0"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Haut-Rhin</w:t>
            </w:r>
          </w:p>
        </w:tc>
        <w:tc>
          <w:tcPr>
            <w:tcW w:w="2189" w:type="dxa"/>
            <w:tcBorders>
              <w:top w:val="nil"/>
              <w:left w:val="nil"/>
              <w:bottom w:val="single" w:sz="8" w:space="0" w:color="auto"/>
              <w:right w:val="single" w:sz="8" w:space="0" w:color="auto"/>
            </w:tcBorders>
            <w:shd w:val="clear" w:color="auto" w:fill="auto"/>
            <w:vAlign w:val="center"/>
            <w:hideMark/>
          </w:tcPr>
          <w:p w14:paraId="14956299"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2</w:t>
            </w:r>
          </w:p>
        </w:tc>
        <w:tc>
          <w:tcPr>
            <w:tcW w:w="2189" w:type="dxa"/>
            <w:tcBorders>
              <w:top w:val="nil"/>
              <w:left w:val="nil"/>
              <w:bottom w:val="single" w:sz="8" w:space="0" w:color="auto"/>
              <w:right w:val="single" w:sz="8" w:space="0" w:color="auto"/>
            </w:tcBorders>
          </w:tcPr>
          <w:p w14:paraId="19C59702" w14:textId="49D38FA9" w:rsidR="00E347B4" w:rsidRPr="00510D8E" w:rsidRDefault="00D16E63"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1</w:t>
            </w:r>
          </w:p>
        </w:tc>
      </w:tr>
      <w:tr w:rsidR="00E347B4" w:rsidRPr="00510D8E" w14:paraId="1626540C" w14:textId="4C3EE82A"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379178E7"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Pas-de-Calais</w:t>
            </w:r>
          </w:p>
        </w:tc>
        <w:tc>
          <w:tcPr>
            <w:tcW w:w="2189" w:type="dxa"/>
            <w:tcBorders>
              <w:top w:val="nil"/>
              <w:left w:val="nil"/>
              <w:bottom w:val="single" w:sz="8" w:space="0" w:color="auto"/>
              <w:right w:val="single" w:sz="8" w:space="0" w:color="auto"/>
            </w:tcBorders>
            <w:shd w:val="clear" w:color="auto" w:fill="auto"/>
            <w:vAlign w:val="center"/>
            <w:hideMark/>
          </w:tcPr>
          <w:p w14:paraId="62D8118E"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w:t>
            </w:r>
          </w:p>
        </w:tc>
        <w:tc>
          <w:tcPr>
            <w:tcW w:w="2189" w:type="dxa"/>
            <w:tcBorders>
              <w:top w:val="nil"/>
              <w:left w:val="nil"/>
              <w:bottom w:val="single" w:sz="8" w:space="0" w:color="auto"/>
              <w:right w:val="single" w:sz="8" w:space="0" w:color="auto"/>
            </w:tcBorders>
          </w:tcPr>
          <w:p w14:paraId="245D7531"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317915C5" w14:textId="30659BCA"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69646AEF"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Calvados</w:t>
            </w:r>
          </w:p>
        </w:tc>
        <w:tc>
          <w:tcPr>
            <w:tcW w:w="2189" w:type="dxa"/>
            <w:tcBorders>
              <w:top w:val="nil"/>
              <w:left w:val="nil"/>
              <w:bottom w:val="single" w:sz="8" w:space="0" w:color="auto"/>
              <w:right w:val="single" w:sz="8" w:space="0" w:color="auto"/>
            </w:tcBorders>
            <w:shd w:val="clear" w:color="auto" w:fill="auto"/>
            <w:vAlign w:val="center"/>
            <w:hideMark/>
          </w:tcPr>
          <w:p w14:paraId="4C67496F"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w:t>
            </w:r>
          </w:p>
        </w:tc>
        <w:tc>
          <w:tcPr>
            <w:tcW w:w="2189" w:type="dxa"/>
            <w:tcBorders>
              <w:top w:val="nil"/>
              <w:left w:val="nil"/>
              <w:bottom w:val="single" w:sz="8" w:space="0" w:color="auto"/>
              <w:right w:val="single" w:sz="8" w:space="0" w:color="auto"/>
            </w:tcBorders>
          </w:tcPr>
          <w:p w14:paraId="451656B2" w14:textId="0960DC18" w:rsidR="00E347B4" w:rsidRPr="00510D8E" w:rsidRDefault="00FF365A"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1</w:t>
            </w:r>
          </w:p>
        </w:tc>
      </w:tr>
      <w:tr w:rsidR="00E347B4" w:rsidRPr="00510D8E" w14:paraId="41A2C029" w14:textId="0508BAFE"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4F0B392E"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Manche</w:t>
            </w:r>
          </w:p>
        </w:tc>
        <w:tc>
          <w:tcPr>
            <w:tcW w:w="2189" w:type="dxa"/>
            <w:tcBorders>
              <w:top w:val="nil"/>
              <w:left w:val="nil"/>
              <w:bottom w:val="single" w:sz="8" w:space="0" w:color="auto"/>
              <w:right w:val="single" w:sz="8" w:space="0" w:color="auto"/>
            </w:tcBorders>
            <w:shd w:val="clear" w:color="auto" w:fill="auto"/>
            <w:vAlign w:val="center"/>
            <w:hideMark/>
          </w:tcPr>
          <w:p w14:paraId="7C9D8275"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2</w:t>
            </w:r>
          </w:p>
        </w:tc>
        <w:tc>
          <w:tcPr>
            <w:tcW w:w="2189" w:type="dxa"/>
            <w:tcBorders>
              <w:top w:val="nil"/>
              <w:left w:val="nil"/>
              <w:bottom w:val="single" w:sz="8" w:space="0" w:color="auto"/>
              <w:right w:val="single" w:sz="8" w:space="0" w:color="auto"/>
            </w:tcBorders>
          </w:tcPr>
          <w:p w14:paraId="3AFA4AF6" w14:textId="74491EE4" w:rsidR="00E347B4" w:rsidRPr="00510D8E" w:rsidRDefault="00D16E63" w:rsidP="003A0987">
            <w:pPr>
              <w:spacing w:after="0" w:line="240" w:lineRule="auto"/>
              <w:jc w:val="center"/>
              <w:rPr>
                <w:rFonts w:ascii="Segoe UI" w:eastAsia="Times New Roman" w:hAnsi="Segoe UI" w:cs="Segoe UI"/>
                <w:color w:val="212529"/>
                <w:sz w:val="21"/>
                <w:szCs w:val="21"/>
                <w:lang w:eastAsia="fr-FR"/>
              </w:rPr>
            </w:pPr>
            <w:r>
              <w:rPr>
                <w:rFonts w:ascii="Segoe UI" w:eastAsia="Times New Roman" w:hAnsi="Segoe UI" w:cs="Segoe UI"/>
                <w:color w:val="212529"/>
                <w:sz w:val="21"/>
                <w:szCs w:val="21"/>
                <w:lang w:eastAsia="fr-FR"/>
              </w:rPr>
              <w:t>1</w:t>
            </w:r>
          </w:p>
        </w:tc>
      </w:tr>
      <w:tr w:rsidR="00E347B4" w:rsidRPr="00510D8E" w14:paraId="5D19171F" w14:textId="2F1A8B0C"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3BCB3422"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Seine-Maritime</w:t>
            </w:r>
          </w:p>
        </w:tc>
        <w:tc>
          <w:tcPr>
            <w:tcW w:w="2189" w:type="dxa"/>
            <w:tcBorders>
              <w:top w:val="nil"/>
              <w:left w:val="nil"/>
              <w:bottom w:val="single" w:sz="8" w:space="0" w:color="auto"/>
              <w:right w:val="single" w:sz="8" w:space="0" w:color="auto"/>
            </w:tcBorders>
            <w:shd w:val="clear" w:color="auto" w:fill="auto"/>
            <w:vAlign w:val="center"/>
            <w:hideMark/>
          </w:tcPr>
          <w:p w14:paraId="7D9BCD1F"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w:t>
            </w:r>
          </w:p>
        </w:tc>
        <w:tc>
          <w:tcPr>
            <w:tcW w:w="2189" w:type="dxa"/>
            <w:tcBorders>
              <w:top w:val="nil"/>
              <w:left w:val="nil"/>
              <w:bottom w:val="single" w:sz="8" w:space="0" w:color="auto"/>
              <w:right w:val="single" w:sz="8" w:space="0" w:color="auto"/>
            </w:tcBorders>
          </w:tcPr>
          <w:p w14:paraId="2855105F"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3B59C7B6" w14:textId="6261CB26"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229C81F2"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Gard</w:t>
            </w:r>
          </w:p>
        </w:tc>
        <w:tc>
          <w:tcPr>
            <w:tcW w:w="2189" w:type="dxa"/>
            <w:tcBorders>
              <w:top w:val="nil"/>
              <w:left w:val="nil"/>
              <w:bottom w:val="single" w:sz="8" w:space="0" w:color="auto"/>
              <w:right w:val="single" w:sz="8" w:space="0" w:color="auto"/>
            </w:tcBorders>
            <w:shd w:val="clear" w:color="auto" w:fill="auto"/>
            <w:vAlign w:val="center"/>
            <w:hideMark/>
          </w:tcPr>
          <w:p w14:paraId="6931ECE4"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w:t>
            </w:r>
          </w:p>
        </w:tc>
        <w:tc>
          <w:tcPr>
            <w:tcW w:w="2189" w:type="dxa"/>
            <w:tcBorders>
              <w:top w:val="nil"/>
              <w:left w:val="nil"/>
              <w:bottom w:val="single" w:sz="8" w:space="0" w:color="auto"/>
              <w:right w:val="single" w:sz="8" w:space="0" w:color="auto"/>
            </w:tcBorders>
          </w:tcPr>
          <w:p w14:paraId="5CBB6B50"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1BFDE269" w14:textId="1D10B53B" w:rsidTr="00E424F8">
        <w:trPr>
          <w:trHeight w:val="351"/>
          <w:jc w:val="center"/>
        </w:trPr>
        <w:tc>
          <w:tcPr>
            <w:tcW w:w="3031" w:type="dxa"/>
            <w:tcBorders>
              <w:top w:val="nil"/>
              <w:left w:val="nil"/>
              <w:bottom w:val="single" w:sz="8" w:space="0" w:color="auto"/>
              <w:right w:val="single" w:sz="8" w:space="0" w:color="auto"/>
            </w:tcBorders>
            <w:shd w:val="clear" w:color="auto" w:fill="auto"/>
            <w:vAlign w:val="center"/>
            <w:hideMark/>
          </w:tcPr>
          <w:p w14:paraId="246A0A14"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Loire-Atlantique</w:t>
            </w:r>
          </w:p>
        </w:tc>
        <w:tc>
          <w:tcPr>
            <w:tcW w:w="2189" w:type="dxa"/>
            <w:tcBorders>
              <w:top w:val="nil"/>
              <w:left w:val="nil"/>
              <w:bottom w:val="single" w:sz="8" w:space="0" w:color="auto"/>
              <w:right w:val="single" w:sz="8" w:space="0" w:color="auto"/>
            </w:tcBorders>
            <w:shd w:val="clear" w:color="auto" w:fill="auto"/>
            <w:vAlign w:val="center"/>
            <w:hideMark/>
          </w:tcPr>
          <w:p w14:paraId="13115BDD"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2</w:t>
            </w:r>
          </w:p>
        </w:tc>
        <w:tc>
          <w:tcPr>
            <w:tcW w:w="2189" w:type="dxa"/>
            <w:tcBorders>
              <w:top w:val="nil"/>
              <w:left w:val="nil"/>
              <w:bottom w:val="single" w:sz="8" w:space="0" w:color="auto"/>
              <w:right w:val="single" w:sz="8" w:space="0" w:color="auto"/>
            </w:tcBorders>
          </w:tcPr>
          <w:p w14:paraId="250551C1"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270E675E" w14:textId="581E313A" w:rsidTr="00E424F8">
        <w:trPr>
          <w:trHeight w:val="351"/>
          <w:jc w:val="center"/>
        </w:trPr>
        <w:tc>
          <w:tcPr>
            <w:tcW w:w="3031" w:type="dxa"/>
            <w:tcBorders>
              <w:top w:val="nil"/>
              <w:left w:val="nil"/>
              <w:bottom w:val="single" w:sz="8" w:space="0" w:color="auto"/>
              <w:right w:val="single" w:sz="8" w:space="0" w:color="auto"/>
            </w:tcBorders>
            <w:shd w:val="clear" w:color="000000" w:fill="E2EFDA"/>
            <w:vAlign w:val="center"/>
            <w:hideMark/>
          </w:tcPr>
          <w:p w14:paraId="6702DBF1" w14:textId="77777777" w:rsidR="00E347B4" w:rsidRPr="00510D8E" w:rsidRDefault="00E347B4" w:rsidP="003A0987">
            <w:pPr>
              <w:spacing w:after="0" w:line="240" w:lineRule="auto"/>
              <w:rPr>
                <w:rFonts w:ascii="Segoe UI" w:eastAsia="Times New Roman" w:hAnsi="Segoe UI" w:cs="Segoe UI"/>
                <w:b/>
                <w:bCs/>
                <w:color w:val="212529"/>
                <w:sz w:val="21"/>
                <w:szCs w:val="21"/>
                <w:lang w:eastAsia="fr-FR"/>
              </w:rPr>
            </w:pPr>
            <w:r w:rsidRPr="00510D8E">
              <w:rPr>
                <w:rFonts w:ascii="Segoe UI" w:eastAsia="Times New Roman" w:hAnsi="Segoe UI" w:cs="Segoe UI"/>
                <w:b/>
                <w:bCs/>
                <w:color w:val="212529"/>
                <w:sz w:val="21"/>
                <w:szCs w:val="21"/>
                <w:lang w:eastAsia="fr-FR"/>
              </w:rPr>
              <w:t>PROVINCE</w:t>
            </w:r>
          </w:p>
        </w:tc>
        <w:tc>
          <w:tcPr>
            <w:tcW w:w="2189" w:type="dxa"/>
            <w:tcBorders>
              <w:top w:val="nil"/>
              <w:left w:val="nil"/>
              <w:bottom w:val="single" w:sz="8" w:space="0" w:color="auto"/>
              <w:right w:val="single" w:sz="8" w:space="0" w:color="auto"/>
            </w:tcBorders>
            <w:shd w:val="clear" w:color="000000" w:fill="E2EFDA"/>
            <w:vAlign w:val="center"/>
            <w:hideMark/>
          </w:tcPr>
          <w:p w14:paraId="73BCA4E2" w14:textId="77777777" w:rsidR="00E347B4" w:rsidRPr="00510D8E" w:rsidRDefault="00E347B4" w:rsidP="003A0987">
            <w:pPr>
              <w:spacing w:after="0" w:line="240" w:lineRule="auto"/>
              <w:jc w:val="center"/>
              <w:rPr>
                <w:rFonts w:ascii="Segoe UI" w:eastAsia="Times New Roman" w:hAnsi="Segoe UI" w:cs="Segoe UI"/>
                <w:b/>
                <w:bCs/>
                <w:color w:val="212529"/>
                <w:sz w:val="21"/>
                <w:szCs w:val="21"/>
                <w:lang w:eastAsia="fr-FR"/>
              </w:rPr>
            </w:pPr>
            <w:r w:rsidRPr="00510D8E">
              <w:rPr>
                <w:rFonts w:ascii="Segoe UI" w:eastAsia="Times New Roman" w:hAnsi="Segoe UI" w:cs="Segoe UI"/>
                <w:b/>
                <w:bCs/>
                <w:color w:val="212529"/>
                <w:sz w:val="21"/>
                <w:szCs w:val="21"/>
                <w:lang w:eastAsia="fr-FR"/>
              </w:rPr>
              <w:t>30</w:t>
            </w:r>
          </w:p>
        </w:tc>
        <w:tc>
          <w:tcPr>
            <w:tcW w:w="2189" w:type="dxa"/>
            <w:tcBorders>
              <w:top w:val="nil"/>
              <w:left w:val="nil"/>
              <w:bottom w:val="single" w:sz="8" w:space="0" w:color="auto"/>
              <w:right w:val="single" w:sz="8" w:space="0" w:color="auto"/>
            </w:tcBorders>
            <w:shd w:val="clear" w:color="000000" w:fill="E2EFDA"/>
          </w:tcPr>
          <w:p w14:paraId="19536F4A" w14:textId="04E80813" w:rsidR="00E347B4" w:rsidRPr="00510D8E" w:rsidRDefault="00D16E63" w:rsidP="003A0987">
            <w:pPr>
              <w:spacing w:after="0" w:line="240" w:lineRule="auto"/>
              <w:jc w:val="center"/>
              <w:rPr>
                <w:rFonts w:ascii="Segoe UI" w:eastAsia="Times New Roman" w:hAnsi="Segoe UI" w:cs="Segoe UI"/>
                <w:b/>
                <w:bCs/>
                <w:color w:val="212529"/>
                <w:sz w:val="21"/>
                <w:szCs w:val="21"/>
                <w:lang w:eastAsia="fr-FR"/>
              </w:rPr>
            </w:pPr>
            <w:r>
              <w:rPr>
                <w:rFonts w:ascii="Segoe UI" w:eastAsia="Times New Roman" w:hAnsi="Segoe UI" w:cs="Segoe UI"/>
                <w:b/>
                <w:bCs/>
                <w:color w:val="212529"/>
                <w:sz w:val="21"/>
                <w:szCs w:val="21"/>
                <w:lang w:eastAsia="fr-FR"/>
              </w:rPr>
              <w:t>8</w:t>
            </w:r>
          </w:p>
        </w:tc>
      </w:tr>
      <w:tr w:rsidR="00E347B4" w:rsidRPr="00510D8E" w14:paraId="5CFFBE3E" w14:textId="30E12EF8" w:rsidTr="00E424F8">
        <w:trPr>
          <w:trHeight w:val="351"/>
          <w:jc w:val="center"/>
        </w:trPr>
        <w:tc>
          <w:tcPr>
            <w:tcW w:w="3031" w:type="dxa"/>
            <w:tcBorders>
              <w:top w:val="nil"/>
              <w:left w:val="nil"/>
              <w:bottom w:val="single" w:sz="8" w:space="0" w:color="auto"/>
              <w:right w:val="single" w:sz="8" w:space="0" w:color="auto"/>
            </w:tcBorders>
            <w:shd w:val="clear" w:color="000000" w:fill="E2EFDA"/>
            <w:vAlign w:val="center"/>
            <w:hideMark/>
          </w:tcPr>
          <w:p w14:paraId="4DCD1369" w14:textId="77777777"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Guadeloupe</w:t>
            </w:r>
          </w:p>
        </w:tc>
        <w:tc>
          <w:tcPr>
            <w:tcW w:w="2189" w:type="dxa"/>
            <w:tcBorders>
              <w:top w:val="nil"/>
              <w:left w:val="nil"/>
              <w:bottom w:val="single" w:sz="8" w:space="0" w:color="auto"/>
              <w:right w:val="single" w:sz="8" w:space="0" w:color="auto"/>
            </w:tcBorders>
            <w:shd w:val="clear" w:color="000000" w:fill="E2EFDA"/>
            <w:vAlign w:val="center"/>
            <w:hideMark/>
          </w:tcPr>
          <w:p w14:paraId="4F6E7EB5"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w:t>
            </w:r>
          </w:p>
        </w:tc>
        <w:tc>
          <w:tcPr>
            <w:tcW w:w="2189" w:type="dxa"/>
            <w:tcBorders>
              <w:top w:val="nil"/>
              <w:left w:val="nil"/>
              <w:bottom w:val="single" w:sz="8" w:space="0" w:color="auto"/>
              <w:right w:val="single" w:sz="8" w:space="0" w:color="auto"/>
            </w:tcBorders>
            <w:shd w:val="clear" w:color="000000" w:fill="E2EFDA"/>
          </w:tcPr>
          <w:p w14:paraId="49D3A5B4"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00F34069" w14:textId="5788BA6A" w:rsidTr="00E424F8">
        <w:trPr>
          <w:trHeight w:val="351"/>
          <w:jc w:val="center"/>
        </w:trPr>
        <w:tc>
          <w:tcPr>
            <w:tcW w:w="3031" w:type="dxa"/>
            <w:tcBorders>
              <w:top w:val="nil"/>
              <w:left w:val="nil"/>
              <w:bottom w:val="single" w:sz="8" w:space="0" w:color="auto"/>
              <w:right w:val="single" w:sz="8" w:space="0" w:color="auto"/>
            </w:tcBorders>
            <w:shd w:val="clear" w:color="000000" w:fill="E2EFDA"/>
            <w:vAlign w:val="center"/>
            <w:hideMark/>
          </w:tcPr>
          <w:p w14:paraId="43C515EB" w14:textId="34A3232D" w:rsidR="00E347B4" w:rsidRPr="00510D8E" w:rsidRDefault="00E347B4" w:rsidP="003A0987">
            <w:pPr>
              <w:spacing w:after="0" w:line="240" w:lineRule="auto"/>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 </w:t>
            </w:r>
            <w:r>
              <w:rPr>
                <w:rFonts w:ascii="Segoe UI" w:eastAsia="Times New Roman" w:hAnsi="Segoe UI" w:cs="Segoe UI"/>
                <w:color w:val="212529"/>
                <w:sz w:val="21"/>
                <w:szCs w:val="21"/>
                <w:lang w:eastAsia="fr-FR"/>
              </w:rPr>
              <w:t>Belgique</w:t>
            </w:r>
          </w:p>
        </w:tc>
        <w:tc>
          <w:tcPr>
            <w:tcW w:w="2189" w:type="dxa"/>
            <w:tcBorders>
              <w:top w:val="nil"/>
              <w:left w:val="nil"/>
              <w:bottom w:val="single" w:sz="8" w:space="0" w:color="auto"/>
              <w:right w:val="single" w:sz="8" w:space="0" w:color="auto"/>
            </w:tcBorders>
            <w:shd w:val="clear" w:color="000000" w:fill="E2EFDA"/>
            <w:vAlign w:val="center"/>
            <w:hideMark/>
          </w:tcPr>
          <w:p w14:paraId="7AE6BD25"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r w:rsidRPr="00510D8E">
              <w:rPr>
                <w:rFonts w:ascii="Segoe UI" w:eastAsia="Times New Roman" w:hAnsi="Segoe UI" w:cs="Segoe UI"/>
                <w:color w:val="212529"/>
                <w:sz w:val="21"/>
                <w:szCs w:val="21"/>
                <w:lang w:eastAsia="fr-FR"/>
              </w:rPr>
              <w:t>1</w:t>
            </w:r>
          </w:p>
        </w:tc>
        <w:tc>
          <w:tcPr>
            <w:tcW w:w="2189" w:type="dxa"/>
            <w:tcBorders>
              <w:top w:val="nil"/>
              <w:left w:val="nil"/>
              <w:bottom w:val="single" w:sz="8" w:space="0" w:color="auto"/>
              <w:right w:val="single" w:sz="8" w:space="0" w:color="auto"/>
            </w:tcBorders>
            <w:shd w:val="clear" w:color="000000" w:fill="E2EFDA"/>
          </w:tcPr>
          <w:p w14:paraId="33644E0C" w14:textId="77777777" w:rsidR="00E347B4" w:rsidRPr="00510D8E" w:rsidRDefault="00E347B4" w:rsidP="003A0987">
            <w:pPr>
              <w:spacing w:after="0" w:line="240" w:lineRule="auto"/>
              <w:jc w:val="center"/>
              <w:rPr>
                <w:rFonts w:ascii="Segoe UI" w:eastAsia="Times New Roman" w:hAnsi="Segoe UI" w:cs="Segoe UI"/>
                <w:color w:val="212529"/>
                <w:sz w:val="21"/>
                <w:szCs w:val="21"/>
                <w:lang w:eastAsia="fr-FR"/>
              </w:rPr>
            </w:pPr>
          </w:p>
        </w:tc>
      </w:tr>
      <w:tr w:rsidR="00E347B4" w:rsidRPr="00510D8E" w14:paraId="0C43D43A" w14:textId="2A12FE86" w:rsidTr="00E424F8">
        <w:trPr>
          <w:trHeight w:val="351"/>
          <w:jc w:val="center"/>
        </w:trPr>
        <w:tc>
          <w:tcPr>
            <w:tcW w:w="3031" w:type="dxa"/>
            <w:tcBorders>
              <w:top w:val="nil"/>
              <w:left w:val="nil"/>
              <w:bottom w:val="nil"/>
              <w:right w:val="single" w:sz="8" w:space="0" w:color="auto"/>
            </w:tcBorders>
            <w:shd w:val="clear" w:color="000000" w:fill="E2EFDA"/>
            <w:vAlign w:val="center"/>
            <w:hideMark/>
          </w:tcPr>
          <w:p w14:paraId="01DA662A" w14:textId="77777777" w:rsidR="00E347B4" w:rsidRPr="00510D8E" w:rsidRDefault="00E347B4" w:rsidP="003A0987">
            <w:pPr>
              <w:spacing w:after="0" w:line="240" w:lineRule="auto"/>
              <w:rPr>
                <w:rFonts w:ascii="Segoe UI" w:eastAsia="Times New Roman" w:hAnsi="Segoe UI" w:cs="Segoe UI"/>
                <w:b/>
                <w:bCs/>
                <w:color w:val="212529"/>
                <w:sz w:val="28"/>
                <w:szCs w:val="28"/>
                <w:lang w:eastAsia="fr-FR"/>
              </w:rPr>
            </w:pPr>
            <w:r w:rsidRPr="00510D8E">
              <w:rPr>
                <w:rFonts w:ascii="Segoe UI" w:eastAsia="Times New Roman" w:hAnsi="Segoe UI" w:cs="Segoe UI"/>
                <w:b/>
                <w:bCs/>
                <w:color w:val="212529"/>
                <w:sz w:val="28"/>
                <w:szCs w:val="28"/>
                <w:lang w:eastAsia="fr-FR"/>
              </w:rPr>
              <w:t>TOTAUX</w:t>
            </w:r>
          </w:p>
        </w:tc>
        <w:tc>
          <w:tcPr>
            <w:tcW w:w="2189" w:type="dxa"/>
            <w:tcBorders>
              <w:top w:val="nil"/>
              <w:left w:val="nil"/>
              <w:bottom w:val="nil"/>
              <w:right w:val="single" w:sz="8" w:space="0" w:color="auto"/>
            </w:tcBorders>
            <w:shd w:val="clear" w:color="000000" w:fill="E2EFDA"/>
            <w:vAlign w:val="center"/>
            <w:hideMark/>
          </w:tcPr>
          <w:p w14:paraId="328DFD86" w14:textId="77777777" w:rsidR="00E347B4" w:rsidRPr="00510D8E" w:rsidRDefault="00E347B4" w:rsidP="003A0987">
            <w:pPr>
              <w:spacing w:after="0" w:line="240" w:lineRule="auto"/>
              <w:jc w:val="center"/>
              <w:rPr>
                <w:rFonts w:ascii="Segoe UI" w:eastAsia="Times New Roman" w:hAnsi="Segoe UI" w:cs="Segoe UI"/>
                <w:b/>
                <w:bCs/>
                <w:color w:val="212529"/>
                <w:sz w:val="28"/>
                <w:szCs w:val="28"/>
                <w:lang w:eastAsia="fr-FR"/>
              </w:rPr>
            </w:pPr>
            <w:r w:rsidRPr="00510D8E">
              <w:rPr>
                <w:rFonts w:ascii="Segoe UI" w:eastAsia="Times New Roman" w:hAnsi="Segoe UI" w:cs="Segoe UI"/>
                <w:b/>
                <w:bCs/>
                <w:color w:val="212529"/>
                <w:sz w:val="28"/>
                <w:szCs w:val="28"/>
                <w:lang w:eastAsia="fr-FR"/>
              </w:rPr>
              <w:t>115</w:t>
            </w:r>
          </w:p>
        </w:tc>
        <w:tc>
          <w:tcPr>
            <w:tcW w:w="2189" w:type="dxa"/>
            <w:tcBorders>
              <w:top w:val="nil"/>
              <w:left w:val="nil"/>
              <w:bottom w:val="nil"/>
              <w:right w:val="single" w:sz="8" w:space="0" w:color="auto"/>
            </w:tcBorders>
            <w:shd w:val="clear" w:color="000000" w:fill="E2EFDA"/>
          </w:tcPr>
          <w:p w14:paraId="35BB1E31" w14:textId="61AEE615" w:rsidR="00E347B4" w:rsidRPr="00510D8E" w:rsidRDefault="00FF365A" w:rsidP="003A0987">
            <w:pPr>
              <w:spacing w:after="0" w:line="240" w:lineRule="auto"/>
              <w:jc w:val="center"/>
              <w:rPr>
                <w:rFonts w:ascii="Segoe UI" w:eastAsia="Times New Roman" w:hAnsi="Segoe UI" w:cs="Segoe UI"/>
                <w:b/>
                <w:bCs/>
                <w:color w:val="212529"/>
                <w:sz w:val="28"/>
                <w:szCs w:val="28"/>
                <w:lang w:eastAsia="fr-FR"/>
              </w:rPr>
            </w:pPr>
            <w:r>
              <w:rPr>
                <w:rFonts w:ascii="Segoe UI" w:eastAsia="Times New Roman" w:hAnsi="Segoe UI" w:cs="Segoe UI"/>
                <w:b/>
                <w:bCs/>
                <w:color w:val="212529"/>
                <w:sz w:val="28"/>
                <w:szCs w:val="28"/>
                <w:lang w:eastAsia="fr-FR"/>
              </w:rPr>
              <w:t>39</w:t>
            </w:r>
          </w:p>
        </w:tc>
      </w:tr>
    </w:tbl>
    <w:p w14:paraId="555E3F5D" w14:textId="1BB1BA6A" w:rsidR="002A2D45" w:rsidRDefault="002A2D45">
      <w:pPr>
        <w:spacing w:after="160" w:line="259" w:lineRule="auto"/>
      </w:pPr>
    </w:p>
    <w:p w14:paraId="37AB054B" w14:textId="434F14B2" w:rsidR="00F21F5A" w:rsidRPr="00A25607" w:rsidRDefault="00F21F5A" w:rsidP="003A0987">
      <w:pPr>
        <w:pStyle w:val="Titre3"/>
        <w:spacing w:before="0"/>
        <w:ind w:left="720"/>
        <w:jc w:val="both"/>
      </w:pPr>
      <w:bookmarkStart w:id="13" w:name="_Hlk92117765"/>
      <w:r w:rsidRPr="00A25607">
        <w:t>Le suivi de la scolarisation</w:t>
      </w:r>
    </w:p>
    <w:p w14:paraId="36F6D85A" w14:textId="77777777" w:rsidR="00F21F5A" w:rsidRDefault="00F21F5A" w:rsidP="003A0987">
      <w:pPr>
        <w:pStyle w:val="NormalWeb"/>
        <w:spacing w:before="0" w:beforeAutospacing="0"/>
        <w:jc w:val="both"/>
        <w:rPr>
          <w:rFonts w:eastAsiaTheme="minorHAnsi"/>
        </w:rPr>
      </w:pPr>
      <w:r>
        <w:rPr>
          <w:rFonts w:ascii="Verdana" w:hAnsi="Verdana"/>
          <w:sz w:val="18"/>
          <w:szCs w:val="18"/>
        </w:rPr>
        <w:t>La vie scolaire est organisée par cycle. Elle est animée par deux CPE (Conseiller principal d’éducation), assistés de surveillants. La vie scolaire fonctionne de 7h30 à 17h30 et remplit les missions suivantes notamment la gestion des espaces et des temps de la vie scolaire des élèves en organisant leurs conditions d'accueil, leurs mouvements d'entrées et de sorties, ainsi que leurs déplacements et leur circulation au sein de l'établissement y compris dans les zones récréatives, les zones de travail et d'études. Ils assurent l’interface entre les différents services qui prennent en charge les élèves et traitent les incidents avec les familles et les instances compétentes. Ainsi, une Commission de Vie Scolaire et Educative (CVSE) a été instituée, à l’instar des CVS mises en place dans les établissements de l’Education Nationale et des Etablissements et services médico-sociaux (ESMS).</w:t>
      </w:r>
    </w:p>
    <w:p w14:paraId="36D6C0D3" w14:textId="77777777" w:rsidR="00F21F5A" w:rsidRDefault="00F21F5A" w:rsidP="003A0987">
      <w:pPr>
        <w:pStyle w:val="NormalWeb"/>
        <w:spacing w:before="0" w:beforeAutospacing="0"/>
        <w:jc w:val="both"/>
      </w:pPr>
      <w:r>
        <w:rPr>
          <w:rFonts w:ascii="Verdana" w:hAnsi="Verdana"/>
          <w:sz w:val="18"/>
          <w:szCs w:val="18"/>
        </w:rPr>
        <w:t>Ils contribuent à l’éducation des jeunes et à leur réussite scolaire, les incitent à mieux exploiter les ressources du CDI) et coordonnent et assurent le suivi des logiciels des bulletins scolaires (PRONOTE).</w:t>
      </w:r>
    </w:p>
    <w:p w14:paraId="67B0271B" w14:textId="77777777" w:rsidR="00F21F5A" w:rsidRDefault="00F21F5A" w:rsidP="003A0987">
      <w:pPr>
        <w:pStyle w:val="NormalWeb"/>
        <w:spacing w:before="0" w:beforeAutospacing="0"/>
        <w:jc w:val="both"/>
      </w:pPr>
      <w:r>
        <w:rPr>
          <w:rFonts w:ascii="Verdana" w:hAnsi="Verdana"/>
          <w:sz w:val="18"/>
          <w:szCs w:val="18"/>
        </w:rPr>
        <w:t xml:space="preserve">Chaque CPE remplit, en outre, une mission spécifique : </w:t>
      </w:r>
    </w:p>
    <w:p w14:paraId="6BD92972" w14:textId="77777777" w:rsidR="00F21F5A" w:rsidRDefault="00F21F5A" w:rsidP="003A0987">
      <w:pPr>
        <w:pStyle w:val="NormalWeb"/>
        <w:spacing w:before="0" w:beforeAutospacing="0"/>
        <w:jc w:val="both"/>
      </w:pPr>
      <w:r>
        <w:rPr>
          <w:rFonts w:ascii="Verdana" w:hAnsi="Verdana"/>
          <w:sz w:val="18"/>
          <w:szCs w:val="18"/>
        </w:rPr>
        <w:t>Au 1</w:t>
      </w:r>
      <w:r>
        <w:rPr>
          <w:rFonts w:ascii="Verdana" w:hAnsi="Verdana"/>
          <w:sz w:val="18"/>
          <w:szCs w:val="18"/>
          <w:vertAlign w:val="superscript"/>
        </w:rPr>
        <w:t>er</w:t>
      </w:r>
      <w:r>
        <w:rPr>
          <w:rFonts w:ascii="Verdana" w:hAnsi="Verdana"/>
          <w:sz w:val="18"/>
          <w:szCs w:val="18"/>
        </w:rPr>
        <w:t xml:space="preserve"> cycle, le CPE inscrit les élèves à l’examen du Diplôme National du Brevet (DNB). Il coordonne également, avec un agent des services financiers, l’organisation des transports des élèves provinciaux non autonomes, par les Compagnons du Voyage, dans les différentes gares parisiennes.</w:t>
      </w:r>
    </w:p>
    <w:p w14:paraId="0517F72C" w14:textId="77777777" w:rsidR="00F21F5A" w:rsidRDefault="00F21F5A" w:rsidP="003A0987">
      <w:pPr>
        <w:pStyle w:val="NormalWeb"/>
        <w:spacing w:before="0" w:beforeAutospacing="0"/>
        <w:jc w:val="both"/>
      </w:pPr>
      <w:r>
        <w:rPr>
          <w:rFonts w:ascii="Verdana" w:hAnsi="Verdana"/>
          <w:sz w:val="18"/>
          <w:szCs w:val="18"/>
        </w:rPr>
        <w:t>Le CPE du 2</w:t>
      </w:r>
      <w:r>
        <w:rPr>
          <w:rFonts w:ascii="Verdana" w:hAnsi="Verdana"/>
          <w:sz w:val="18"/>
          <w:szCs w:val="18"/>
          <w:vertAlign w:val="superscript"/>
        </w:rPr>
        <w:t>nd</w:t>
      </w:r>
      <w:r>
        <w:rPr>
          <w:rFonts w:ascii="Verdana" w:hAnsi="Verdana"/>
          <w:sz w:val="18"/>
          <w:szCs w:val="18"/>
        </w:rPr>
        <w:t xml:space="preserve"> cycle inscrit les élèves aux examens et dans les établissements post-baccalauréat, avec l’objectif de transformer cette tâche administrative en tâche pédagogique. Il implique l’élève systématiquement dans l’inscription.</w:t>
      </w:r>
    </w:p>
    <w:p w14:paraId="74F28852" w14:textId="77777777" w:rsidR="00451ED8" w:rsidRDefault="00451ED8" w:rsidP="00451ED8">
      <w:pPr>
        <w:pStyle w:val="NormalWeb"/>
        <w:spacing w:before="0" w:beforeAutospacing="0"/>
        <w:jc w:val="both"/>
      </w:pPr>
      <w:r w:rsidRPr="00D0234A">
        <w:rPr>
          <w:rFonts w:ascii="Verdana" w:hAnsi="Verdana"/>
          <w:sz w:val="18"/>
          <w:szCs w:val="18"/>
        </w:rPr>
        <w:t>Il informe les membres des établissements extérieurs (CPE, professeur, famille, etc.) qui le sollicitent sur l’intendance, la réglementation des aménagements aux examens ; il noue des contacts avec les relais handicaps afin de faciliter l’adaptation post baccalauréat des candidats de l’INJA. Cette année nous avons accueilli en stage civique des étudiants de Science Po dans le cadre du parcours citoyen. Ils ont aidé et soutenu les élèves de l’Institut dans leurs révisions pour le baccalauréat.</w:t>
      </w:r>
    </w:p>
    <w:p w14:paraId="3FBDB6ED" w14:textId="77777777" w:rsidR="00A25607" w:rsidRDefault="00A25607" w:rsidP="003A0987">
      <w:pPr>
        <w:pStyle w:val="NormalWeb"/>
        <w:spacing w:before="0" w:beforeAutospacing="0"/>
        <w:jc w:val="both"/>
        <w:rPr>
          <w:rFonts w:ascii="Verdana" w:hAnsi="Verdana"/>
          <w:sz w:val="18"/>
          <w:szCs w:val="18"/>
        </w:rPr>
      </w:pPr>
    </w:p>
    <w:p w14:paraId="03721719" w14:textId="297D1C91" w:rsidR="00F21F5A" w:rsidRDefault="00F21F5A" w:rsidP="003A0987">
      <w:pPr>
        <w:pStyle w:val="NormalWeb"/>
        <w:spacing w:before="0" w:beforeAutospacing="0"/>
        <w:jc w:val="both"/>
      </w:pPr>
      <w:r>
        <w:rPr>
          <w:rFonts w:ascii="Verdana" w:hAnsi="Verdana"/>
          <w:sz w:val="18"/>
          <w:szCs w:val="18"/>
        </w:rPr>
        <w:t>Les résultats par discipline sont les suivants :</w:t>
      </w:r>
    </w:p>
    <w:p w14:paraId="4AECD1D4" w14:textId="27D02B04" w:rsidR="00F21F5A" w:rsidRDefault="00F21F5A" w:rsidP="003A0987">
      <w:pPr>
        <w:pStyle w:val="NormalWeb"/>
        <w:spacing w:before="0" w:beforeAutospacing="0"/>
        <w:jc w:val="both"/>
      </w:pPr>
    </w:p>
    <w:tbl>
      <w:tblPr>
        <w:tblpPr w:leftFromText="141" w:rightFromText="141" w:vertAnchor="text" w:tblpY="1"/>
        <w:tblOverlap w:val="never"/>
        <w:tblW w:w="10100" w:type="dxa"/>
        <w:tblCellMar>
          <w:left w:w="0" w:type="dxa"/>
          <w:right w:w="0" w:type="dxa"/>
        </w:tblCellMar>
        <w:tblLook w:val="04A0" w:firstRow="1" w:lastRow="0" w:firstColumn="1" w:lastColumn="0" w:noHBand="0" w:noVBand="1"/>
      </w:tblPr>
      <w:tblGrid>
        <w:gridCol w:w="2122"/>
        <w:gridCol w:w="1984"/>
        <w:gridCol w:w="2015"/>
        <w:gridCol w:w="1904"/>
        <w:gridCol w:w="2075"/>
      </w:tblGrid>
      <w:tr w:rsidR="00F21F5A" w14:paraId="1179B480" w14:textId="77777777" w:rsidTr="00F21F5A">
        <w:tc>
          <w:tcPr>
            <w:tcW w:w="2122" w:type="dxa"/>
            <w:tcBorders>
              <w:top w:val="single" w:sz="8" w:space="0" w:color="auto"/>
              <w:left w:val="single" w:sz="8" w:space="0" w:color="auto"/>
              <w:bottom w:val="single" w:sz="8" w:space="0" w:color="auto"/>
              <w:right w:val="single" w:sz="8" w:space="0" w:color="auto"/>
            </w:tcBorders>
            <w:shd w:val="clear" w:color="auto" w:fill="BFBFBF"/>
            <w:tcMar>
              <w:top w:w="0" w:type="dxa"/>
              <w:left w:w="108" w:type="dxa"/>
              <w:bottom w:w="0" w:type="dxa"/>
              <w:right w:w="108" w:type="dxa"/>
            </w:tcMar>
            <w:vAlign w:val="center"/>
            <w:hideMark/>
          </w:tcPr>
          <w:p w14:paraId="7A3A913F" w14:textId="77777777" w:rsidR="00F21F5A" w:rsidRDefault="00F21F5A" w:rsidP="003A0987">
            <w:pPr>
              <w:pStyle w:val="NormalWeb"/>
              <w:autoSpaceDE w:val="0"/>
              <w:autoSpaceDN w:val="0"/>
              <w:spacing w:before="0" w:beforeAutospacing="0"/>
              <w:jc w:val="both"/>
              <w:textAlignment w:val="baseline"/>
            </w:pPr>
            <w:r>
              <w:rPr>
                <w:rFonts w:ascii="Verdana" w:hAnsi="Verdana"/>
                <w:b/>
                <w:bCs/>
                <w:sz w:val="18"/>
                <w:szCs w:val="18"/>
              </w:rPr>
              <w:t>Diplôme préparé</w:t>
            </w:r>
          </w:p>
        </w:tc>
        <w:tc>
          <w:tcPr>
            <w:tcW w:w="1984"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14:paraId="33E318EC" w14:textId="77777777" w:rsidR="00F21F5A" w:rsidRDefault="00F21F5A" w:rsidP="003A0987">
            <w:pPr>
              <w:pStyle w:val="NormalWeb"/>
              <w:autoSpaceDE w:val="0"/>
              <w:autoSpaceDN w:val="0"/>
              <w:spacing w:before="0" w:beforeAutospacing="0"/>
              <w:jc w:val="both"/>
              <w:textAlignment w:val="baseline"/>
            </w:pPr>
            <w:r>
              <w:rPr>
                <w:rFonts w:ascii="Verdana" w:hAnsi="Verdana"/>
                <w:b/>
                <w:bCs/>
                <w:color w:val="000000"/>
                <w:sz w:val="18"/>
                <w:szCs w:val="18"/>
              </w:rPr>
              <w:t>Nombre d’inscrits</w:t>
            </w:r>
          </w:p>
        </w:tc>
        <w:tc>
          <w:tcPr>
            <w:tcW w:w="2015"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14:paraId="2A3FD31A" w14:textId="77777777" w:rsidR="00F21F5A" w:rsidRDefault="00F21F5A" w:rsidP="003A0987">
            <w:pPr>
              <w:pStyle w:val="NormalWeb"/>
              <w:autoSpaceDE w:val="0"/>
              <w:autoSpaceDN w:val="0"/>
              <w:spacing w:before="0" w:beforeAutospacing="0"/>
              <w:jc w:val="both"/>
              <w:textAlignment w:val="baseline"/>
            </w:pPr>
            <w:r>
              <w:rPr>
                <w:rFonts w:ascii="Verdana" w:hAnsi="Verdana"/>
                <w:b/>
                <w:bCs/>
                <w:color w:val="000000"/>
                <w:sz w:val="18"/>
                <w:szCs w:val="18"/>
              </w:rPr>
              <w:t>Nombre d’admis</w:t>
            </w:r>
          </w:p>
        </w:tc>
        <w:tc>
          <w:tcPr>
            <w:tcW w:w="1904"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14:paraId="6D925D37" w14:textId="77777777" w:rsidR="00F21F5A" w:rsidRDefault="00F21F5A" w:rsidP="003A0987">
            <w:pPr>
              <w:pStyle w:val="NormalWeb"/>
              <w:autoSpaceDE w:val="0"/>
              <w:autoSpaceDN w:val="0"/>
              <w:spacing w:before="0" w:beforeAutospacing="0"/>
              <w:jc w:val="both"/>
              <w:textAlignment w:val="baseline"/>
            </w:pPr>
            <w:r>
              <w:rPr>
                <w:rFonts w:ascii="Verdana" w:hAnsi="Verdana"/>
                <w:b/>
                <w:bCs/>
                <w:color w:val="000000"/>
                <w:sz w:val="18"/>
                <w:szCs w:val="18"/>
              </w:rPr>
              <w:t>Taux de réussite</w:t>
            </w:r>
          </w:p>
        </w:tc>
        <w:tc>
          <w:tcPr>
            <w:tcW w:w="2075" w:type="dxa"/>
            <w:tcBorders>
              <w:top w:val="single" w:sz="8" w:space="0" w:color="auto"/>
              <w:left w:val="nil"/>
              <w:bottom w:val="single" w:sz="8" w:space="0" w:color="auto"/>
              <w:right w:val="single" w:sz="8" w:space="0" w:color="auto"/>
            </w:tcBorders>
            <w:shd w:val="clear" w:color="auto" w:fill="BFBFBF"/>
            <w:tcMar>
              <w:top w:w="0" w:type="dxa"/>
              <w:left w:w="108" w:type="dxa"/>
              <w:bottom w:w="0" w:type="dxa"/>
              <w:right w:w="108" w:type="dxa"/>
            </w:tcMar>
            <w:vAlign w:val="center"/>
            <w:hideMark/>
          </w:tcPr>
          <w:p w14:paraId="230EFFD8" w14:textId="77777777" w:rsidR="00F21F5A" w:rsidRDefault="00F21F5A" w:rsidP="003A0987">
            <w:pPr>
              <w:pStyle w:val="NormalWeb"/>
              <w:autoSpaceDE w:val="0"/>
              <w:autoSpaceDN w:val="0"/>
              <w:spacing w:before="0" w:beforeAutospacing="0"/>
              <w:jc w:val="both"/>
              <w:textAlignment w:val="baseline"/>
            </w:pPr>
            <w:r>
              <w:rPr>
                <w:rFonts w:ascii="Verdana" w:hAnsi="Verdana"/>
                <w:b/>
                <w:bCs/>
                <w:color w:val="000000"/>
                <w:sz w:val="18"/>
                <w:szCs w:val="18"/>
              </w:rPr>
              <w:t>Taux de réussite année N-1</w:t>
            </w:r>
          </w:p>
        </w:tc>
      </w:tr>
      <w:tr w:rsidR="00F21F5A" w14:paraId="3AF7D2F4" w14:textId="77777777" w:rsidTr="00F21F5A">
        <w:tc>
          <w:tcPr>
            <w:tcW w:w="2122" w:type="dxa"/>
            <w:tcBorders>
              <w:top w:val="nil"/>
              <w:left w:val="single" w:sz="8" w:space="0" w:color="auto"/>
              <w:bottom w:val="single" w:sz="8" w:space="0" w:color="auto"/>
              <w:right w:val="single" w:sz="8" w:space="0" w:color="auto"/>
            </w:tcBorders>
            <w:shd w:val="clear" w:color="auto" w:fill="BFBFBF"/>
            <w:tcMar>
              <w:top w:w="0" w:type="dxa"/>
              <w:left w:w="108" w:type="dxa"/>
              <w:bottom w:w="0" w:type="dxa"/>
              <w:right w:w="108" w:type="dxa"/>
            </w:tcMar>
            <w:vAlign w:val="center"/>
            <w:hideMark/>
          </w:tcPr>
          <w:p w14:paraId="050E3A5E" w14:textId="77777777" w:rsidR="00F21F5A" w:rsidRPr="00B32BC4" w:rsidRDefault="00F21F5A" w:rsidP="003A0987">
            <w:pPr>
              <w:pStyle w:val="NormalWeb"/>
              <w:autoSpaceDE w:val="0"/>
              <w:autoSpaceDN w:val="0"/>
              <w:spacing w:before="0" w:beforeAutospacing="0"/>
              <w:jc w:val="both"/>
              <w:textAlignment w:val="baseline"/>
            </w:pPr>
            <w:r w:rsidRPr="00B32BC4">
              <w:rPr>
                <w:rFonts w:ascii="Verdana" w:hAnsi="Verdana"/>
                <w:b/>
                <w:bCs/>
                <w:sz w:val="18"/>
                <w:szCs w:val="18"/>
              </w:rPr>
              <w:t>CAP Accordeur de piano</w:t>
            </w:r>
          </w:p>
        </w:tc>
        <w:tc>
          <w:tcPr>
            <w:tcW w:w="19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E1CD8B" w14:textId="77777777" w:rsidR="00F21F5A" w:rsidRPr="00B32BC4" w:rsidRDefault="00F21F5A" w:rsidP="002A2D45">
            <w:pPr>
              <w:pStyle w:val="NormalWeb"/>
              <w:autoSpaceDE w:val="0"/>
              <w:autoSpaceDN w:val="0"/>
              <w:spacing w:before="0" w:beforeAutospacing="0"/>
              <w:jc w:val="center"/>
              <w:textAlignment w:val="baseline"/>
            </w:pPr>
            <w:r w:rsidRPr="00B32BC4">
              <w:rPr>
                <w:rFonts w:ascii="Verdana" w:hAnsi="Verdana"/>
                <w:sz w:val="18"/>
                <w:szCs w:val="18"/>
              </w:rPr>
              <w:t>1</w:t>
            </w:r>
          </w:p>
        </w:tc>
        <w:tc>
          <w:tcPr>
            <w:tcW w:w="201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96F31D" w14:textId="77777777" w:rsidR="00F21F5A" w:rsidRPr="00B32BC4" w:rsidRDefault="00F21F5A" w:rsidP="002A2D45">
            <w:pPr>
              <w:pStyle w:val="NormalWeb"/>
              <w:autoSpaceDE w:val="0"/>
              <w:autoSpaceDN w:val="0"/>
              <w:spacing w:before="0" w:beforeAutospacing="0"/>
              <w:jc w:val="center"/>
              <w:textAlignment w:val="baseline"/>
            </w:pPr>
            <w:r w:rsidRPr="00B32BC4">
              <w:t>1</w:t>
            </w:r>
          </w:p>
        </w:tc>
        <w:tc>
          <w:tcPr>
            <w:tcW w:w="19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BF95A0D" w14:textId="77777777" w:rsidR="00F21F5A" w:rsidRPr="00B32BC4" w:rsidRDefault="00F21F5A" w:rsidP="003A0987">
            <w:pPr>
              <w:pStyle w:val="NormalWeb"/>
              <w:autoSpaceDE w:val="0"/>
              <w:autoSpaceDN w:val="0"/>
              <w:spacing w:before="0" w:beforeAutospacing="0"/>
              <w:jc w:val="both"/>
              <w:textAlignment w:val="baseline"/>
            </w:pPr>
            <w:r w:rsidRPr="00B32BC4">
              <w:rPr>
                <w:rFonts w:ascii="Verdana" w:hAnsi="Verdana"/>
                <w:sz w:val="18"/>
                <w:szCs w:val="18"/>
              </w:rPr>
              <w:t>100 %</w:t>
            </w:r>
          </w:p>
        </w:tc>
        <w:tc>
          <w:tcPr>
            <w:tcW w:w="20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8009F9B" w14:textId="77777777" w:rsidR="00F21F5A" w:rsidRPr="00B32BC4" w:rsidRDefault="00F21F5A" w:rsidP="003A0987">
            <w:pPr>
              <w:pStyle w:val="NormalWeb"/>
              <w:autoSpaceDE w:val="0"/>
              <w:autoSpaceDN w:val="0"/>
              <w:spacing w:before="0" w:beforeAutospacing="0"/>
              <w:jc w:val="both"/>
              <w:textAlignment w:val="baseline"/>
            </w:pPr>
            <w:r w:rsidRPr="00B32BC4">
              <w:rPr>
                <w:rFonts w:ascii="Verdana" w:hAnsi="Verdana"/>
                <w:sz w:val="18"/>
                <w:szCs w:val="18"/>
              </w:rPr>
              <w:t>100 %</w:t>
            </w:r>
          </w:p>
        </w:tc>
      </w:tr>
      <w:tr w:rsidR="00F21F5A" w14:paraId="6AF4F5FA" w14:textId="77777777" w:rsidTr="00F21F5A">
        <w:tc>
          <w:tcPr>
            <w:tcW w:w="2122" w:type="dxa"/>
            <w:tcBorders>
              <w:top w:val="nil"/>
              <w:left w:val="single" w:sz="8" w:space="0" w:color="auto"/>
              <w:bottom w:val="nil"/>
              <w:right w:val="single" w:sz="8" w:space="0" w:color="auto"/>
            </w:tcBorders>
            <w:shd w:val="clear" w:color="auto" w:fill="BFBFBF"/>
            <w:tcMar>
              <w:top w:w="0" w:type="dxa"/>
              <w:left w:w="108" w:type="dxa"/>
              <w:bottom w:w="0" w:type="dxa"/>
              <w:right w:w="108" w:type="dxa"/>
            </w:tcMar>
            <w:vAlign w:val="center"/>
            <w:hideMark/>
          </w:tcPr>
          <w:p w14:paraId="5064A5B8" w14:textId="77777777" w:rsidR="00F21F5A" w:rsidRDefault="00F21F5A" w:rsidP="003A0987">
            <w:pPr>
              <w:pStyle w:val="NormalWeb"/>
              <w:autoSpaceDE w:val="0"/>
              <w:autoSpaceDN w:val="0"/>
              <w:spacing w:before="0" w:beforeAutospacing="0"/>
              <w:jc w:val="both"/>
              <w:textAlignment w:val="baseline"/>
            </w:pPr>
            <w:r>
              <w:rPr>
                <w:rFonts w:ascii="Verdana" w:hAnsi="Verdana"/>
                <w:b/>
                <w:bCs/>
                <w:color w:val="000000"/>
                <w:sz w:val="18"/>
                <w:szCs w:val="18"/>
              </w:rPr>
              <w:t>Diplôme National du Brevet</w:t>
            </w:r>
          </w:p>
          <w:p w14:paraId="40365DD5" w14:textId="77777777" w:rsidR="00F21F5A" w:rsidRDefault="00F21F5A" w:rsidP="003A0987">
            <w:pPr>
              <w:pStyle w:val="NormalWeb"/>
              <w:autoSpaceDE w:val="0"/>
              <w:autoSpaceDN w:val="0"/>
              <w:spacing w:before="0" w:beforeAutospacing="0"/>
              <w:jc w:val="both"/>
              <w:textAlignment w:val="baseline"/>
            </w:pPr>
            <w:r>
              <w:rPr>
                <w:rFonts w:ascii="Verdana" w:hAnsi="Verdana"/>
                <w:color w:val="000000"/>
                <w:sz w:val="18"/>
                <w:szCs w:val="18"/>
              </w:rPr>
              <w:t> </w:t>
            </w:r>
          </w:p>
        </w:tc>
        <w:tc>
          <w:tcPr>
            <w:tcW w:w="1984" w:type="dxa"/>
            <w:tcBorders>
              <w:top w:val="nil"/>
              <w:left w:val="nil"/>
              <w:bottom w:val="nil"/>
              <w:right w:val="single" w:sz="8" w:space="0" w:color="auto"/>
            </w:tcBorders>
            <w:tcMar>
              <w:top w:w="0" w:type="dxa"/>
              <w:left w:w="108" w:type="dxa"/>
              <w:bottom w:w="0" w:type="dxa"/>
              <w:right w:w="108" w:type="dxa"/>
            </w:tcMar>
            <w:vAlign w:val="center"/>
            <w:hideMark/>
          </w:tcPr>
          <w:p w14:paraId="00BA93FE" w14:textId="6FA9223C" w:rsidR="00F21F5A" w:rsidRDefault="00F21F5A" w:rsidP="002A2D45">
            <w:pPr>
              <w:pStyle w:val="NormalWeb"/>
              <w:autoSpaceDE w:val="0"/>
              <w:autoSpaceDN w:val="0"/>
              <w:spacing w:before="0" w:beforeAutospacing="0"/>
              <w:jc w:val="center"/>
              <w:textAlignment w:val="baseline"/>
            </w:pPr>
          </w:p>
        </w:tc>
        <w:tc>
          <w:tcPr>
            <w:tcW w:w="2015" w:type="dxa"/>
            <w:tcBorders>
              <w:top w:val="nil"/>
              <w:left w:val="nil"/>
              <w:bottom w:val="nil"/>
              <w:right w:val="single" w:sz="8" w:space="0" w:color="auto"/>
            </w:tcBorders>
            <w:tcMar>
              <w:top w:w="0" w:type="dxa"/>
              <w:left w:w="108" w:type="dxa"/>
              <w:bottom w:w="0" w:type="dxa"/>
              <w:right w:w="108" w:type="dxa"/>
            </w:tcMar>
            <w:vAlign w:val="center"/>
            <w:hideMark/>
          </w:tcPr>
          <w:p w14:paraId="10CC2210" w14:textId="469353BA" w:rsidR="00F21F5A" w:rsidRDefault="00F21F5A" w:rsidP="002A2D45">
            <w:pPr>
              <w:pStyle w:val="NormalWeb"/>
              <w:autoSpaceDE w:val="0"/>
              <w:autoSpaceDN w:val="0"/>
              <w:spacing w:before="0" w:beforeAutospacing="0"/>
              <w:jc w:val="center"/>
              <w:textAlignment w:val="baseline"/>
            </w:pPr>
          </w:p>
        </w:tc>
        <w:tc>
          <w:tcPr>
            <w:tcW w:w="1904" w:type="dxa"/>
            <w:tcBorders>
              <w:top w:val="nil"/>
              <w:left w:val="nil"/>
              <w:bottom w:val="nil"/>
              <w:right w:val="single" w:sz="8" w:space="0" w:color="auto"/>
            </w:tcBorders>
            <w:tcMar>
              <w:top w:w="0" w:type="dxa"/>
              <w:left w:w="108" w:type="dxa"/>
              <w:bottom w:w="0" w:type="dxa"/>
              <w:right w:w="108" w:type="dxa"/>
            </w:tcMar>
            <w:vAlign w:val="center"/>
            <w:hideMark/>
          </w:tcPr>
          <w:p w14:paraId="0243686E" w14:textId="77777777" w:rsidR="00F21F5A" w:rsidRDefault="00F21F5A" w:rsidP="003A0987">
            <w:pPr>
              <w:pStyle w:val="NormalWeb"/>
              <w:autoSpaceDE w:val="0"/>
              <w:autoSpaceDN w:val="0"/>
              <w:spacing w:before="0" w:beforeAutospacing="0"/>
              <w:jc w:val="both"/>
              <w:textAlignment w:val="baseline"/>
            </w:pPr>
            <w:r>
              <w:rPr>
                <w:rFonts w:ascii="Verdana" w:hAnsi="Verdana"/>
                <w:sz w:val="18"/>
                <w:szCs w:val="18"/>
              </w:rPr>
              <w:t> </w:t>
            </w:r>
          </w:p>
        </w:tc>
        <w:tc>
          <w:tcPr>
            <w:tcW w:w="2075" w:type="dxa"/>
            <w:tcBorders>
              <w:top w:val="nil"/>
              <w:left w:val="nil"/>
              <w:bottom w:val="nil"/>
              <w:right w:val="single" w:sz="8" w:space="0" w:color="auto"/>
            </w:tcBorders>
            <w:tcMar>
              <w:top w:w="0" w:type="dxa"/>
              <w:left w:w="108" w:type="dxa"/>
              <w:bottom w:w="0" w:type="dxa"/>
              <w:right w:w="108" w:type="dxa"/>
            </w:tcMar>
            <w:vAlign w:val="center"/>
            <w:hideMark/>
          </w:tcPr>
          <w:p w14:paraId="6F09EDCE" w14:textId="77777777" w:rsidR="00F21F5A" w:rsidRDefault="00F21F5A" w:rsidP="003A0987">
            <w:pPr>
              <w:pStyle w:val="NormalWeb"/>
              <w:autoSpaceDE w:val="0"/>
              <w:autoSpaceDN w:val="0"/>
              <w:spacing w:before="0" w:beforeAutospacing="0"/>
              <w:jc w:val="both"/>
              <w:textAlignment w:val="baseline"/>
            </w:pPr>
            <w:r>
              <w:rPr>
                <w:rFonts w:ascii="Verdana" w:hAnsi="Verdana"/>
                <w:sz w:val="18"/>
                <w:szCs w:val="18"/>
              </w:rPr>
              <w:t> </w:t>
            </w:r>
          </w:p>
        </w:tc>
      </w:tr>
      <w:tr w:rsidR="00F21F5A" w14:paraId="099B435F" w14:textId="77777777" w:rsidTr="00F21F5A">
        <w:tc>
          <w:tcPr>
            <w:tcW w:w="2122" w:type="dxa"/>
            <w:tcBorders>
              <w:top w:val="nil"/>
              <w:left w:val="single" w:sz="8" w:space="0" w:color="auto"/>
              <w:bottom w:val="nil"/>
              <w:right w:val="single" w:sz="8" w:space="0" w:color="auto"/>
            </w:tcBorders>
            <w:shd w:val="clear" w:color="auto" w:fill="BFBFBF"/>
            <w:tcMar>
              <w:top w:w="0" w:type="dxa"/>
              <w:left w:w="108" w:type="dxa"/>
              <w:bottom w:w="0" w:type="dxa"/>
              <w:right w:w="108" w:type="dxa"/>
            </w:tcMar>
            <w:vAlign w:val="center"/>
            <w:hideMark/>
          </w:tcPr>
          <w:p w14:paraId="528D73FA" w14:textId="77777777" w:rsidR="00F21F5A" w:rsidRDefault="00F21F5A" w:rsidP="003A0987">
            <w:pPr>
              <w:pStyle w:val="NormalWeb"/>
              <w:autoSpaceDE w:val="0"/>
              <w:autoSpaceDN w:val="0"/>
              <w:spacing w:before="0" w:beforeAutospacing="0"/>
              <w:jc w:val="both"/>
              <w:textAlignment w:val="baseline"/>
            </w:pPr>
            <w:r>
              <w:rPr>
                <w:rFonts w:ascii="Verdana" w:hAnsi="Verdana"/>
                <w:i/>
                <w:iCs/>
                <w:color w:val="000000"/>
                <w:sz w:val="18"/>
                <w:szCs w:val="18"/>
              </w:rPr>
              <w:t>- Série générale</w:t>
            </w:r>
          </w:p>
        </w:tc>
        <w:tc>
          <w:tcPr>
            <w:tcW w:w="19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A716EA" w14:textId="77777777" w:rsidR="00F21F5A" w:rsidRDefault="00F21F5A" w:rsidP="002A2D45">
            <w:pPr>
              <w:pStyle w:val="NormalWeb"/>
              <w:autoSpaceDE w:val="0"/>
              <w:autoSpaceDN w:val="0"/>
              <w:spacing w:before="0" w:beforeAutospacing="0"/>
              <w:jc w:val="center"/>
              <w:textAlignment w:val="baseline"/>
            </w:pPr>
            <w:r>
              <w:rPr>
                <w:rFonts w:ascii="Verdana" w:hAnsi="Verdana"/>
                <w:sz w:val="18"/>
                <w:szCs w:val="18"/>
              </w:rPr>
              <w:t>9</w:t>
            </w:r>
          </w:p>
        </w:tc>
        <w:tc>
          <w:tcPr>
            <w:tcW w:w="201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26C15D" w14:textId="77777777" w:rsidR="00F21F5A" w:rsidRDefault="00F21F5A" w:rsidP="002A2D45">
            <w:pPr>
              <w:pStyle w:val="NormalWeb"/>
              <w:autoSpaceDE w:val="0"/>
              <w:autoSpaceDN w:val="0"/>
              <w:spacing w:before="0" w:beforeAutospacing="0"/>
              <w:jc w:val="center"/>
              <w:textAlignment w:val="baseline"/>
            </w:pPr>
            <w:r>
              <w:rPr>
                <w:rFonts w:ascii="Verdana" w:hAnsi="Verdana"/>
                <w:sz w:val="18"/>
                <w:szCs w:val="18"/>
              </w:rPr>
              <w:t>9</w:t>
            </w:r>
          </w:p>
        </w:tc>
        <w:tc>
          <w:tcPr>
            <w:tcW w:w="19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D4C2A8" w14:textId="77777777" w:rsidR="00F21F5A" w:rsidRDefault="00F21F5A" w:rsidP="003A0987">
            <w:pPr>
              <w:pStyle w:val="NormalWeb"/>
              <w:autoSpaceDE w:val="0"/>
              <w:autoSpaceDN w:val="0"/>
              <w:spacing w:before="0" w:beforeAutospacing="0"/>
              <w:jc w:val="both"/>
              <w:textAlignment w:val="baseline"/>
            </w:pPr>
            <w:r>
              <w:rPr>
                <w:rFonts w:ascii="Verdana" w:hAnsi="Verdana"/>
                <w:sz w:val="18"/>
                <w:szCs w:val="18"/>
              </w:rPr>
              <w:t>100 %</w:t>
            </w:r>
          </w:p>
        </w:tc>
        <w:tc>
          <w:tcPr>
            <w:tcW w:w="20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3C97E0" w14:textId="77777777" w:rsidR="00F21F5A" w:rsidRDefault="00F21F5A" w:rsidP="003A0987">
            <w:pPr>
              <w:pStyle w:val="NormalWeb"/>
              <w:autoSpaceDE w:val="0"/>
              <w:autoSpaceDN w:val="0"/>
              <w:spacing w:before="0" w:beforeAutospacing="0"/>
              <w:jc w:val="both"/>
              <w:textAlignment w:val="baseline"/>
            </w:pPr>
            <w:r>
              <w:rPr>
                <w:rFonts w:ascii="Verdana" w:hAnsi="Verdana"/>
                <w:sz w:val="18"/>
                <w:szCs w:val="18"/>
              </w:rPr>
              <w:t>100 %</w:t>
            </w:r>
          </w:p>
        </w:tc>
      </w:tr>
      <w:tr w:rsidR="00F21F5A" w14:paraId="4E880DBF" w14:textId="77777777" w:rsidTr="00F21F5A">
        <w:tc>
          <w:tcPr>
            <w:tcW w:w="2122" w:type="dxa"/>
            <w:tcBorders>
              <w:top w:val="nil"/>
              <w:left w:val="single" w:sz="8" w:space="0" w:color="auto"/>
              <w:bottom w:val="single" w:sz="8" w:space="0" w:color="auto"/>
              <w:right w:val="single" w:sz="8" w:space="0" w:color="auto"/>
            </w:tcBorders>
            <w:shd w:val="clear" w:color="auto" w:fill="BFBFBF"/>
            <w:tcMar>
              <w:top w:w="0" w:type="dxa"/>
              <w:left w:w="108" w:type="dxa"/>
              <w:bottom w:w="0" w:type="dxa"/>
              <w:right w:w="108" w:type="dxa"/>
            </w:tcMar>
            <w:vAlign w:val="center"/>
            <w:hideMark/>
          </w:tcPr>
          <w:p w14:paraId="24744292" w14:textId="77777777" w:rsidR="00F21F5A" w:rsidRPr="00F21F5A" w:rsidRDefault="00F21F5A" w:rsidP="003A0987">
            <w:pPr>
              <w:pStyle w:val="NormalWeb"/>
              <w:autoSpaceDE w:val="0"/>
              <w:autoSpaceDN w:val="0"/>
              <w:spacing w:before="0" w:beforeAutospacing="0"/>
              <w:jc w:val="both"/>
              <w:textAlignment w:val="baseline"/>
            </w:pPr>
            <w:r w:rsidRPr="00F21F5A">
              <w:rPr>
                <w:rFonts w:ascii="Verdana" w:hAnsi="Verdana"/>
                <w:i/>
                <w:iCs/>
                <w:sz w:val="18"/>
                <w:szCs w:val="18"/>
              </w:rPr>
              <w:t>- Série professionnelle</w:t>
            </w:r>
          </w:p>
        </w:tc>
        <w:tc>
          <w:tcPr>
            <w:tcW w:w="19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2A9137" w14:textId="77777777" w:rsidR="00F21F5A" w:rsidRDefault="00F21F5A" w:rsidP="002A2D45">
            <w:pPr>
              <w:pStyle w:val="NormalWeb"/>
              <w:autoSpaceDE w:val="0"/>
              <w:autoSpaceDN w:val="0"/>
              <w:spacing w:before="0" w:beforeAutospacing="0"/>
              <w:jc w:val="center"/>
              <w:textAlignment w:val="baseline"/>
            </w:pPr>
            <w:r>
              <w:rPr>
                <w:rFonts w:ascii="Verdana" w:hAnsi="Verdana"/>
                <w:sz w:val="18"/>
                <w:szCs w:val="18"/>
              </w:rPr>
              <w:t>4</w:t>
            </w:r>
          </w:p>
        </w:tc>
        <w:tc>
          <w:tcPr>
            <w:tcW w:w="201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11AAF8" w14:textId="77777777" w:rsidR="00F21F5A" w:rsidRDefault="00F21F5A" w:rsidP="002A2D45">
            <w:pPr>
              <w:pStyle w:val="NormalWeb"/>
              <w:autoSpaceDE w:val="0"/>
              <w:autoSpaceDN w:val="0"/>
              <w:spacing w:before="0" w:beforeAutospacing="0"/>
              <w:jc w:val="center"/>
              <w:textAlignment w:val="baseline"/>
            </w:pPr>
            <w:r>
              <w:rPr>
                <w:rFonts w:ascii="Verdana" w:hAnsi="Verdana"/>
                <w:sz w:val="18"/>
                <w:szCs w:val="18"/>
              </w:rPr>
              <w:t>4</w:t>
            </w:r>
          </w:p>
        </w:tc>
        <w:tc>
          <w:tcPr>
            <w:tcW w:w="19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D8CA93" w14:textId="77777777" w:rsidR="00F21F5A" w:rsidRDefault="00F21F5A" w:rsidP="003A0987">
            <w:pPr>
              <w:pStyle w:val="NormalWeb"/>
              <w:autoSpaceDE w:val="0"/>
              <w:autoSpaceDN w:val="0"/>
              <w:spacing w:before="0" w:beforeAutospacing="0"/>
              <w:jc w:val="both"/>
              <w:textAlignment w:val="baseline"/>
            </w:pPr>
            <w:r>
              <w:rPr>
                <w:rFonts w:ascii="Verdana" w:hAnsi="Verdana"/>
                <w:sz w:val="18"/>
                <w:szCs w:val="18"/>
              </w:rPr>
              <w:t>100 %</w:t>
            </w:r>
          </w:p>
        </w:tc>
        <w:tc>
          <w:tcPr>
            <w:tcW w:w="20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AE06B7A" w14:textId="77777777" w:rsidR="00F21F5A" w:rsidRDefault="00F21F5A" w:rsidP="003A0987">
            <w:pPr>
              <w:pStyle w:val="NormalWeb"/>
              <w:autoSpaceDE w:val="0"/>
              <w:autoSpaceDN w:val="0"/>
              <w:spacing w:before="0" w:beforeAutospacing="0"/>
              <w:jc w:val="both"/>
              <w:textAlignment w:val="baseline"/>
            </w:pPr>
            <w:r>
              <w:rPr>
                <w:rFonts w:ascii="Verdana" w:hAnsi="Verdana"/>
                <w:sz w:val="18"/>
                <w:szCs w:val="18"/>
              </w:rPr>
              <w:t>100 %</w:t>
            </w:r>
          </w:p>
        </w:tc>
      </w:tr>
      <w:tr w:rsidR="00F21F5A" w14:paraId="63F78F32" w14:textId="77777777" w:rsidTr="00F21F5A">
        <w:tc>
          <w:tcPr>
            <w:tcW w:w="2122" w:type="dxa"/>
            <w:tcBorders>
              <w:top w:val="nil"/>
              <w:left w:val="single" w:sz="8" w:space="0" w:color="auto"/>
              <w:bottom w:val="nil"/>
              <w:right w:val="single" w:sz="8" w:space="0" w:color="auto"/>
            </w:tcBorders>
            <w:shd w:val="clear" w:color="auto" w:fill="BFBFBF"/>
            <w:tcMar>
              <w:top w:w="0" w:type="dxa"/>
              <w:left w:w="108" w:type="dxa"/>
              <w:bottom w:w="0" w:type="dxa"/>
              <w:right w:w="108" w:type="dxa"/>
            </w:tcMar>
            <w:vAlign w:val="center"/>
            <w:hideMark/>
          </w:tcPr>
          <w:p w14:paraId="54843DD7" w14:textId="77777777" w:rsidR="00F21F5A" w:rsidRPr="00F21F5A" w:rsidRDefault="00F21F5A" w:rsidP="003A0987">
            <w:pPr>
              <w:pStyle w:val="xxmsonormal"/>
              <w:autoSpaceDE w:val="0"/>
              <w:autoSpaceDN w:val="0"/>
              <w:jc w:val="both"/>
              <w:textAlignment w:val="baseline"/>
            </w:pPr>
            <w:r w:rsidRPr="00F21F5A">
              <w:rPr>
                <w:rFonts w:ascii="Verdana" w:hAnsi="Verdana"/>
                <w:b/>
                <w:bCs/>
                <w:sz w:val="18"/>
                <w:szCs w:val="18"/>
              </w:rPr>
              <w:t>Baccalauréats</w:t>
            </w:r>
          </w:p>
        </w:tc>
        <w:tc>
          <w:tcPr>
            <w:tcW w:w="1984" w:type="dxa"/>
            <w:tcBorders>
              <w:top w:val="nil"/>
              <w:left w:val="nil"/>
              <w:bottom w:val="nil"/>
              <w:right w:val="single" w:sz="8" w:space="0" w:color="auto"/>
            </w:tcBorders>
            <w:tcMar>
              <w:top w:w="0" w:type="dxa"/>
              <w:left w:w="108" w:type="dxa"/>
              <w:bottom w:w="0" w:type="dxa"/>
              <w:right w:w="108" w:type="dxa"/>
            </w:tcMar>
            <w:vAlign w:val="center"/>
            <w:hideMark/>
          </w:tcPr>
          <w:p w14:paraId="704538B2" w14:textId="1CFFF132" w:rsidR="00F21F5A" w:rsidRDefault="00F21F5A" w:rsidP="002A2D45">
            <w:pPr>
              <w:pStyle w:val="NormalWeb"/>
              <w:autoSpaceDE w:val="0"/>
              <w:autoSpaceDN w:val="0"/>
              <w:spacing w:before="0" w:beforeAutospacing="0"/>
              <w:jc w:val="center"/>
              <w:textAlignment w:val="baseline"/>
            </w:pPr>
          </w:p>
        </w:tc>
        <w:tc>
          <w:tcPr>
            <w:tcW w:w="2015" w:type="dxa"/>
            <w:tcBorders>
              <w:top w:val="nil"/>
              <w:left w:val="nil"/>
              <w:bottom w:val="nil"/>
              <w:right w:val="single" w:sz="8" w:space="0" w:color="auto"/>
            </w:tcBorders>
            <w:tcMar>
              <w:top w:w="0" w:type="dxa"/>
              <w:left w:w="108" w:type="dxa"/>
              <w:bottom w:w="0" w:type="dxa"/>
              <w:right w:w="108" w:type="dxa"/>
            </w:tcMar>
            <w:vAlign w:val="center"/>
            <w:hideMark/>
          </w:tcPr>
          <w:p w14:paraId="2A9CEB78" w14:textId="21D4D0D9" w:rsidR="00F21F5A" w:rsidRDefault="00F21F5A" w:rsidP="002A2D45">
            <w:pPr>
              <w:pStyle w:val="NormalWeb"/>
              <w:autoSpaceDE w:val="0"/>
              <w:autoSpaceDN w:val="0"/>
              <w:spacing w:before="0" w:beforeAutospacing="0"/>
              <w:jc w:val="center"/>
              <w:textAlignment w:val="baseline"/>
            </w:pPr>
          </w:p>
        </w:tc>
        <w:tc>
          <w:tcPr>
            <w:tcW w:w="1904" w:type="dxa"/>
            <w:tcBorders>
              <w:top w:val="nil"/>
              <w:left w:val="nil"/>
              <w:bottom w:val="nil"/>
              <w:right w:val="single" w:sz="8" w:space="0" w:color="auto"/>
            </w:tcBorders>
            <w:tcMar>
              <w:top w:w="0" w:type="dxa"/>
              <w:left w:w="108" w:type="dxa"/>
              <w:bottom w:w="0" w:type="dxa"/>
              <w:right w:w="108" w:type="dxa"/>
            </w:tcMar>
            <w:vAlign w:val="center"/>
            <w:hideMark/>
          </w:tcPr>
          <w:p w14:paraId="61021629" w14:textId="77777777" w:rsidR="00F21F5A" w:rsidRPr="00F21F5A" w:rsidRDefault="00F21F5A" w:rsidP="003A0987">
            <w:pPr>
              <w:pStyle w:val="NormalWeb"/>
              <w:autoSpaceDE w:val="0"/>
              <w:autoSpaceDN w:val="0"/>
              <w:spacing w:before="0" w:beforeAutospacing="0"/>
              <w:jc w:val="both"/>
              <w:textAlignment w:val="baseline"/>
            </w:pPr>
            <w:r w:rsidRPr="00F21F5A">
              <w:rPr>
                <w:rFonts w:ascii="Verdana" w:hAnsi="Verdana"/>
                <w:color w:val="ED5C57"/>
                <w:sz w:val="18"/>
                <w:szCs w:val="18"/>
              </w:rPr>
              <w:t> </w:t>
            </w:r>
          </w:p>
        </w:tc>
        <w:tc>
          <w:tcPr>
            <w:tcW w:w="2075" w:type="dxa"/>
            <w:tcBorders>
              <w:top w:val="nil"/>
              <w:left w:val="nil"/>
              <w:bottom w:val="nil"/>
              <w:right w:val="single" w:sz="8" w:space="0" w:color="auto"/>
            </w:tcBorders>
            <w:tcMar>
              <w:top w:w="0" w:type="dxa"/>
              <w:left w:w="108" w:type="dxa"/>
              <w:bottom w:w="0" w:type="dxa"/>
              <w:right w:w="108" w:type="dxa"/>
            </w:tcMar>
            <w:vAlign w:val="center"/>
            <w:hideMark/>
          </w:tcPr>
          <w:p w14:paraId="28190C3F" w14:textId="77777777" w:rsidR="00F21F5A" w:rsidRDefault="00F21F5A" w:rsidP="003A0987">
            <w:pPr>
              <w:pStyle w:val="NormalWeb"/>
              <w:autoSpaceDE w:val="0"/>
              <w:autoSpaceDN w:val="0"/>
              <w:spacing w:before="0" w:beforeAutospacing="0"/>
              <w:jc w:val="both"/>
              <w:textAlignment w:val="baseline"/>
            </w:pPr>
            <w:r>
              <w:rPr>
                <w:rFonts w:ascii="Verdana" w:hAnsi="Verdana"/>
                <w:color w:val="ED5C57"/>
                <w:sz w:val="18"/>
                <w:szCs w:val="18"/>
              </w:rPr>
              <w:t> </w:t>
            </w:r>
          </w:p>
        </w:tc>
      </w:tr>
      <w:tr w:rsidR="00F21F5A" w14:paraId="1612C738" w14:textId="77777777" w:rsidTr="00F21F5A">
        <w:trPr>
          <w:trHeight w:val="100"/>
        </w:trPr>
        <w:tc>
          <w:tcPr>
            <w:tcW w:w="2122" w:type="dxa"/>
            <w:tcBorders>
              <w:top w:val="nil"/>
              <w:left w:val="single" w:sz="8" w:space="0" w:color="auto"/>
              <w:bottom w:val="single" w:sz="8" w:space="0" w:color="auto"/>
              <w:right w:val="single" w:sz="8" w:space="0" w:color="auto"/>
            </w:tcBorders>
            <w:shd w:val="clear" w:color="auto" w:fill="BFBFBF"/>
            <w:tcMar>
              <w:top w:w="0" w:type="dxa"/>
              <w:left w:w="108" w:type="dxa"/>
              <w:bottom w:w="0" w:type="dxa"/>
              <w:right w:w="108" w:type="dxa"/>
            </w:tcMar>
            <w:vAlign w:val="center"/>
            <w:hideMark/>
          </w:tcPr>
          <w:p w14:paraId="2B3D67DA" w14:textId="77777777" w:rsidR="00F21F5A" w:rsidRPr="00F21F5A" w:rsidRDefault="00F21F5A" w:rsidP="003A0987">
            <w:pPr>
              <w:pStyle w:val="NormalWeb"/>
              <w:autoSpaceDE w:val="0"/>
              <w:autoSpaceDN w:val="0"/>
              <w:spacing w:before="0" w:beforeAutospacing="0"/>
              <w:jc w:val="both"/>
              <w:textAlignment w:val="baseline"/>
            </w:pPr>
            <w:r w:rsidRPr="00F21F5A">
              <w:rPr>
                <w:rFonts w:ascii="Verdana" w:hAnsi="Verdana"/>
                <w:i/>
                <w:iCs/>
                <w:sz w:val="18"/>
                <w:szCs w:val="18"/>
              </w:rPr>
              <w:t>BAC général</w:t>
            </w:r>
          </w:p>
        </w:tc>
        <w:tc>
          <w:tcPr>
            <w:tcW w:w="19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DC5E53E" w14:textId="77777777" w:rsidR="00F21F5A" w:rsidRPr="00B32BC4" w:rsidRDefault="00F21F5A" w:rsidP="002A2D45">
            <w:pPr>
              <w:pStyle w:val="NormalWeb"/>
              <w:autoSpaceDE w:val="0"/>
              <w:autoSpaceDN w:val="0"/>
              <w:spacing w:before="0" w:beforeAutospacing="0"/>
              <w:jc w:val="center"/>
              <w:textAlignment w:val="baseline"/>
            </w:pPr>
            <w:r w:rsidRPr="00B32BC4">
              <w:rPr>
                <w:rFonts w:ascii="Verdana" w:hAnsi="Verdana"/>
                <w:sz w:val="18"/>
                <w:szCs w:val="18"/>
              </w:rPr>
              <w:t>6</w:t>
            </w:r>
          </w:p>
        </w:tc>
        <w:tc>
          <w:tcPr>
            <w:tcW w:w="201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BF86D90" w14:textId="77777777" w:rsidR="00F21F5A" w:rsidRPr="00B32BC4" w:rsidRDefault="00F21F5A" w:rsidP="002A2D45">
            <w:pPr>
              <w:pStyle w:val="NormalWeb"/>
              <w:autoSpaceDE w:val="0"/>
              <w:autoSpaceDN w:val="0"/>
              <w:spacing w:before="0" w:beforeAutospacing="0"/>
              <w:jc w:val="center"/>
              <w:textAlignment w:val="baseline"/>
            </w:pPr>
            <w:r w:rsidRPr="00B32BC4">
              <w:rPr>
                <w:rFonts w:ascii="Verdana" w:hAnsi="Verdana"/>
                <w:sz w:val="18"/>
                <w:szCs w:val="18"/>
              </w:rPr>
              <w:t>6</w:t>
            </w:r>
          </w:p>
        </w:tc>
        <w:tc>
          <w:tcPr>
            <w:tcW w:w="19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9018D5" w14:textId="77777777" w:rsidR="00F21F5A" w:rsidRPr="00F21F5A" w:rsidRDefault="00F21F5A" w:rsidP="003A0987">
            <w:pPr>
              <w:pStyle w:val="NormalWeb"/>
              <w:autoSpaceDE w:val="0"/>
              <w:autoSpaceDN w:val="0"/>
              <w:spacing w:before="0" w:beforeAutospacing="0"/>
              <w:jc w:val="both"/>
              <w:textAlignment w:val="baseline"/>
            </w:pPr>
            <w:r w:rsidRPr="00F21F5A">
              <w:rPr>
                <w:rFonts w:ascii="Verdana" w:hAnsi="Verdana"/>
                <w:sz w:val="18"/>
                <w:szCs w:val="18"/>
              </w:rPr>
              <w:t>100 % </w:t>
            </w:r>
          </w:p>
          <w:p w14:paraId="07159653" w14:textId="77777777" w:rsidR="00F21F5A" w:rsidRPr="00F21F5A" w:rsidRDefault="00F21F5A" w:rsidP="003A0987">
            <w:pPr>
              <w:pStyle w:val="NormalWeb"/>
              <w:autoSpaceDE w:val="0"/>
              <w:autoSpaceDN w:val="0"/>
              <w:spacing w:before="0" w:beforeAutospacing="0"/>
              <w:jc w:val="both"/>
              <w:textAlignment w:val="baseline"/>
              <w:rPr>
                <w:color w:val="FF0000"/>
              </w:rPr>
            </w:pPr>
            <w:r w:rsidRPr="00F21F5A">
              <w:rPr>
                <w:rFonts w:ascii="Verdana" w:hAnsi="Verdana"/>
                <w:sz w:val="18"/>
                <w:szCs w:val="18"/>
              </w:rPr>
              <w:t>(2 mentions Bien ; 3 mentions Assez Bien)</w:t>
            </w:r>
          </w:p>
        </w:tc>
        <w:tc>
          <w:tcPr>
            <w:tcW w:w="20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23493B1" w14:textId="77777777" w:rsidR="00F21F5A" w:rsidRDefault="00F21F5A" w:rsidP="003A0987">
            <w:pPr>
              <w:pStyle w:val="NormalWeb"/>
              <w:autoSpaceDE w:val="0"/>
              <w:autoSpaceDN w:val="0"/>
              <w:spacing w:before="0" w:beforeAutospacing="0"/>
              <w:jc w:val="both"/>
              <w:textAlignment w:val="baseline"/>
            </w:pPr>
            <w:r w:rsidRPr="00F21F5A">
              <w:rPr>
                <w:rFonts w:ascii="Verdana" w:hAnsi="Verdana"/>
                <w:sz w:val="18"/>
                <w:szCs w:val="18"/>
              </w:rPr>
              <w:t>100 %</w:t>
            </w:r>
          </w:p>
        </w:tc>
      </w:tr>
      <w:tr w:rsidR="00F21F5A" w14:paraId="363E7AEB" w14:textId="77777777" w:rsidTr="00F21F5A">
        <w:tc>
          <w:tcPr>
            <w:tcW w:w="2122" w:type="dxa"/>
            <w:tcBorders>
              <w:top w:val="nil"/>
              <w:left w:val="single" w:sz="8" w:space="0" w:color="auto"/>
              <w:bottom w:val="single" w:sz="8" w:space="0" w:color="auto"/>
              <w:right w:val="single" w:sz="8" w:space="0" w:color="auto"/>
            </w:tcBorders>
            <w:shd w:val="clear" w:color="auto" w:fill="BFBFBF"/>
            <w:tcMar>
              <w:top w:w="0" w:type="dxa"/>
              <w:left w:w="108" w:type="dxa"/>
              <w:bottom w:w="0" w:type="dxa"/>
              <w:right w:w="108" w:type="dxa"/>
            </w:tcMar>
            <w:vAlign w:val="center"/>
            <w:hideMark/>
          </w:tcPr>
          <w:p w14:paraId="6971619E" w14:textId="77777777" w:rsidR="00F21F5A" w:rsidRDefault="00F21F5A" w:rsidP="003A0987">
            <w:pPr>
              <w:jc w:val="both"/>
            </w:pPr>
          </w:p>
        </w:tc>
        <w:tc>
          <w:tcPr>
            <w:tcW w:w="198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BAE608" w14:textId="77777777" w:rsidR="00F21F5A" w:rsidRDefault="00F21F5A" w:rsidP="003A0987">
            <w:pPr>
              <w:jc w:val="both"/>
              <w:rPr>
                <w:rFonts w:ascii="Times New Roman" w:eastAsia="Times New Roman" w:hAnsi="Times New Roman" w:cs="Times New Roman"/>
                <w:sz w:val="20"/>
                <w:szCs w:val="20"/>
              </w:rPr>
            </w:pPr>
          </w:p>
        </w:tc>
        <w:tc>
          <w:tcPr>
            <w:tcW w:w="201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178F82" w14:textId="77777777" w:rsidR="00F21F5A" w:rsidRDefault="00F21F5A" w:rsidP="003A0987">
            <w:pPr>
              <w:jc w:val="both"/>
              <w:rPr>
                <w:rFonts w:ascii="Times New Roman" w:eastAsia="Times New Roman" w:hAnsi="Times New Roman" w:cs="Times New Roman"/>
                <w:sz w:val="20"/>
                <w:szCs w:val="20"/>
              </w:rPr>
            </w:pPr>
          </w:p>
        </w:tc>
        <w:tc>
          <w:tcPr>
            <w:tcW w:w="190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E93676" w14:textId="77777777" w:rsidR="00F21F5A" w:rsidRDefault="00F21F5A" w:rsidP="003A0987">
            <w:pPr>
              <w:jc w:val="both"/>
              <w:rPr>
                <w:rFonts w:ascii="Times New Roman" w:eastAsia="Times New Roman" w:hAnsi="Times New Roman" w:cs="Times New Roman"/>
                <w:sz w:val="20"/>
                <w:szCs w:val="20"/>
              </w:rPr>
            </w:pPr>
          </w:p>
        </w:tc>
        <w:tc>
          <w:tcPr>
            <w:tcW w:w="20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DB043D" w14:textId="77777777" w:rsidR="00F21F5A" w:rsidRDefault="00F21F5A" w:rsidP="003A0987">
            <w:pPr>
              <w:jc w:val="both"/>
              <w:rPr>
                <w:rFonts w:ascii="Times New Roman" w:eastAsia="Times New Roman" w:hAnsi="Times New Roman" w:cs="Times New Roman"/>
                <w:sz w:val="20"/>
                <w:szCs w:val="20"/>
              </w:rPr>
            </w:pPr>
          </w:p>
        </w:tc>
      </w:tr>
    </w:tbl>
    <w:p w14:paraId="0AD9C85F" w14:textId="77777777" w:rsidR="00451ED8" w:rsidRPr="00D0234A" w:rsidRDefault="00451ED8" w:rsidP="003A0987">
      <w:pPr>
        <w:pStyle w:val="NormalWeb"/>
        <w:spacing w:before="0" w:beforeAutospacing="0"/>
        <w:jc w:val="both"/>
        <w:rPr>
          <w:rFonts w:ascii="Verdana" w:hAnsi="Verdana"/>
          <w:sz w:val="18"/>
          <w:szCs w:val="18"/>
        </w:rPr>
      </w:pPr>
    </w:p>
    <w:p w14:paraId="2CEEBDBB" w14:textId="3246C097" w:rsidR="00F21F5A" w:rsidRDefault="00F21F5A" w:rsidP="003A0987">
      <w:pPr>
        <w:pStyle w:val="NormalWeb"/>
        <w:spacing w:before="0" w:beforeAutospacing="0"/>
        <w:jc w:val="both"/>
      </w:pPr>
      <w:r w:rsidRPr="00D0234A">
        <w:rPr>
          <w:rFonts w:ascii="Verdana" w:hAnsi="Verdana"/>
          <w:sz w:val="18"/>
          <w:szCs w:val="18"/>
        </w:rPr>
        <w:t>Dans le cadre de la mission nationale de pilotage des examens pour le nouveau baccalauréat,</w:t>
      </w:r>
      <w:r w:rsidRPr="00D0234A">
        <w:rPr>
          <w:rFonts w:ascii="Verdana" w:hAnsi="Verdana"/>
          <w:sz w:val="18"/>
          <w:szCs w:val="18"/>
        </w:rPr>
        <w:br/>
        <w:t xml:space="preserve">La direction des enseignements </w:t>
      </w:r>
      <w:r w:rsidR="0034282E" w:rsidRPr="00D0234A">
        <w:rPr>
          <w:rFonts w:ascii="Verdana" w:hAnsi="Verdana"/>
          <w:sz w:val="18"/>
          <w:szCs w:val="18"/>
        </w:rPr>
        <w:t>poursuit</w:t>
      </w:r>
      <w:r w:rsidRPr="00D0234A">
        <w:rPr>
          <w:rFonts w:ascii="Verdana" w:hAnsi="Verdana"/>
          <w:sz w:val="18"/>
          <w:szCs w:val="18"/>
        </w:rPr>
        <w:t xml:space="preserve"> une étroite collaboration avec la direction générale de l’enseignement scolaire et la Maison des examens.</w:t>
      </w:r>
    </w:p>
    <w:p w14:paraId="5DF17D9B" w14:textId="69D6945C" w:rsidR="00F21F5A" w:rsidRPr="00B32BC4" w:rsidRDefault="00F21F5A" w:rsidP="003A0987">
      <w:pPr>
        <w:pStyle w:val="NormalWeb"/>
        <w:spacing w:before="0" w:beforeAutospacing="0"/>
        <w:jc w:val="both"/>
      </w:pPr>
      <w:r w:rsidRPr="00B32BC4">
        <w:rPr>
          <w:rFonts w:ascii="Verdana" w:hAnsi="Verdana"/>
          <w:sz w:val="18"/>
          <w:szCs w:val="18"/>
        </w:rPr>
        <w:lastRenderedPageBreak/>
        <w:t>L</w:t>
      </w:r>
      <w:r w:rsidR="00451ED8">
        <w:rPr>
          <w:rFonts w:ascii="Verdana" w:hAnsi="Verdana"/>
          <w:sz w:val="18"/>
          <w:szCs w:val="18"/>
        </w:rPr>
        <w:t xml:space="preserve">e premier candidat de l’INJA </w:t>
      </w:r>
      <w:proofErr w:type="spellStart"/>
      <w:proofErr w:type="gramStart"/>
      <w:r w:rsidR="00451ED8">
        <w:rPr>
          <w:rFonts w:ascii="Verdana" w:hAnsi="Verdana"/>
          <w:sz w:val="18"/>
          <w:szCs w:val="18"/>
        </w:rPr>
        <w:t>a</w:t>
      </w:r>
      <w:proofErr w:type="spellEnd"/>
      <w:proofErr w:type="gramEnd"/>
      <w:r w:rsidR="00451ED8">
        <w:rPr>
          <w:rFonts w:ascii="Verdana" w:hAnsi="Verdana"/>
          <w:sz w:val="18"/>
          <w:szCs w:val="18"/>
        </w:rPr>
        <w:t xml:space="preserve"> se présenter à la </w:t>
      </w:r>
      <w:r w:rsidRPr="00B32BC4">
        <w:rPr>
          <w:rFonts w:ascii="Verdana" w:hAnsi="Verdana"/>
          <w:sz w:val="18"/>
          <w:szCs w:val="18"/>
        </w:rPr>
        <w:t xml:space="preserve">première session du CAP accordeur de piano a </w:t>
      </w:r>
      <w:r w:rsidR="00451ED8">
        <w:rPr>
          <w:rFonts w:ascii="Verdana" w:hAnsi="Verdana"/>
          <w:sz w:val="18"/>
          <w:szCs w:val="18"/>
        </w:rPr>
        <w:t>reçu avec</w:t>
      </w:r>
      <w:r w:rsidRPr="00B32BC4">
        <w:rPr>
          <w:rFonts w:ascii="Verdana" w:hAnsi="Verdana"/>
          <w:sz w:val="18"/>
          <w:szCs w:val="18"/>
        </w:rPr>
        <w:t xml:space="preserve"> mention Bien. </w:t>
      </w:r>
    </w:p>
    <w:p w14:paraId="46BF1072" w14:textId="1E93029C" w:rsidR="00D0234A" w:rsidRPr="00D0234A" w:rsidRDefault="00D0234A" w:rsidP="003A0987">
      <w:pPr>
        <w:pStyle w:val="NormalWeb"/>
        <w:spacing w:before="0" w:beforeAutospacing="0"/>
        <w:jc w:val="both"/>
        <w:rPr>
          <w:rFonts w:ascii="Verdana" w:hAnsi="Verdana"/>
          <w:sz w:val="18"/>
          <w:szCs w:val="18"/>
        </w:rPr>
      </w:pPr>
      <w:r w:rsidRPr="00D0234A">
        <w:rPr>
          <w:rFonts w:ascii="Verdana" w:hAnsi="Verdana"/>
          <w:sz w:val="18"/>
          <w:szCs w:val="18"/>
        </w:rPr>
        <w:t xml:space="preserve">Les </w:t>
      </w:r>
      <w:r w:rsidR="00F21F5A" w:rsidRPr="00D0234A">
        <w:rPr>
          <w:rFonts w:ascii="Verdana" w:hAnsi="Verdana"/>
          <w:sz w:val="18"/>
          <w:szCs w:val="18"/>
        </w:rPr>
        <w:t>Conseillers d’orientation Psychologues (COP), psychologue</w:t>
      </w:r>
      <w:r w:rsidRPr="00D0234A">
        <w:rPr>
          <w:rFonts w:ascii="Verdana" w:hAnsi="Verdana"/>
          <w:sz w:val="18"/>
          <w:szCs w:val="18"/>
        </w:rPr>
        <w:t>s</w:t>
      </w:r>
      <w:r w:rsidR="00F21F5A" w:rsidRPr="00D0234A">
        <w:rPr>
          <w:rFonts w:ascii="Verdana" w:hAnsi="Verdana"/>
          <w:sz w:val="18"/>
          <w:szCs w:val="18"/>
        </w:rPr>
        <w:t xml:space="preserve"> depuis février 2017</w:t>
      </w:r>
      <w:r w:rsidRPr="00D0234A">
        <w:rPr>
          <w:rFonts w:ascii="Verdana" w:hAnsi="Verdana"/>
          <w:sz w:val="18"/>
          <w:szCs w:val="18"/>
        </w:rPr>
        <w:t>, continuent d’intervenir, deux fois par semaine à l’INJA</w:t>
      </w:r>
      <w:r w:rsidR="00F21F5A" w:rsidRPr="00D0234A">
        <w:rPr>
          <w:rFonts w:ascii="Verdana" w:hAnsi="Verdana"/>
          <w:sz w:val="18"/>
          <w:szCs w:val="18"/>
        </w:rPr>
        <w:t>. Ils sont au service de tous les élèves (in situ ou en inclusion scolaire). Le dispositif d’accompagnement des élèves sur leur orientation post 3</w:t>
      </w:r>
      <w:r w:rsidR="00F21F5A" w:rsidRPr="00D0234A">
        <w:rPr>
          <w:rFonts w:ascii="Verdana" w:hAnsi="Verdana"/>
          <w:sz w:val="18"/>
          <w:szCs w:val="18"/>
          <w:vertAlign w:val="superscript"/>
        </w:rPr>
        <w:t>e</w:t>
      </w:r>
      <w:r w:rsidR="00F21F5A" w:rsidRPr="00D0234A">
        <w:rPr>
          <w:rFonts w:ascii="Verdana" w:hAnsi="Verdana"/>
          <w:sz w:val="18"/>
          <w:szCs w:val="18"/>
        </w:rPr>
        <w:t>,</w:t>
      </w:r>
      <w:r w:rsidR="00F21F5A" w:rsidRPr="00D0234A">
        <w:rPr>
          <w:rFonts w:ascii="Verdana" w:hAnsi="Verdana"/>
          <w:sz w:val="18"/>
          <w:szCs w:val="18"/>
        </w:rPr>
        <w:br/>
        <w:t>post 2</w:t>
      </w:r>
      <w:r w:rsidR="00F21F5A" w:rsidRPr="00D0234A">
        <w:rPr>
          <w:rFonts w:ascii="Verdana" w:hAnsi="Verdana"/>
          <w:sz w:val="18"/>
          <w:szCs w:val="18"/>
          <w:vertAlign w:val="superscript"/>
        </w:rPr>
        <w:t xml:space="preserve">nde </w:t>
      </w:r>
      <w:r w:rsidR="00F21F5A" w:rsidRPr="00D0234A">
        <w:rPr>
          <w:rFonts w:ascii="Verdana" w:hAnsi="Verdana"/>
          <w:sz w:val="18"/>
          <w:szCs w:val="18"/>
        </w:rPr>
        <w:t xml:space="preserve">et </w:t>
      </w:r>
      <w:r w:rsidR="007E715C" w:rsidRPr="00D0234A">
        <w:rPr>
          <w:rFonts w:ascii="Verdana" w:hAnsi="Verdana"/>
          <w:sz w:val="18"/>
          <w:szCs w:val="18"/>
        </w:rPr>
        <w:t>Parcours</w:t>
      </w:r>
      <w:r w:rsidR="007E715C">
        <w:rPr>
          <w:rFonts w:ascii="Verdana" w:hAnsi="Verdana"/>
          <w:sz w:val="18"/>
          <w:szCs w:val="18"/>
        </w:rPr>
        <w:t>-</w:t>
      </w:r>
      <w:r w:rsidR="00F21F5A" w:rsidRPr="00D0234A">
        <w:rPr>
          <w:rFonts w:ascii="Verdana" w:hAnsi="Verdana"/>
          <w:sz w:val="18"/>
          <w:szCs w:val="18"/>
        </w:rPr>
        <w:t xml:space="preserve">sup se réalise en collaboration avec l’Education Nationale. Les élèves concernés par une sortie de l’INJA sont recensés. Ils rencontrent les </w:t>
      </w:r>
      <w:r w:rsidRPr="00D0234A">
        <w:rPr>
          <w:rFonts w:ascii="Verdana" w:hAnsi="Verdana"/>
          <w:sz w:val="18"/>
          <w:szCs w:val="18"/>
        </w:rPr>
        <w:t>jeunes pour leur</w:t>
      </w:r>
      <w:r w:rsidR="00F21F5A" w:rsidRPr="00D0234A">
        <w:rPr>
          <w:rFonts w:ascii="Verdana" w:hAnsi="Verdana"/>
          <w:sz w:val="18"/>
          <w:szCs w:val="18"/>
        </w:rPr>
        <w:t xml:space="preserve"> propose</w:t>
      </w:r>
      <w:r w:rsidRPr="00D0234A">
        <w:rPr>
          <w:rFonts w:ascii="Verdana" w:hAnsi="Verdana"/>
          <w:sz w:val="18"/>
          <w:szCs w:val="18"/>
        </w:rPr>
        <w:t>r</w:t>
      </w:r>
      <w:r w:rsidR="00F21F5A" w:rsidRPr="00D0234A">
        <w:rPr>
          <w:rFonts w:ascii="Verdana" w:hAnsi="Verdana"/>
          <w:sz w:val="18"/>
          <w:szCs w:val="18"/>
        </w:rPr>
        <w:t xml:space="preserve"> des filières adaptées. Ils montent également des projets pédagogiques avec les professeurs, les éducateurs référents, les CPE et la famille. </w:t>
      </w:r>
    </w:p>
    <w:p w14:paraId="25317CA1" w14:textId="7B4BCF0A" w:rsidR="00F21F5A" w:rsidRDefault="00F21F5A" w:rsidP="003A0987">
      <w:pPr>
        <w:pStyle w:val="NormalWeb"/>
        <w:spacing w:before="0" w:beforeAutospacing="0"/>
        <w:jc w:val="both"/>
        <w:rPr>
          <w:rFonts w:ascii="Verdana" w:hAnsi="Verdana"/>
          <w:sz w:val="18"/>
          <w:szCs w:val="18"/>
        </w:rPr>
      </w:pPr>
      <w:r w:rsidRPr="00D0234A">
        <w:rPr>
          <w:rFonts w:ascii="Verdana" w:hAnsi="Verdana"/>
          <w:sz w:val="18"/>
          <w:szCs w:val="18"/>
        </w:rPr>
        <w:t>Les fiches de vœux sont transmises au service académique d’information et d’orientation (SAIO) de l’</w:t>
      </w:r>
      <w:r w:rsidR="00511F1D">
        <w:rPr>
          <w:rFonts w:ascii="Verdana" w:hAnsi="Verdana"/>
          <w:sz w:val="18"/>
          <w:szCs w:val="18"/>
        </w:rPr>
        <w:t>a</w:t>
      </w:r>
      <w:r w:rsidRPr="00D0234A">
        <w:rPr>
          <w:rFonts w:ascii="Verdana" w:hAnsi="Verdana"/>
          <w:sz w:val="18"/>
          <w:szCs w:val="18"/>
        </w:rPr>
        <w:t>cadémie de Paris. Les équipes de suivi et de scolarisation (ESS) pour l’élaboration du projet personnalisé de scolarisation permettent de valider, en accord avec les familles, le projet de chacun des élèves. Les élèves de troisième et de seconde peuvent s’appuyer sur leur expérience vécue pendant le stage en entreprise.</w:t>
      </w:r>
    </w:p>
    <w:p w14:paraId="32B74386" w14:textId="77777777" w:rsidR="007E715C" w:rsidRDefault="007E715C" w:rsidP="003A0987">
      <w:pPr>
        <w:pStyle w:val="NormalWeb"/>
        <w:spacing w:before="0" w:beforeAutospacing="0"/>
        <w:jc w:val="both"/>
      </w:pPr>
    </w:p>
    <w:p w14:paraId="27533623" w14:textId="692DD78A" w:rsidR="00A25607" w:rsidRDefault="00451ED8" w:rsidP="002A2D45">
      <w:pPr>
        <w:spacing w:after="160" w:line="259" w:lineRule="auto"/>
        <w:rPr>
          <w:rFonts w:ascii="Verdana" w:hAnsi="Verdana" w:cs="Arial"/>
          <w:sz w:val="18"/>
          <w:szCs w:val="18"/>
        </w:rPr>
      </w:pPr>
      <w:r>
        <w:rPr>
          <w:rFonts w:ascii="Verdana" w:hAnsi="Verdana" w:cs="Arial"/>
          <w:sz w:val="18"/>
          <w:szCs w:val="18"/>
        </w:rPr>
        <w:br w:type="page"/>
      </w:r>
    </w:p>
    <w:p w14:paraId="1FDA45CC" w14:textId="77777777" w:rsidR="00A34934" w:rsidRDefault="00A34934" w:rsidP="00A34934">
      <w:pPr>
        <w:pStyle w:val="Titre2"/>
        <w:numPr>
          <w:ilvl w:val="0"/>
          <w:numId w:val="0"/>
        </w:numPr>
        <w:spacing w:before="0"/>
        <w:jc w:val="both"/>
      </w:pPr>
      <w:bookmarkStart w:id="14" w:name="_Toc65177319"/>
    </w:p>
    <w:p w14:paraId="74488D62" w14:textId="21359678" w:rsidR="004A5989" w:rsidRPr="00CE357A" w:rsidRDefault="004A5989" w:rsidP="003A0987">
      <w:pPr>
        <w:pStyle w:val="Titre2"/>
        <w:spacing w:before="0"/>
        <w:jc w:val="both"/>
      </w:pPr>
      <w:r w:rsidRPr="00CE357A">
        <w:t>Les élèves en inclusion scolaire</w:t>
      </w:r>
      <w:bookmarkEnd w:id="14"/>
    </w:p>
    <w:p w14:paraId="1E64DD7E" w14:textId="77777777" w:rsidR="004A5989" w:rsidRPr="00D64D8B" w:rsidRDefault="004A5989" w:rsidP="003A0987">
      <w:pPr>
        <w:widowControl w:val="0"/>
        <w:autoSpaceDE w:val="0"/>
        <w:autoSpaceDN w:val="0"/>
        <w:spacing w:after="0" w:line="240" w:lineRule="auto"/>
        <w:jc w:val="both"/>
        <w:rPr>
          <w:rFonts w:ascii="Verdana" w:hAnsi="Verdana"/>
          <w:sz w:val="24"/>
          <w:szCs w:val="24"/>
        </w:rPr>
      </w:pPr>
    </w:p>
    <w:p w14:paraId="1E91EC0A" w14:textId="3588C804" w:rsidR="004A5989" w:rsidRPr="00D0234A" w:rsidRDefault="004A5989" w:rsidP="003A0987">
      <w:pPr>
        <w:widowControl w:val="0"/>
        <w:autoSpaceDE w:val="0"/>
        <w:autoSpaceDN w:val="0"/>
        <w:spacing w:after="0" w:line="240" w:lineRule="auto"/>
        <w:jc w:val="both"/>
        <w:rPr>
          <w:rFonts w:ascii="Verdana" w:hAnsi="Verdana"/>
          <w:sz w:val="18"/>
          <w:szCs w:val="18"/>
        </w:rPr>
      </w:pPr>
      <w:r w:rsidRPr="00D0234A">
        <w:rPr>
          <w:rFonts w:ascii="Verdana" w:hAnsi="Verdana"/>
          <w:sz w:val="18"/>
          <w:szCs w:val="18"/>
        </w:rPr>
        <w:t>Le Service d’Aide à l’Acquisition de l’Autonomie et à la Scolarisation (SAAAS), composé d’un responsable et d’une secrétaire à mi-temps, a accompagné en inclusion scolaire 39 élèves aveugles ou malvoyants (36 étaient scolarisés dans 20 établissements publics parisiens et 3 dans trois établissements privés parisiens sous contrat). Parmi ces jeunes,</w:t>
      </w:r>
      <w:r w:rsidRPr="00D0234A">
        <w:rPr>
          <w:rFonts w:ascii="Verdana" w:hAnsi="Verdana"/>
          <w:sz w:val="18"/>
          <w:szCs w:val="18"/>
        </w:rPr>
        <w:br/>
        <w:t xml:space="preserve">13 étaient internes à </w:t>
      </w:r>
      <w:r w:rsidR="00A25607" w:rsidRPr="00D0234A">
        <w:rPr>
          <w:rFonts w:ascii="Verdana" w:hAnsi="Verdana"/>
          <w:sz w:val="18"/>
          <w:szCs w:val="18"/>
        </w:rPr>
        <w:t>l’INJA</w:t>
      </w:r>
      <w:r w:rsidRPr="00D0234A">
        <w:rPr>
          <w:rFonts w:ascii="Verdana" w:hAnsi="Verdana"/>
          <w:sz w:val="18"/>
          <w:szCs w:val="18"/>
        </w:rPr>
        <w:t>.</w:t>
      </w:r>
    </w:p>
    <w:p w14:paraId="5F18F720" w14:textId="77777777" w:rsidR="004A5989" w:rsidRPr="00D0234A" w:rsidRDefault="004A5989" w:rsidP="003A0987">
      <w:pPr>
        <w:widowControl w:val="0"/>
        <w:autoSpaceDE w:val="0"/>
        <w:autoSpaceDN w:val="0"/>
        <w:spacing w:after="0" w:line="240" w:lineRule="auto"/>
        <w:jc w:val="both"/>
        <w:rPr>
          <w:rFonts w:ascii="Verdana" w:hAnsi="Verdana"/>
          <w:sz w:val="18"/>
          <w:szCs w:val="18"/>
        </w:rPr>
      </w:pPr>
    </w:p>
    <w:p w14:paraId="5BCD6901" w14:textId="77777777" w:rsidR="004A5989" w:rsidRPr="00E427C5" w:rsidRDefault="004A5989" w:rsidP="003A0987">
      <w:pPr>
        <w:widowControl w:val="0"/>
        <w:autoSpaceDE w:val="0"/>
        <w:autoSpaceDN w:val="0"/>
        <w:spacing w:after="0" w:line="240" w:lineRule="auto"/>
        <w:jc w:val="both"/>
        <w:rPr>
          <w:rFonts w:ascii="Verdana" w:hAnsi="Verdana"/>
          <w:sz w:val="18"/>
          <w:szCs w:val="18"/>
        </w:rPr>
      </w:pPr>
      <w:r w:rsidRPr="00D0234A">
        <w:rPr>
          <w:rFonts w:ascii="Verdana" w:hAnsi="Verdana"/>
          <w:sz w:val="18"/>
          <w:szCs w:val="18"/>
        </w:rPr>
        <w:t>Les élèves accompagnés par le SAAAS font l’objet d’une orientation notifiée par la MDPH de leur département d’origine. Cela concerne des élèves du collège à l’enseignement supérieur. Les élèves sont inscrits dans 5 collèges dont 2 avec dispositif Ulis TFV), 17 lycées dont 14 publics généraux et 3 privés, un Etablissement régional d’enseignement adapté.</w:t>
      </w:r>
      <w:r w:rsidRPr="00E427C5">
        <w:rPr>
          <w:rFonts w:ascii="Verdana" w:hAnsi="Verdana"/>
          <w:sz w:val="18"/>
          <w:szCs w:val="18"/>
        </w:rPr>
        <w:t xml:space="preserve"> </w:t>
      </w:r>
    </w:p>
    <w:p w14:paraId="72423828" w14:textId="77777777" w:rsidR="004A5989" w:rsidRPr="00B33DBE" w:rsidRDefault="004A5989" w:rsidP="003A0987">
      <w:pPr>
        <w:spacing w:after="0"/>
        <w:jc w:val="both"/>
        <w:rPr>
          <w:rFonts w:ascii="Verdana" w:hAnsi="Verdana"/>
          <w:sz w:val="18"/>
          <w:szCs w:val="18"/>
        </w:rPr>
      </w:pPr>
    </w:p>
    <w:p w14:paraId="71714CD7" w14:textId="77777777" w:rsidR="004A5989" w:rsidRPr="00703C38" w:rsidRDefault="004A5989" w:rsidP="002C40A1">
      <w:pPr>
        <w:pStyle w:val="Titre3"/>
        <w:numPr>
          <w:ilvl w:val="0"/>
          <w:numId w:val="23"/>
        </w:numPr>
        <w:spacing w:before="0"/>
        <w:jc w:val="both"/>
      </w:pPr>
      <w:r w:rsidRPr="00703C38">
        <w:t>Missions</w:t>
      </w:r>
    </w:p>
    <w:p w14:paraId="229DCD1E" w14:textId="77777777" w:rsidR="004A5989" w:rsidRPr="00B33DBE" w:rsidRDefault="004A5989" w:rsidP="003A0987">
      <w:pPr>
        <w:widowControl w:val="0"/>
        <w:autoSpaceDE w:val="0"/>
        <w:autoSpaceDN w:val="0"/>
        <w:spacing w:after="0" w:line="240" w:lineRule="auto"/>
        <w:jc w:val="both"/>
        <w:rPr>
          <w:rFonts w:ascii="Verdana" w:hAnsi="Verdana"/>
          <w:sz w:val="18"/>
          <w:szCs w:val="18"/>
        </w:rPr>
      </w:pPr>
      <w:r w:rsidRPr="00B33DBE">
        <w:rPr>
          <w:rFonts w:ascii="Verdana" w:hAnsi="Verdana"/>
          <w:sz w:val="18"/>
          <w:szCs w:val="18"/>
        </w:rPr>
        <w:t>Le SAAAS aide à évaluer et à définir les moyens de compensation du handicap : moyens matériels (outils adaptés) ou moyens humains (AVS individuelle, AVS mutualisée, autres soutiens paramédicaux).</w:t>
      </w:r>
    </w:p>
    <w:p w14:paraId="1AD2B8DD" w14:textId="77777777" w:rsidR="004A5989" w:rsidRPr="00B33DBE" w:rsidRDefault="004A5989" w:rsidP="003A0987">
      <w:pPr>
        <w:widowControl w:val="0"/>
        <w:autoSpaceDE w:val="0"/>
        <w:autoSpaceDN w:val="0"/>
        <w:spacing w:after="0" w:line="240" w:lineRule="auto"/>
        <w:jc w:val="both"/>
        <w:rPr>
          <w:rFonts w:ascii="Verdana" w:hAnsi="Verdana"/>
          <w:sz w:val="18"/>
          <w:szCs w:val="18"/>
        </w:rPr>
      </w:pPr>
      <w:r w:rsidRPr="00B33DBE">
        <w:rPr>
          <w:rFonts w:ascii="Verdana" w:hAnsi="Verdana"/>
          <w:sz w:val="18"/>
          <w:szCs w:val="18"/>
        </w:rPr>
        <w:t>Le SAAAS participe aux réunions d’équipes de suivi de scolarisation (ESS) dans les établissements scolaires et prend part à construction des PPS (Projets Personnalisés de Scolarisation) avec les différents partenaires dont l’enseignant référent handicap de secteur.</w:t>
      </w:r>
    </w:p>
    <w:p w14:paraId="210ABC45" w14:textId="77777777" w:rsidR="004A5989" w:rsidRPr="00B33DBE" w:rsidRDefault="004A5989" w:rsidP="003A0987">
      <w:pPr>
        <w:widowControl w:val="0"/>
        <w:autoSpaceDE w:val="0"/>
        <w:autoSpaceDN w:val="0"/>
        <w:spacing w:after="0" w:line="240" w:lineRule="auto"/>
        <w:jc w:val="both"/>
        <w:rPr>
          <w:rFonts w:ascii="Verdana" w:hAnsi="Verdana"/>
          <w:sz w:val="18"/>
          <w:szCs w:val="18"/>
        </w:rPr>
      </w:pPr>
      <w:r w:rsidRPr="00B33DBE">
        <w:rPr>
          <w:rFonts w:ascii="Verdana" w:hAnsi="Verdana"/>
          <w:sz w:val="18"/>
          <w:szCs w:val="18"/>
        </w:rPr>
        <w:t>Le SAAAS organise des temps de sensibilisation dans les établissements en début d’année scolaire afin de présenter les élèves et les spécificités de l’enseignement aux jeunes déficients visuels aux équipes pédagogiques et administratives des établissements (dits partenaires) dans lesquels ils sont scolarisés.</w:t>
      </w:r>
    </w:p>
    <w:p w14:paraId="33E56F92" w14:textId="77777777" w:rsidR="004A5989" w:rsidRPr="00B33DBE" w:rsidRDefault="004A5989" w:rsidP="003A0987">
      <w:pPr>
        <w:widowControl w:val="0"/>
        <w:autoSpaceDE w:val="0"/>
        <w:autoSpaceDN w:val="0"/>
        <w:spacing w:after="0" w:line="240" w:lineRule="auto"/>
        <w:jc w:val="both"/>
        <w:rPr>
          <w:rFonts w:ascii="Verdana" w:hAnsi="Verdana"/>
          <w:sz w:val="18"/>
          <w:szCs w:val="18"/>
        </w:rPr>
      </w:pPr>
      <w:r w:rsidRPr="00B33DBE">
        <w:rPr>
          <w:rFonts w:ascii="Verdana" w:hAnsi="Verdana"/>
          <w:sz w:val="18"/>
          <w:szCs w:val="18"/>
        </w:rPr>
        <w:t>Le SAAAS organise en interne de manière hebdomadaire des bilans d’avancement du projet des élèves (pédagogique, éducatif, rééducatif, médical) et fixe les bases de travail pour les démarches à entreprendre : rééducations nécessaires, soutiens pédagogiques, outils spécifiques, nouvelles aides optiques en fonction de l’évolution de l’élève et de la teneur du projet scolaire.</w:t>
      </w:r>
    </w:p>
    <w:p w14:paraId="03F5F8FA" w14:textId="77777777" w:rsidR="004A5989" w:rsidRPr="00B33DBE" w:rsidRDefault="004A5989" w:rsidP="003A0987">
      <w:pPr>
        <w:widowControl w:val="0"/>
        <w:autoSpaceDE w:val="0"/>
        <w:autoSpaceDN w:val="0"/>
        <w:spacing w:after="0" w:line="240" w:lineRule="auto"/>
        <w:jc w:val="both"/>
        <w:rPr>
          <w:rFonts w:ascii="Verdana" w:hAnsi="Verdana"/>
          <w:sz w:val="18"/>
          <w:szCs w:val="18"/>
        </w:rPr>
      </w:pPr>
      <w:r w:rsidRPr="00B33DBE">
        <w:rPr>
          <w:rFonts w:ascii="Verdana" w:hAnsi="Verdana"/>
          <w:sz w:val="18"/>
          <w:szCs w:val="18"/>
        </w:rPr>
        <w:t>Le SAAAS peut, au besoin, organiser des réunions de synthèse exceptionnelles si la situation de l’élève le nécessite afin de fixer les actions répondant à un besoin urgent identifié. L’établissement scolaire est alors invité.</w:t>
      </w:r>
    </w:p>
    <w:p w14:paraId="0E5D467F" w14:textId="28DDAC25" w:rsidR="004A5989" w:rsidRPr="00B33DBE" w:rsidRDefault="00A25607" w:rsidP="003A0987">
      <w:pPr>
        <w:widowControl w:val="0"/>
        <w:autoSpaceDE w:val="0"/>
        <w:autoSpaceDN w:val="0"/>
        <w:spacing w:after="0" w:line="240" w:lineRule="auto"/>
        <w:jc w:val="both"/>
        <w:rPr>
          <w:rFonts w:ascii="Verdana" w:hAnsi="Verdana"/>
          <w:sz w:val="18"/>
          <w:szCs w:val="18"/>
        </w:rPr>
      </w:pPr>
      <w:r w:rsidRPr="00B33DBE">
        <w:rPr>
          <w:rFonts w:ascii="Verdana" w:hAnsi="Verdana"/>
          <w:sz w:val="18"/>
          <w:szCs w:val="18"/>
        </w:rPr>
        <w:t>L’INJA</w:t>
      </w:r>
      <w:r w:rsidR="004A5989" w:rsidRPr="00B33DBE">
        <w:rPr>
          <w:rFonts w:ascii="Verdana" w:hAnsi="Verdana"/>
          <w:sz w:val="18"/>
          <w:szCs w:val="18"/>
        </w:rPr>
        <w:t xml:space="preserve"> organise à chaque rentrée scolaire une journée d’accueil des établissements partenaires afin de sensibiliser les professionnels de l’Education Nationale à la déficience visuelle grâce à une présentation de l’Institut et à des ateliers concrets de mise en situation pratique.</w:t>
      </w:r>
    </w:p>
    <w:p w14:paraId="2B66280A" w14:textId="77777777" w:rsidR="004A5989" w:rsidRPr="00B325DB" w:rsidRDefault="004A5989" w:rsidP="003A0987">
      <w:pPr>
        <w:spacing w:after="0"/>
        <w:jc w:val="both"/>
        <w:rPr>
          <w:rFonts w:ascii="Verdana" w:hAnsi="Verdana"/>
          <w:sz w:val="18"/>
          <w:szCs w:val="18"/>
        </w:rPr>
      </w:pPr>
    </w:p>
    <w:p w14:paraId="091AE06D" w14:textId="77777777" w:rsidR="004A5989" w:rsidRPr="00703C38" w:rsidRDefault="004A5989" w:rsidP="002C40A1">
      <w:pPr>
        <w:pStyle w:val="Titre3"/>
        <w:numPr>
          <w:ilvl w:val="0"/>
          <w:numId w:val="23"/>
        </w:numPr>
        <w:spacing w:before="0"/>
        <w:jc w:val="both"/>
      </w:pPr>
      <w:r w:rsidRPr="00703C38">
        <w:t>Organisation de l’accompagnement</w:t>
      </w:r>
    </w:p>
    <w:p w14:paraId="67207270" w14:textId="3CACE5C3" w:rsidR="004A5989" w:rsidRPr="00374981" w:rsidRDefault="004A5989" w:rsidP="003A0987">
      <w:pPr>
        <w:widowControl w:val="0"/>
        <w:autoSpaceDE w:val="0"/>
        <w:autoSpaceDN w:val="0"/>
        <w:spacing w:after="0" w:line="240" w:lineRule="auto"/>
        <w:jc w:val="both"/>
        <w:rPr>
          <w:rFonts w:ascii="Verdana" w:hAnsi="Verdana"/>
          <w:sz w:val="18"/>
          <w:szCs w:val="18"/>
        </w:rPr>
      </w:pPr>
      <w:r w:rsidRPr="00374981">
        <w:rPr>
          <w:rFonts w:ascii="Verdana" w:hAnsi="Verdana"/>
          <w:sz w:val="18"/>
          <w:szCs w:val="18"/>
        </w:rPr>
        <w:t xml:space="preserve">Chaque élève scolarisé en milieu ordinaire (général, technologique ou professionnel) et accompagné par le SAAAS bénéficie d’un suivi par binôme composé d’un professeur et d’un éducateur spécialisé de </w:t>
      </w:r>
      <w:r w:rsidR="00A25607" w:rsidRPr="00374981">
        <w:rPr>
          <w:rFonts w:ascii="Verdana" w:hAnsi="Verdana"/>
          <w:sz w:val="18"/>
          <w:szCs w:val="18"/>
        </w:rPr>
        <w:t>l’INJA</w:t>
      </w:r>
      <w:r w:rsidRPr="00374981">
        <w:rPr>
          <w:rFonts w:ascii="Verdana" w:hAnsi="Verdana"/>
          <w:sz w:val="18"/>
          <w:szCs w:val="18"/>
        </w:rPr>
        <w:t xml:space="preserve">. Le binôme professeur/éducateur a pour mission d’assurer un suivi régulier de l’élève et un soutien pour vérifier sa bonne inclusion au sein de sa classe, et de proposer des aménagements </w:t>
      </w:r>
      <w:r w:rsidRPr="00D0234A">
        <w:rPr>
          <w:rFonts w:ascii="Verdana" w:hAnsi="Verdana"/>
          <w:sz w:val="18"/>
          <w:szCs w:val="18"/>
        </w:rPr>
        <w:t>ajustés. 16 enseignants et 10 éducateurs ont participé à l’accompagnement des jeunes en inclusion.</w:t>
      </w:r>
    </w:p>
    <w:p w14:paraId="62D31F68" w14:textId="77777777" w:rsidR="004A5989" w:rsidRPr="00954184" w:rsidRDefault="004A5989" w:rsidP="003A0987">
      <w:pPr>
        <w:widowControl w:val="0"/>
        <w:autoSpaceDE w:val="0"/>
        <w:autoSpaceDN w:val="0"/>
        <w:spacing w:after="0" w:line="240" w:lineRule="auto"/>
        <w:jc w:val="both"/>
        <w:rPr>
          <w:rFonts w:ascii="Verdana" w:hAnsi="Verdana"/>
          <w:sz w:val="18"/>
          <w:szCs w:val="18"/>
          <w:highlight w:val="yellow"/>
        </w:rPr>
      </w:pPr>
    </w:p>
    <w:p w14:paraId="5868C820" w14:textId="77777777" w:rsidR="004A5989" w:rsidRPr="00703C38" w:rsidRDefault="004A5989" w:rsidP="002C40A1">
      <w:pPr>
        <w:pStyle w:val="Titre3"/>
        <w:numPr>
          <w:ilvl w:val="0"/>
          <w:numId w:val="23"/>
        </w:numPr>
        <w:spacing w:before="0"/>
        <w:jc w:val="both"/>
      </w:pPr>
      <w:r w:rsidRPr="00703C38">
        <w:t>Accompagnements</w:t>
      </w:r>
    </w:p>
    <w:p w14:paraId="46D24A51" w14:textId="77777777" w:rsidR="004A5989" w:rsidRPr="00B33DBE" w:rsidRDefault="004A5989" w:rsidP="003A0987">
      <w:pPr>
        <w:jc w:val="both"/>
        <w:rPr>
          <w:rFonts w:ascii="Verdana" w:hAnsi="Verdana"/>
          <w:sz w:val="18"/>
          <w:szCs w:val="18"/>
        </w:rPr>
      </w:pPr>
      <w:r w:rsidRPr="00B33DBE">
        <w:rPr>
          <w:rFonts w:ascii="Verdana" w:hAnsi="Verdana"/>
          <w:sz w:val="18"/>
          <w:szCs w:val="18"/>
        </w:rPr>
        <w:t>Les accompagnements médicaux et paramédicaux sont prescrits en fonction des besoins et de l’évolution de chaque élève. La priorité pour les élèves qui arrivent en inclusion scolaire est l’autonomie dans les déplacements ainsi que sur l’outil de travail. C’est la raison pour laquelle les séances en locomotion, bureautique, ergothérapie et dactylographie sont souvent privilégiées.</w:t>
      </w:r>
    </w:p>
    <w:p w14:paraId="64CAC71A" w14:textId="6155E038" w:rsidR="00A25607" w:rsidRDefault="004A5989" w:rsidP="003A0987">
      <w:pPr>
        <w:jc w:val="both"/>
        <w:rPr>
          <w:rFonts w:ascii="Verdana" w:hAnsi="Verdana"/>
          <w:sz w:val="18"/>
          <w:szCs w:val="18"/>
        </w:rPr>
      </w:pPr>
      <w:r w:rsidRPr="00B33DBE">
        <w:rPr>
          <w:rFonts w:ascii="Verdana" w:hAnsi="Verdana"/>
          <w:sz w:val="18"/>
          <w:szCs w:val="18"/>
        </w:rPr>
        <w:t>Des accompagnements en Aide à la vie journalière (AVJ), orthophonie, psychomotricité ou suivi psychologique peuvent également être proposés aux élèves du SAAAS le cas échéant.</w:t>
      </w:r>
      <w:r w:rsidRPr="00B33DBE">
        <w:rPr>
          <w:rFonts w:ascii="Verdana" w:hAnsi="Verdana"/>
          <w:sz w:val="18"/>
          <w:szCs w:val="18"/>
        </w:rPr>
        <w:br/>
        <w:t>Les accompagnements sont organisés en fonction des emplois du temps des élèves et des professionnels.</w:t>
      </w:r>
    </w:p>
    <w:p w14:paraId="3687AB39" w14:textId="77777777" w:rsidR="00556E18" w:rsidRPr="003A0987" w:rsidRDefault="00556E18" w:rsidP="003A0987">
      <w:pPr>
        <w:jc w:val="both"/>
        <w:rPr>
          <w:rFonts w:ascii="Verdana" w:hAnsi="Verdana"/>
          <w:sz w:val="18"/>
          <w:szCs w:val="18"/>
        </w:rPr>
      </w:pPr>
    </w:p>
    <w:p w14:paraId="0EF57BCB" w14:textId="4DF69939" w:rsidR="00BB0E7A" w:rsidRPr="00703C38" w:rsidRDefault="004A5989" w:rsidP="002C40A1">
      <w:pPr>
        <w:pStyle w:val="Titre3"/>
        <w:numPr>
          <w:ilvl w:val="0"/>
          <w:numId w:val="23"/>
        </w:numPr>
        <w:spacing w:before="0"/>
        <w:jc w:val="both"/>
      </w:pPr>
      <w:r w:rsidRPr="00703C38">
        <w:lastRenderedPageBreak/>
        <w:t>Orientations des élèves accompagnés par le SAAAS</w:t>
      </w:r>
    </w:p>
    <w:p w14:paraId="675D8E68" w14:textId="77777777" w:rsidR="004A5989" w:rsidRPr="00B33DBE" w:rsidRDefault="004A5989" w:rsidP="003A0987">
      <w:pPr>
        <w:jc w:val="both"/>
        <w:rPr>
          <w:rFonts w:ascii="Verdana" w:hAnsi="Verdana"/>
          <w:sz w:val="18"/>
          <w:szCs w:val="18"/>
        </w:rPr>
      </w:pPr>
      <w:r w:rsidRPr="00B33DBE">
        <w:rPr>
          <w:rFonts w:ascii="Verdana" w:hAnsi="Verdana"/>
          <w:sz w:val="18"/>
          <w:szCs w:val="18"/>
        </w:rPr>
        <w:t xml:space="preserve">Les orientations s’appuient sur les souhaits des élèves majeurs et en accord avec leurs représentants légaux pour les élèves mineurs. Les orientations se font en concertation avec les psychologues des Réseaux </w:t>
      </w:r>
      <w:r>
        <w:rPr>
          <w:rFonts w:ascii="Verdana" w:hAnsi="Verdana"/>
          <w:sz w:val="18"/>
          <w:szCs w:val="18"/>
        </w:rPr>
        <w:t>H</w:t>
      </w:r>
      <w:r w:rsidRPr="00B33DBE">
        <w:rPr>
          <w:rFonts w:ascii="Verdana" w:hAnsi="Verdana"/>
          <w:sz w:val="18"/>
          <w:szCs w:val="18"/>
        </w:rPr>
        <w:t xml:space="preserve">andicap </w:t>
      </w:r>
      <w:r>
        <w:rPr>
          <w:rFonts w:ascii="Verdana" w:hAnsi="Verdana"/>
          <w:sz w:val="18"/>
          <w:szCs w:val="18"/>
        </w:rPr>
        <w:t>O</w:t>
      </w:r>
      <w:r w:rsidRPr="00B33DBE">
        <w:rPr>
          <w:rFonts w:ascii="Verdana" w:hAnsi="Verdana"/>
          <w:sz w:val="18"/>
          <w:szCs w:val="18"/>
        </w:rPr>
        <w:t>rientation (RHO) et avec l’aval des MDPH d’origine.</w:t>
      </w:r>
    </w:p>
    <w:p w14:paraId="40276CED" w14:textId="544FEE56" w:rsidR="003C1551" w:rsidRDefault="004A5989" w:rsidP="003A0987">
      <w:pPr>
        <w:jc w:val="both"/>
        <w:rPr>
          <w:rFonts w:ascii="Verdana" w:hAnsi="Verdana"/>
          <w:sz w:val="18"/>
          <w:szCs w:val="18"/>
        </w:rPr>
      </w:pPr>
      <w:r w:rsidRPr="00B33DBE">
        <w:rPr>
          <w:rFonts w:ascii="Verdana" w:hAnsi="Verdana"/>
          <w:sz w:val="18"/>
          <w:szCs w:val="18"/>
        </w:rPr>
        <w:t xml:space="preserve">Le SAAAS a vocation à accompagner les élèves au-delà du baccalauréat s’ils préparent un Brevet de technicien supérieur (BTS), un diplôme d’état, ou une mention complémentaire. Le SAAAS peut également les accompagner pour une classe préparatoire. Le SAAAS n’accompagne pas les étudiants qui se dirigent vers un Centre de </w:t>
      </w:r>
      <w:r>
        <w:rPr>
          <w:rFonts w:ascii="Verdana" w:hAnsi="Verdana"/>
          <w:sz w:val="18"/>
          <w:szCs w:val="18"/>
        </w:rPr>
        <w:t>F</w:t>
      </w:r>
      <w:r w:rsidRPr="00B33DBE">
        <w:rPr>
          <w:rFonts w:ascii="Verdana" w:hAnsi="Verdana"/>
          <w:sz w:val="18"/>
          <w:szCs w:val="18"/>
        </w:rPr>
        <w:t xml:space="preserve">ormation et de </w:t>
      </w:r>
      <w:r>
        <w:rPr>
          <w:rFonts w:ascii="Verdana" w:hAnsi="Verdana"/>
          <w:sz w:val="18"/>
          <w:szCs w:val="18"/>
        </w:rPr>
        <w:t>R</w:t>
      </w:r>
      <w:r w:rsidRPr="00B33DBE">
        <w:rPr>
          <w:rFonts w:ascii="Verdana" w:hAnsi="Verdana"/>
          <w:sz w:val="18"/>
          <w:szCs w:val="18"/>
        </w:rPr>
        <w:t xml:space="preserve">ééducation </w:t>
      </w:r>
      <w:r>
        <w:rPr>
          <w:rFonts w:ascii="Verdana" w:hAnsi="Verdana"/>
          <w:sz w:val="18"/>
          <w:szCs w:val="18"/>
        </w:rPr>
        <w:t>P</w:t>
      </w:r>
      <w:r w:rsidRPr="00B33DBE">
        <w:rPr>
          <w:rFonts w:ascii="Verdana" w:hAnsi="Verdana"/>
          <w:sz w:val="18"/>
          <w:szCs w:val="18"/>
        </w:rPr>
        <w:t>rofessionnelle (CFRP). Dans le cas d’une poursuite d’étude à l’université, c’est alors le relais handicap de l’établissement qui assure l’accompagnement.</w:t>
      </w:r>
    </w:p>
    <w:p w14:paraId="1977340F" w14:textId="77777777" w:rsidR="003C1551" w:rsidRDefault="003C1551" w:rsidP="003A0987">
      <w:pPr>
        <w:jc w:val="both"/>
        <w:rPr>
          <w:rFonts w:ascii="Verdana" w:hAnsi="Verdana"/>
          <w:sz w:val="18"/>
          <w:szCs w:val="18"/>
        </w:rPr>
      </w:pPr>
    </w:p>
    <w:bookmarkEnd w:id="13"/>
    <w:p w14:paraId="2EB9B2ED" w14:textId="307A7855" w:rsidR="00A80B0A" w:rsidRDefault="003C1551" w:rsidP="003C1551">
      <w:pPr>
        <w:pStyle w:val="Titre2"/>
        <w:spacing w:before="0"/>
        <w:jc w:val="both"/>
      </w:pPr>
      <w:r>
        <w:t>La documentation et information</w:t>
      </w:r>
    </w:p>
    <w:p w14:paraId="4F9C16A7" w14:textId="77777777" w:rsidR="00875E42" w:rsidRDefault="00875E42" w:rsidP="00875E42">
      <w:pPr>
        <w:spacing w:after="0" w:line="240" w:lineRule="auto"/>
        <w:jc w:val="both"/>
      </w:pPr>
    </w:p>
    <w:p w14:paraId="7009FF96" w14:textId="219AEDA8" w:rsidR="00875E42" w:rsidRPr="0073431F" w:rsidRDefault="00875E42" w:rsidP="00875E42">
      <w:pPr>
        <w:spacing w:after="0" w:line="240" w:lineRule="auto"/>
        <w:jc w:val="both"/>
        <w:rPr>
          <w:rFonts w:ascii="Verdana" w:hAnsi="Verdana"/>
          <w:sz w:val="18"/>
          <w:szCs w:val="18"/>
        </w:rPr>
      </w:pPr>
      <w:r w:rsidRPr="0073431F">
        <w:rPr>
          <w:rFonts w:ascii="Verdana" w:hAnsi="Verdana"/>
          <w:sz w:val="18"/>
          <w:szCs w:val="18"/>
        </w:rPr>
        <w:t>L’équipe du CDI est composée de 2 documentalistes et 1 aide documentaliste, qui accueillent les élèves et les professionnels de l'INJA pour des recherches documentaires, de la lecture sur place, de l’écoute de livres audio, des emprunts. Elles ont aussi le rôle de fournir les manuels scolaires et proposent une offre de lecture loisirs adaptée. Le CDI dispose ainsi de 5 réserves consacrées aux manuels scolaires et œuvres littéraires en braille.</w:t>
      </w:r>
    </w:p>
    <w:p w14:paraId="62EA82FA" w14:textId="77777777" w:rsidR="0073431F" w:rsidRDefault="0073431F" w:rsidP="00875E42">
      <w:pPr>
        <w:spacing w:after="160" w:line="259" w:lineRule="auto"/>
        <w:jc w:val="both"/>
        <w:rPr>
          <w:rFonts w:ascii="Verdana" w:hAnsi="Verdana"/>
          <w:sz w:val="18"/>
          <w:szCs w:val="18"/>
        </w:rPr>
      </w:pPr>
    </w:p>
    <w:p w14:paraId="517D32DD" w14:textId="68FB6833" w:rsidR="00875E42" w:rsidRDefault="00875E42" w:rsidP="00875E42">
      <w:pPr>
        <w:spacing w:after="160" w:line="259" w:lineRule="auto"/>
        <w:jc w:val="both"/>
        <w:rPr>
          <w:rFonts w:ascii="Verdana" w:hAnsi="Verdana"/>
          <w:sz w:val="18"/>
          <w:szCs w:val="18"/>
        </w:rPr>
      </w:pPr>
      <w:r w:rsidRPr="0073431F">
        <w:rPr>
          <w:rFonts w:ascii="Verdana" w:hAnsi="Verdana"/>
          <w:sz w:val="18"/>
          <w:szCs w:val="18"/>
        </w:rPr>
        <w:t xml:space="preserve">Au cours de l’année 2020-2021 la fin de « l’école à la maison » a marqué le retour de la fréquentation habituelle du CDI qui était en baisse l’année précédente en raison de l’absence prolongée des élèves.  Cet espace est majoritairement fréquenté par les collégiens et les élèves de primaire. Une légère augmentation de la fréquentation des lycéens a été constatée cette année. </w:t>
      </w:r>
      <w:bookmarkStart w:id="15" w:name="_Hlk94689425"/>
    </w:p>
    <w:p w14:paraId="0FD95A27" w14:textId="77777777" w:rsidR="00D0234A" w:rsidRPr="0073431F" w:rsidRDefault="00D0234A" w:rsidP="00875E42">
      <w:pPr>
        <w:spacing w:after="160" w:line="259" w:lineRule="auto"/>
        <w:jc w:val="both"/>
        <w:rPr>
          <w:rFonts w:ascii="Verdana" w:hAnsi="Verdana"/>
          <w:sz w:val="18"/>
          <w:szCs w:val="18"/>
        </w:rPr>
      </w:pPr>
    </w:p>
    <w:bookmarkEnd w:id="15"/>
    <w:p w14:paraId="4B152C3D" w14:textId="577CF69F" w:rsidR="00875E42" w:rsidRPr="00703C38" w:rsidRDefault="00875E42" w:rsidP="002C40A1">
      <w:pPr>
        <w:pStyle w:val="Titre3"/>
        <w:numPr>
          <w:ilvl w:val="0"/>
          <w:numId w:val="24"/>
        </w:numPr>
        <w:spacing w:before="0"/>
        <w:jc w:val="both"/>
      </w:pPr>
      <w:r w:rsidRPr="00703C38">
        <w:t xml:space="preserve">Les animations proposées </w:t>
      </w:r>
    </w:p>
    <w:p w14:paraId="7BA25677" w14:textId="77777777" w:rsidR="0073431F" w:rsidRDefault="0073431F" w:rsidP="00875E42">
      <w:pPr>
        <w:spacing w:after="160" w:line="259" w:lineRule="auto"/>
        <w:rPr>
          <w:rFonts w:ascii="Verdana" w:hAnsi="Verdana"/>
          <w:sz w:val="18"/>
          <w:szCs w:val="18"/>
        </w:rPr>
      </w:pPr>
      <w:r>
        <w:rPr>
          <w:rFonts w:ascii="Verdana" w:hAnsi="Verdana"/>
          <w:sz w:val="18"/>
          <w:szCs w:val="18"/>
        </w:rPr>
        <w:t>Plusieurs ateliers sont proposés :</w:t>
      </w:r>
    </w:p>
    <w:p w14:paraId="209FCF3E" w14:textId="14719E9E" w:rsidR="00875E42" w:rsidRPr="0073431F" w:rsidRDefault="00875E42" w:rsidP="0073431F">
      <w:pPr>
        <w:spacing w:after="160" w:line="259" w:lineRule="auto"/>
        <w:jc w:val="both"/>
        <w:rPr>
          <w:rFonts w:ascii="Verdana" w:hAnsi="Verdana"/>
          <w:sz w:val="18"/>
          <w:szCs w:val="18"/>
        </w:rPr>
      </w:pPr>
      <w:r w:rsidRPr="0073431F">
        <w:rPr>
          <w:rFonts w:ascii="Verdana" w:hAnsi="Verdana"/>
          <w:sz w:val="18"/>
          <w:szCs w:val="18"/>
        </w:rPr>
        <w:t>Atelier lecture à deux voix</w:t>
      </w:r>
      <w:r w:rsidR="0073431F">
        <w:rPr>
          <w:rFonts w:ascii="Verdana" w:hAnsi="Verdana"/>
          <w:sz w:val="18"/>
          <w:szCs w:val="18"/>
        </w:rPr>
        <w:t> : e</w:t>
      </w:r>
      <w:r w:rsidRPr="0073431F">
        <w:rPr>
          <w:rFonts w:ascii="Verdana" w:hAnsi="Verdana"/>
          <w:sz w:val="18"/>
          <w:szCs w:val="18"/>
        </w:rPr>
        <w:t>n partenariat avec le service éducatif, un atelier de lecture a été proposé chaque mercredi midi à un groupe d’élèves volontaires. Le thème choisi était celui des romans historiques</w:t>
      </w:r>
      <w:r w:rsidR="0073431F">
        <w:rPr>
          <w:rFonts w:ascii="Verdana" w:hAnsi="Verdana"/>
          <w:sz w:val="18"/>
          <w:szCs w:val="18"/>
        </w:rPr>
        <w:t>.</w:t>
      </w:r>
    </w:p>
    <w:p w14:paraId="2DDE319A" w14:textId="6276DB53" w:rsidR="00875E42" w:rsidRPr="0073431F" w:rsidRDefault="00875E42" w:rsidP="00875E42">
      <w:pPr>
        <w:spacing w:after="160" w:line="259" w:lineRule="auto"/>
        <w:jc w:val="both"/>
        <w:rPr>
          <w:rFonts w:ascii="Verdana" w:hAnsi="Verdana"/>
          <w:sz w:val="18"/>
          <w:szCs w:val="18"/>
        </w:rPr>
      </w:pPr>
      <w:r w:rsidRPr="0073431F">
        <w:rPr>
          <w:rFonts w:ascii="Verdana" w:hAnsi="Verdana"/>
          <w:sz w:val="18"/>
          <w:szCs w:val="18"/>
        </w:rPr>
        <w:t>Atelier d’écriture</w:t>
      </w:r>
      <w:r w:rsidR="0073431F">
        <w:rPr>
          <w:rFonts w:ascii="Verdana" w:hAnsi="Verdana"/>
          <w:sz w:val="18"/>
          <w:szCs w:val="18"/>
        </w:rPr>
        <w:t> : a</w:t>
      </w:r>
      <w:r w:rsidRPr="0073431F">
        <w:rPr>
          <w:rFonts w:ascii="Verdana" w:hAnsi="Verdana"/>
          <w:sz w:val="18"/>
          <w:szCs w:val="18"/>
        </w:rPr>
        <w:t xml:space="preserve">ccompagnement régulier d’une jeune dont le projet est d’écrire un roman, conseils et relectures pour d’autres jeunes écrivant des nouvelles et des poèmes. Création d’un espace dédié au sein du CDI pour que chacun puisse y laisser ses textes et découvrir ceux écrits par les autres.    </w:t>
      </w:r>
    </w:p>
    <w:p w14:paraId="40219DA3" w14:textId="77777777" w:rsidR="00875E42" w:rsidRPr="0073431F" w:rsidRDefault="00875E42" w:rsidP="00875E42">
      <w:pPr>
        <w:autoSpaceDE w:val="0"/>
        <w:autoSpaceDN w:val="0"/>
        <w:adjustRightInd w:val="0"/>
        <w:spacing w:after="160" w:line="259" w:lineRule="auto"/>
        <w:jc w:val="both"/>
        <w:outlineLvl w:val="0"/>
        <w:rPr>
          <w:rFonts w:ascii="Verdana" w:hAnsi="Verdana"/>
          <w:sz w:val="18"/>
          <w:szCs w:val="18"/>
        </w:rPr>
      </w:pPr>
      <w:r w:rsidRPr="0073431F">
        <w:rPr>
          <w:rFonts w:ascii="Verdana" w:hAnsi="Verdana"/>
          <w:sz w:val="18"/>
          <w:szCs w:val="18"/>
        </w:rPr>
        <w:t>Activités pédagogiques : Deux ateliers hebdomadaires ont été proposés aux élèves de CP et CE1</w:t>
      </w:r>
    </w:p>
    <w:p w14:paraId="4F2EB239" w14:textId="2C4FAADF" w:rsidR="00875E42" w:rsidRDefault="00875E42" w:rsidP="004F36DB">
      <w:pPr>
        <w:autoSpaceDE w:val="0"/>
        <w:autoSpaceDN w:val="0"/>
        <w:adjustRightInd w:val="0"/>
        <w:spacing w:after="160" w:line="259" w:lineRule="auto"/>
        <w:jc w:val="center"/>
        <w:outlineLvl w:val="0"/>
        <w:rPr>
          <w:rFonts w:cstheme="minorHAnsi"/>
          <w:sz w:val="24"/>
          <w:szCs w:val="24"/>
        </w:rPr>
      </w:pPr>
      <w:r w:rsidRPr="00875E42">
        <w:rPr>
          <w:noProof/>
        </w:rPr>
        <w:drawing>
          <wp:inline distT="0" distB="0" distL="0" distR="0" wp14:anchorId="05B26801" wp14:editId="718692BA">
            <wp:extent cx="1510748" cy="2014663"/>
            <wp:effectExtent l="0" t="0" r="0" b="5080"/>
            <wp:docPr id="22" name="Image 22"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personne&#10;&#10;Description générée automatiquemen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31496" cy="2042331"/>
                    </a:xfrm>
                    <a:prstGeom prst="rect">
                      <a:avLst/>
                    </a:prstGeom>
                    <a:noFill/>
                    <a:ln>
                      <a:noFill/>
                    </a:ln>
                  </pic:spPr>
                </pic:pic>
              </a:graphicData>
            </a:graphic>
          </wp:inline>
        </w:drawing>
      </w:r>
    </w:p>
    <w:p w14:paraId="075B0282" w14:textId="626F42F0" w:rsidR="0073431F" w:rsidRPr="0073431F" w:rsidRDefault="0073431F" w:rsidP="0073431F">
      <w:pPr>
        <w:autoSpaceDE w:val="0"/>
        <w:autoSpaceDN w:val="0"/>
        <w:adjustRightInd w:val="0"/>
        <w:spacing w:after="160" w:line="259" w:lineRule="auto"/>
        <w:jc w:val="both"/>
        <w:outlineLvl w:val="0"/>
        <w:rPr>
          <w:rFonts w:ascii="Verdana" w:hAnsi="Verdana"/>
          <w:sz w:val="18"/>
          <w:szCs w:val="18"/>
        </w:rPr>
      </w:pPr>
      <w:r w:rsidRPr="0073431F">
        <w:rPr>
          <w:rFonts w:ascii="Verdana" w:hAnsi="Verdana"/>
          <w:sz w:val="18"/>
          <w:szCs w:val="18"/>
        </w:rPr>
        <w:t>L’équipe du centre de documentation propose aux jeunes de participer à différent</w:t>
      </w:r>
      <w:r>
        <w:rPr>
          <w:rFonts w:ascii="Verdana" w:hAnsi="Verdana"/>
          <w:sz w:val="18"/>
          <w:szCs w:val="18"/>
        </w:rPr>
        <w:t xml:space="preserve">s évènements </w:t>
      </w:r>
      <w:r w:rsidRPr="0073431F">
        <w:rPr>
          <w:rFonts w:ascii="Verdana" w:hAnsi="Verdana"/>
          <w:sz w:val="18"/>
          <w:szCs w:val="18"/>
        </w:rPr>
        <w:t xml:space="preserve">: </w:t>
      </w:r>
    </w:p>
    <w:p w14:paraId="4D780AA6" w14:textId="0F08B872" w:rsidR="00875E42" w:rsidRPr="0073431F" w:rsidRDefault="00875E42" w:rsidP="00875E42">
      <w:pPr>
        <w:autoSpaceDE w:val="0"/>
        <w:autoSpaceDN w:val="0"/>
        <w:adjustRightInd w:val="0"/>
        <w:spacing w:after="160" w:line="259" w:lineRule="auto"/>
        <w:jc w:val="both"/>
        <w:outlineLvl w:val="0"/>
        <w:rPr>
          <w:rFonts w:ascii="Verdana" w:hAnsi="Verdana"/>
          <w:sz w:val="18"/>
          <w:szCs w:val="18"/>
        </w:rPr>
      </w:pPr>
      <w:r w:rsidRPr="0073431F">
        <w:rPr>
          <w:rFonts w:ascii="Verdana" w:hAnsi="Verdana"/>
          <w:sz w:val="18"/>
          <w:szCs w:val="18"/>
        </w:rPr>
        <w:lastRenderedPageBreak/>
        <w:t>« Opération prêts surprises »</w:t>
      </w:r>
      <w:r w:rsidR="0073431F">
        <w:rPr>
          <w:rFonts w:ascii="Verdana" w:hAnsi="Verdana"/>
          <w:sz w:val="18"/>
          <w:szCs w:val="18"/>
        </w:rPr>
        <w:t> : à</w:t>
      </w:r>
      <w:r w:rsidRPr="0073431F">
        <w:rPr>
          <w:rFonts w:ascii="Verdana" w:hAnsi="Verdana"/>
          <w:sz w:val="18"/>
          <w:szCs w:val="18"/>
        </w:rPr>
        <w:t xml:space="preserve"> l’approche des vacances de Noël, les élèves ont pu emprunter des livres, présentés comme des cadeaux et sélectionnés par les documentalistes, sans en connaitre le titre, ni l’auteur. Seuls quelques indices leur permettaient de faire un choix. </w:t>
      </w:r>
    </w:p>
    <w:p w14:paraId="113D6942" w14:textId="17ACA33F" w:rsidR="00875E42" w:rsidRPr="0073431F" w:rsidRDefault="00272489" w:rsidP="0073431F">
      <w:pPr>
        <w:autoSpaceDE w:val="0"/>
        <w:autoSpaceDN w:val="0"/>
        <w:adjustRightInd w:val="0"/>
        <w:spacing w:after="160" w:line="259" w:lineRule="auto"/>
        <w:jc w:val="both"/>
        <w:outlineLvl w:val="0"/>
        <w:rPr>
          <w:rFonts w:ascii="Verdana" w:hAnsi="Verdana"/>
          <w:sz w:val="18"/>
          <w:szCs w:val="18"/>
        </w:rPr>
      </w:pPr>
      <w:r>
        <w:rPr>
          <w:rFonts w:ascii="Verdana" w:hAnsi="Verdana"/>
          <w:sz w:val="18"/>
          <w:szCs w:val="18"/>
        </w:rPr>
        <w:t>« </w:t>
      </w:r>
      <w:r w:rsidR="00875E42" w:rsidRPr="0073431F">
        <w:rPr>
          <w:rFonts w:ascii="Verdana" w:hAnsi="Verdana"/>
          <w:sz w:val="18"/>
          <w:szCs w:val="18"/>
        </w:rPr>
        <w:t>Nuit de la lecture</w:t>
      </w:r>
      <w:r>
        <w:rPr>
          <w:rFonts w:ascii="Verdana" w:hAnsi="Verdana"/>
          <w:sz w:val="18"/>
          <w:szCs w:val="18"/>
        </w:rPr>
        <w:t> » : les él</w:t>
      </w:r>
      <w:r w:rsidR="00875E42" w:rsidRPr="0073431F">
        <w:rPr>
          <w:rFonts w:ascii="Verdana" w:hAnsi="Verdana"/>
          <w:sz w:val="18"/>
          <w:szCs w:val="18"/>
        </w:rPr>
        <w:t>èves internes de collège et de primaire</w:t>
      </w:r>
      <w:r>
        <w:rPr>
          <w:rFonts w:ascii="Verdana" w:hAnsi="Verdana"/>
          <w:sz w:val="18"/>
          <w:szCs w:val="18"/>
        </w:rPr>
        <w:t xml:space="preserve"> ont </w:t>
      </w:r>
      <w:r w:rsidR="006E0AF6">
        <w:rPr>
          <w:rFonts w:ascii="Verdana" w:hAnsi="Verdana"/>
          <w:sz w:val="18"/>
          <w:szCs w:val="18"/>
        </w:rPr>
        <w:t>invité</w:t>
      </w:r>
      <w:r>
        <w:rPr>
          <w:rFonts w:ascii="Verdana" w:hAnsi="Verdana"/>
          <w:sz w:val="18"/>
          <w:szCs w:val="18"/>
        </w:rPr>
        <w:t xml:space="preserve"> à cette opération nationale</w:t>
      </w:r>
      <w:r w:rsidR="00875E42" w:rsidRPr="0073431F">
        <w:rPr>
          <w:rFonts w:ascii="Verdana" w:hAnsi="Verdana"/>
          <w:sz w:val="18"/>
          <w:szCs w:val="18"/>
        </w:rPr>
        <w:t xml:space="preserve">. Le temps d’une soirée pour un temps de lecture partagée, à haute voix, jusqu’à l’heure du coucher. Un exemplaire du roman a ensuite été offert à chaque élève afin que chacun puisse terminer la lecture à son rythme.  </w:t>
      </w:r>
    </w:p>
    <w:p w14:paraId="7BFBD27A" w14:textId="77777777" w:rsidR="00875E42" w:rsidRPr="00875E42" w:rsidRDefault="00875E42" w:rsidP="004F36DB">
      <w:pPr>
        <w:spacing w:after="160" w:line="259" w:lineRule="auto"/>
        <w:jc w:val="center"/>
        <w:rPr>
          <w:rFonts w:cstheme="minorHAnsi"/>
          <w:sz w:val="24"/>
          <w:szCs w:val="24"/>
        </w:rPr>
      </w:pPr>
      <w:r w:rsidRPr="00875E42">
        <w:rPr>
          <w:noProof/>
        </w:rPr>
        <w:drawing>
          <wp:inline distT="0" distB="0" distL="0" distR="0" wp14:anchorId="1DCCF395" wp14:editId="242D1A9B">
            <wp:extent cx="4397471" cy="2226365"/>
            <wp:effectExtent l="0" t="0" r="3175" b="2540"/>
            <wp:docPr id="19" name="Image 19" descr="Une image contenant texte,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 personne, intérieur&#10;&#10;Description générée automatiquemen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23585" cy="2239586"/>
                    </a:xfrm>
                    <a:prstGeom prst="rect">
                      <a:avLst/>
                    </a:prstGeom>
                    <a:noFill/>
                    <a:ln>
                      <a:noFill/>
                    </a:ln>
                  </pic:spPr>
                </pic:pic>
              </a:graphicData>
            </a:graphic>
          </wp:inline>
        </w:drawing>
      </w:r>
    </w:p>
    <w:p w14:paraId="06C699CB" w14:textId="77777777" w:rsidR="00875E42" w:rsidRPr="00875E42" w:rsidRDefault="00875E42" w:rsidP="00875E42">
      <w:pPr>
        <w:spacing w:after="160" w:line="259" w:lineRule="auto"/>
        <w:jc w:val="both"/>
        <w:rPr>
          <w:rFonts w:cstheme="minorHAnsi"/>
          <w:b/>
          <w:bCs/>
          <w:u w:val="single"/>
        </w:rPr>
      </w:pPr>
    </w:p>
    <w:p w14:paraId="0C06C3CF" w14:textId="77777777" w:rsidR="00875E42" w:rsidRPr="00875E42" w:rsidRDefault="00875E42" w:rsidP="004F36DB">
      <w:pPr>
        <w:spacing w:after="160" w:line="259" w:lineRule="auto"/>
        <w:jc w:val="center"/>
        <w:rPr>
          <w:rFonts w:cstheme="minorHAnsi"/>
          <w:b/>
          <w:bCs/>
          <w:u w:val="single"/>
        </w:rPr>
      </w:pPr>
      <w:r w:rsidRPr="00875E42">
        <w:rPr>
          <w:noProof/>
        </w:rPr>
        <w:drawing>
          <wp:inline distT="0" distB="0" distL="0" distR="0" wp14:anchorId="2FCE58BA" wp14:editId="1A2EA6B2">
            <wp:extent cx="4488180" cy="2524601"/>
            <wp:effectExtent l="0" t="0" r="7620" b="9525"/>
            <wp:docPr id="20" name="Image 20" descr="Une image contenant texte, intérieur, vivant,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texte, intérieur, vivant, plancher&#10;&#10;Description générée automatiquemen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93226" cy="2527440"/>
                    </a:xfrm>
                    <a:prstGeom prst="rect">
                      <a:avLst/>
                    </a:prstGeom>
                    <a:noFill/>
                    <a:ln>
                      <a:noFill/>
                    </a:ln>
                  </pic:spPr>
                </pic:pic>
              </a:graphicData>
            </a:graphic>
          </wp:inline>
        </w:drawing>
      </w:r>
    </w:p>
    <w:p w14:paraId="66E32BE2" w14:textId="77777777" w:rsidR="00875E42" w:rsidRPr="00875E42" w:rsidRDefault="00875E42" w:rsidP="00875E42">
      <w:pPr>
        <w:spacing w:after="160" w:line="259" w:lineRule="auto"/>
        <w:jc w:val="both"/>
        <w:rPr>
          <w:rFonts w:cstheme="minorHAnsi"/>
          <w:b/>
          <w:bCs/>
          <w:u w:val="single"/>
        </w:rPr>
      </w:pPr>
    </w:p>
    <w:p w14:paraId="341772F7" w14:textId="4E0D3A9D" w:rsidR="00875E42" w:rsidRPr="00703C38" w:rsidRDefault="00272489" w:rsidP="002C40A1">
      <w:pPr>
        <w:pStyle w:val="Titre3"/>
        <w:numPr>
          <w:ilvl w:val="0"/>
          <w:numId w:val="24"/>
        </w:numPr>
        <w:spacing w:before="0"/>
        <w:jc w:val="both"/>
      </w:pPr>
      <w:r w:rsidRPr="00703C38">
        <w:t>Les données relatives aux p</w:t>
      </w:r>
      <w:r w:rsidR="00875E42" w:rsidRPr="00703C38">
        <w:t xml:space="preserve">rêts </w:t>
      </w:r>
      <w:r w:rsidRPr="00703C38">
        <w:t>de livres loisirs et de manuels scolaires</w:t>
      </w:r>
    </w:p>
    <w:p w14:paraId="4D842352" w14:textId="77777777" w:rsidR="00E7700D" w:rsidRDefault="00E7700D" w:rsidP="00E7700D">
      <w:pPr>
        <w:spacing w:after="0" w:line="240" w:lineRule="auto"/>
        <w:rPr>
          <w:rFonts w:ascii="Verdana" w:hAnsi="Verdana"/>
          <w:sz w:val="18"/>
          <w:szCs w:val="18"/>
        </w:rPr>
      </w:pPr>
    </w:p>
    <w:p w14:paraId="25057035" w14:textId="7334D960" w:rsidR="00875E42" w:rsidRPr="00272489" w:rsidRDefault="00272489" w:rsidP="00875E42">
      <w:pPr>
        <w:spacing w:after="160" w:line="259" w:lineRule="auto"/>
        <w:rPr>
          <w:rFonts w:ascii="Verdana" w:hAnsi="Verdana"/>
          <w:sz w:val="18"/>
          <w:szCs w:val="18"/>
        </w:rPr>
      </w:pPr>
      <w:r>
        <w:rPr>
          <w:rFonts w:ascii="Verdana" w:hAnsi="Verdana"/>
          <w:sz w:val="18"/>
          <w:szCs w:val="18"/>
        </w:rPr>
        <w:t>Ainsi pour le prêt loisirs ont été enregistrée durant cette année </w:t>
      </w:r>
      <w:r w:rsidR="00875E42" w:rsidRPr="00272489">
        <w:rPr>
          <w:rFonts w:ascii="Verdana" w:hAnsi="Verdana"/>
          <w:sz w:val="18"/>
          <w:szCs w:val="18"/>
        </w:rPr>
        <w:t>694 prêts individuels (dont 177 pour l’été)</w:t>
      </w:r>
      <w:r w:rsidR="00145F3A">
        <w:rPr>
          <w:rFonts w:ascii="Verdana" w:hAnsi="Verdana"/>
          <w:sz w:val="18"/>
          <w:szCs w:val="18"/>
        </w:rPr>
        <w:t>.</w:t>
      </w:r>
    </w:p>
    <w:p w14:paraId="115AEDA2" w14:textId="68CE3C47" w:rsidR="00145F3A" w:rsidRPr="00272489" w:rsidRDefault="00145F3A" w:rsidP="00145F3A">
      <w:pPr>
        <w:spacing w:after="160" w:line="259" w:lineRule="auto"/>
        <w:rPr>
          <w:rFonts w:ascii="Verdana" w:hAnsi="Verdana"/>
          <w:sz w:val="18"/>
          <w:szCs w:val="18"/>
        </w:rPr>
      </w:pPr>
      <w:r>
        <w:rPr>
          <w:rFonts w:ascii="Verdana" w:hAnsi="Verdana"/>
          <w:sz w:val="18"/>
          <w:szCs w:val="18"/>
        </w:rPr>
        <w:t>S’agissant des m</w:t>
      </w:r>
      <w:r w:rsidR="00875E42" w:rsidRPr="00272489">
        <w:rPr>
          <w:rFonts w:ascii="Verdana" w:hAnsi="Verdana"/>
          <w:sz w:val="18"/>
          <w:szCs w:val="18"/>
        </w:rPr>
        <w:t>anuels scolaires support papier</w:t>
      </w:r>
      <w:r>
        <w:rPr>
          <w:rFonts w:ascii="Verdana" w:hAnsi="Verdana"/>
          <w:sz w:val="18"/>
          <w:szCs w:val="18"/>
        </w:rPr>
        <w:t xml:space="preserve">, </w:t>
      </w:r>
      <w:r w:rsidR="00875E42" w:rsidRPr="00272489">
        <w:rPr>
          <w:rFonts w:ascii="Verdana" w:hAnsi="Verdana"/>
          <w:sz w:val="18"/>
          <w:szCs w:val="18"/>
        </w:rPr>
        <w:t>23 manuels en gros caractères et noir agrandis</w:t>
      </w:r>
      <w:r>
        <w:rPr>
          <w:rFonts w:ascii="Verdana" w:hAnsi="Verdana"/>
          <w:sz w:val="18"/>
          <w:szCs w:val="18"/>
        </w:rPr>
        <w:t xml:space="preserve"> ainsi que </w:t>
      </w:r>
      <w:r w:rsidR="00875E42" w:rsidRPr="00272489">
        <w:rPr>
          <w:rFonts w:ascii="Verdana" w:hAnsi="Verdana"/>
          <w:sz w:val="18"/>
          <w:szCs w:val="18"/>
        </w:rPr>
        <w:t>1428 volumes en braille (60% élèves INJA / 21% élèves en inclusion / 19% UE)</w:t>
      </w:r>
      <w:r>
        <w:rPr>
          <w:rFonts w:ascii="Verdana" w:hAnsi="Verdana"/>
          <w:sz w:val="18"/>
          <w:szCs w:val="18"/>
        </w:rPr>
        <w:t xml:space="preserve"> ont été comptabilisés. </w:t>
      </w:r>
      <w:r w:rsidRPr="00272489">
        <w:rPr>
          <w:rFonts w:ascii="Verdana" w:hAnsi="Verdana"/>
          <w:sz w:val="18"/>
          <w:szCs w:val="18"/>
        </w:rPr>
        <w:t>128 manuels scolaires prêtés (40% aux élèves en inclusion, 60% aux élèves in situ)</w:t>
      </w:r>
      <w:r>
        <w:rPr>
          <w:rFonts w:ascii="Verdana" w:hAnsi="Verdana"/>
          <w:sz w:val="18"/>
          <w:szCs w:val="18"/>
        </w:rPr>
        <w:t xml:space="preserve"> au format numérique ont été empruntés.</w:t>
      </w:r>
    </w:p>
    <w:p w14:paraId="1501AF4C" w14:textId="67A23F71" w:rsidR="00875E42" w:rsidRPr="00D0234A" w:rsidRDefault="00145F3A" w:rsidP="00145F3A">
      <w:pPr>
        <w:autoSpaceDE w:val="0"/>
        <w:autoSpaceDN w:val="0"/>
        <w:adjustRightInd w:val="0"/>
        <w:spacing w:after="160" w:line="259" w:lineRule="auto"/>
        <w:ind w:right="-115"/>
        <w:rPr>
          <w:rFonts w:ascii="Verdana" w:hAnsi="Verdana"/>
          <w:sz w:val="18"/>
          <w:szCs w:val="18"/>
        </w:rPr>
      </w:pPr>
      <w:r w:rsidRPr="00D0234A">
        <w:rPr>
          <w:rFonts w:ascii="Verdana" w:hAnsi="Verdana"/>
          <w:sz w:val="18"/>
          <w:szCs w:val="18"/>
        </w:rPr>
        <w:t>Le CDI prête également à des personnes publiques ou privées Ainsi, une</w:t>
      </w:r>
      <w:r w:rsidR="00875E42" w:rsidRPr="00D0234A">
        <w:rPr>
          <w:rFonts w:ascii="Verdana" w:hAnsi="Verdana"/>
          <w:sz w:val="18"/>
          <w:szCs w:val="18"/>
        </w:rPr>
        <w:t xml:space="preserve"> pièce de théâtre (3 volumes) </w:t>
      </w:r>
      <w:r w:rsidRPr="00D0234A">
        <w:rPr>
          <w:rFonts w:ascii="Verdana" w:hAnsi="Verdana"/>
          <w:sz w:val="18"/>
          <w:szCs w:val="18"/>
        </w:rPr>
        <w:t xml:space="preserve">a été </w:t>
      </w:r>
      <w:r w:rsidR="00875E42" w:rsidRPr="00D0234A">
        <w:rPr>
          <w:rFonts w:ascii="Verdana" w:hAnsi="Verdana"/>
          <w:sz w:val="18"/>
          <w:szCs w:val="18"/>
        </w:rPr>
        <w:t>prêtée au S.A.I.D.V</w:t>
      </w:r>
      <w:r w:rsidRPr="00D0234A">
        <w:rPr>
          <w:rFonts w:ascii="Verdana" w:hAnsi="Verdana"/>
          <w:sz w:val="18"/>
          <w:szCs w:val="18"/>
        </w:rPr>
        <w:t>.</w:t>
      </w:r>
    </w:p>
    <w:p w14:paraId="7CAEABBB" w14:textId="46B1BFFE" w:rsidR="00145F3A" w:rsidRDefault="00145F3A">
      <w:pPr>
        <w:spacing w:after="160" w:line="259" w:lineRule="auto"/>
        <w:rPr>
          <w:rFonts w:cstheme="minorHAnsi"/>
          <w:b/>
          <w:bCs/>
          <w:u w:val="single"/>
        </w:rPr>
      </w:pPr>
      <w:r>
        <w:rPr>
          <w:rFonts w:cstheme="minorHAnsi"/>
          <w:b/>
          <w:bCs/>
          <w:u w:val="single"/>
        </w:rPr>
        <w:br w:type="page"/>
      </w:r>
    </w:p>
    <w:p w14:paraId="53FF1CD1" w14:textId="30037731" w:rsidR="00875E42" w:rsidRPr="00703C38" w:rsidRDefault="00875E42" w:rsidP="002C40A1">
      <w:pPr>
        <w:pStyle w:val="Titre3"/>
        <w:numPr>
          <w:ilvl w:val="0"/>
          <w:numId w:val="24"/>
        </w:numPr>
        <w:spacing w:before="0"/>
        <w:jc w:val="both"/>
      </w:pPr>
      <w:r w:rsidRPr="00703C38">
        <w:lastRenderedPageBreak/>
        <w:t xml:space="preserve">Les nouveautés </w:t>
      </w:r>
    </w:p>
    <w:p w14:paraId="28A5943E" w14:textId="77777777" w:rsidR="00E7700D" w:rsidRDefault="00E7700D" w:rsidP="00E7700D">
      <w:pPr>
        <w:autoSpaceDE w:val="0"/>
        <w:autoSpaceDN w:val="0"/>
        <w:adjustRightInd w:val="0"/>
        <w:spacing w:after="0" w:line="240" w:lineRule="auto"/>
        <w:ind w:right="-113"/>
        <w:jc w:val="both"/>
        <w:rPr>
          <w:rFonts w:ascii="Verdana" w:hAnsi="Verdana"/>
          <w:sz w:val="18"/>
          <w:szCs w:val="18"/>
        </w:rPr>
      </w:pPr>
    </w:p>
    <w:p w14:paraId="7D016FBD" w14:textId="15B3AAA1" w:rsidR="00875E42" w:rsidRPr="00D0234A" w:rsidRDefault="00875E42" w:rsidP="00D0234A">
      <w:pPr>
        <w:autoSpaceDE w:val="0"/>
        <w:autoSpaceDN w:val="0"/>
        <w:adjustRightInd w:val="0"/>
        <w:spacing w:after="160" w:line="259" w:lineRule="auto"/>
        <w:ind w:right="-115"/>
        <w:jc w:val="both"/>
        <w:rPr>
          <w:rFonts w:ascii="Verdana" w:hAnsi="Verdana"/>
          <w:sz w:val="18"/>
          <w:szCs w:val="18"/>
        </w:rPr>
      </w:pPr>
      <w:r w:rsidRPr="00D0234A">
        <w:rPr>
          <w:rFonts w:ascii="Verdana" w:hAnsi="Verdana"/>
          <w:sz w:val="18"/>
          <w:szCs w:val="18"/>
        </w:rPr>
        <w:t>Deux tablettes IPad sont maintenant à la disposition des élèves </w:t>
      </w:r>
      <w:r w:rsidR="00D0234A">
        <w:rPr>
          <w:rFonts w:ascii="Verdana" w:hAnsi="Verdana"/>
          <w:sz w:val="18"/>
          <w:szCs w:val="18"/>
        </w:rPr>
        <w:t>pour favoriser l’</w:t>
      </w:r>
      <w:r w:rsidRPr="00D0234A">
        <w:rPr>
          <w:rFonts w:ascii="Verdana" w:hAnsi="Verdana"/>
          <w:sz w:val="18"/>
          <w:szCs w:val="18"/>
        </w:rPr>
        <w:t xml:space="preserve">écoute de podcasts sélectionnés par les documentalistes, </w:t>
      </w:r>
      <w:r w:rsidR="00D0234A">
        <w:rPr>
          <w:rFonts w:ascii="Verdana" w:hAnsi="Verdana"/>
          <w:sz w:val="18"/>
          <w:szCs w:val="18"/>
        </w:rPr>
        <w:t xml:space="preserve">des </w:t>
      </w:r>
      <w:r w:rsidRPr="00D0234A">
        <w:rPr>
          <w:rFonts w:ascii="Verdana" w:hAnsi="Verdana"/>
          <w:sz w:val="18"/>
          <w:szCs w:val="18"/>
        </w:rPr>
        <w:t>jeux vidéo adaptés aux joueurs déficients visuels</w:t>
      </w:r>
      <w:r w:rsidR="00D0234A">
        <w:rPr>
          <w:rFonts w:ascii="Verdana" w:hAnsi="Verdana"/>
          <w:sz w:val="18"/>
          <w:szCs w:val="18"/>
        </w:rPr>
        <w:t xml:space="preserve"> ainsi que des</w:t>
      </w:r>
      <w:r w:rsidRPr="00D0234A">
        <w:rPr>
          <w:rFonts w:ascii="Verdana" w:hAnsi="Verdana"/>
          <w:sz w:val="18"/>
          <w:szCs w:val="18"/>
        </w:rPr>
        <w:t xml:space="preserve"> recherches sur le web, etc.</w:t>
      </w:r>
    </w:p>
    <w:p w14:paraId="20EE86EE" w14:textId="7315D453" w:rsidR="00875E42" w:rsidRPr="00D0234A" w:rsidRDefault="00D0234A" w:rsidP="00D0234A">
      <w:pPr>
        <w:autoSpaceDE w:val="0"/>
        <w:autoSpaceDN w:val="0"/>
        <w:adjustRightInd w:val="0"/>
        <w:spacing w:after="160" w:line="259" w:lineRule="auto"/>
        <w:ind w:right="-115"/>
        <w:jc w:val="both"/>
        <w:rPr>
          <w:rFonts w:ascii="Verdana" w:hAnsi="Verdana"/>
          <w:sz w:val="18"/>
          <w:szCs w:val="18"/>
        </w:rPr>
      </w:pPr>
      <w:r>
        <w:rPr>
          <w:rFonts w:ascii="Verdana" w:hAnsi="Verdana"/>
          <w:sz w:val="18"/>
          <w:szCs w:val="18"/>
        </w:rPr>
        <w:t>U</w:t>
      </w:r>
      <w:r w:rsidR="00875E42" w:rsidRPr="00D0234A">
        <w:rPr>
          <w:rFonts w:ascii="Verdana" w:hAnsi="Verdana"/>
          <w:sz w:val="18"/>
          <w:szCs w:val="18"/>
        </w:rPr>
        <w:t xml:space="preserve">n espace thématique </w:t>
      </w:r>
      <w:r>
        <w:rPr>
          <w:rFonts w:ascii="Verdana" w:hAnsi="Verdana"/>
          <w:sz w:val="18"/>
          <w:szCs w:val="18"/>
        </w:rPr>
        <w:t>a été mis en place et p</w:t>
      </w:r>
      <w:r w:rsidR="00875E42" w:rsidRPr="00D0234A">
        <w:rPr>
          <w:rFonts w:ascii="Verdana" w:hAnsi="Verdana"/>
          <w:sz w:val="18"/>
          <w:szCs w:val="18"/>
        </w:rPr>
        <w:t>ropose chaque mois une sélection de livres sur un thème en lien avec l’actualité</w:t>
      </w:r>
      <w:r>
        <w:rPr>
          <w:rFonts w:ascii="Verdana" w:hAnsi="Verdana"/>
          <w:sz w:val="18"/>
          <w:szCs w:val="18"/>
        </w:rPr>
        <w:t>.</w:t>
      </w:r>
    </w:p>
    <w:p w14:paraId="2CE322D6" w14:textId="1F466A7A" w:rsidR="003C1551" w:rsidRPr="00D0234A" w:rsidRDefault="00D0234A" w:rsidP="00D0234A">
      <w:pPr>
        <w:autoSpaceDE w:val="0"/>
        <w:autoSpaceDN w:val="0"/>
        <w:adjustRightInd w:val="0"/>
        <w:spacing w:after="160" w:line="259" w:lineRule="auto"/>
        <w:ind w:right="-115"/>
        <w:jc w:val="both"/>
        <w:rPr>
          <w:rFonts w:ascii="Verdana" w:hAnsi="Verdana"/>
          <w:sz w:val="18"/>
          <w:szCs w:val="18"/>
        </w:rPr>
      </w:pPr>
      <w:r>
        <w:rPr>
          <w:rFonts w:ascii="Verdana" w:hAnsi="Verdana"/>
          <w:sz w:val="18"/>
          <w:szCs w:val="18"/>
        </w:rPr>
        <w:t xml:space="preserve">Enfin, un </w:t>
      </w:r>
      <w:r w:rsidR="00875E42" w:rsidRPr="00D0234A">
        <w:rPr>
          <w:rFonts w:ascii="Verdana" w:hAnsi="Verdana"/>
          <w:sz w:val="18"/>
          <w:szCs w:val="18"/>
        </w:rPr>
        <w:t>« bulletin d’information » mensuel informe</w:t>
      </w:r>
      <w:r>
        <w:rPr>
          <w:rFonts w:ascii="Verdana" w:hAnsi="Verdana"/>
          <w:sz w:val="18"/>
          <w:szCs w:val="18"/>
        </w:rPr>
        <w:t xml:space="preserve"> d</w:t>
      </w:r>
      <w:r w:rsidR="00875E42" w:rsidRPr="00D0234A">
        <w:rPr>
          <w:rFonts w:ascii="Verdana" w:hAnsi="Verdana"/>
          <w:sz w:val="18"/>
          <w:szCs w:val="18"/>
        </w:rPr>
        <w:t xml:space="preserve">es nouvelles acquisitions du CDI, </w:t>
      </w:r>
      <w:r>
        <w:rPr>
          <w:rFonts w:ascii="Verdana" w:hAnsi="Verdana"/>
          <w:sz w:val="18"/>
          <w:szCs w:val="18"/>
        </w:rPr>
        <w:t>d</w:t>
      </w:r>
      <w:r w:rsidR="00875E42" w:rsidRPr="00D0234A">
        <w:rPr>
          <w:rFonts w:ascii="Verdana" w:hAnsi="Verdana"/>
          <w:sz w:val="18"/>
          <w:szCs w:val="18"/>
        </w:rPr>
        <w:t xml:space="preserve">es animations et </w:t>
      </w:r>
      <w:r>
        <w:rPr>
          <w:rFonts w:ascii="Verdana" w:hAnsi="Verdana"/>
          <w:sz w:val="18"/>
          <w:szCs w:val="18"/>
        </w:rPr>
        <w:t xml:space="preserve">de </w:t>
      </w:r>
      <w:r w:rsidR="00875E42" w:rsidRPr="00D0234A">
        <w:rPr>
          <w:rFonts w:ascii="Verdana" w:hAnsi="Verdana"/>
          <w:sz w:val="18"/>
          <w:szCs w:val="18"/>
        </w:rPr>
        <w:t>l’actualité de l’espace thématique.</w:t>
      </w:r>
    </w:p>
    <w:p w14:paraId="7C30912F" w14:textId="5064169B" w:rsidR="00B70503" w:rsidRDefault="00145F3A">
      <w:pPr>
        <w:spacing w:after="160" w:line="259" w:lineRule="auto"/>
        <w:rPr>
          <w:rFonts w:cstheme="minorHAnsi"/>
          <w:bCs/>
          <w:sz w:val="24"/>
          <w:szCs w:val="24"/>
          <w:highlight w:val="yellow"/>
        </w:rPr>
      </w:pPr>
      <w:r>
        <w:rPr>
          <w:rFonts w:cstheme="minorHAnsi"/>
          <w:bCs/>
          <w:sz w:val="24"/>
          <w:szCs w:val="24"/>
          <w:highlight w:val="yellow"/>
        </w:rPr>
        <w:br w:type="page"/>
      </w:r>
      <w:r w:rsidR="00B70503">
        <w:rPr>
          <w:rFonts w:cstheme="minorHAnsi"/>
          <w:bCs/>
          <w:sz w:val="24"/>
          <w:szCs w:val="24"/>
          <w:highlight w:val="yellow"/>
        </w:rPr>
        <w:lastRenderedPageBreak/>
        <w:br w:type="page"/>
      </w:r>
    </w:p>
    <w:p w14:paraId="2AC412AC" w14:textId="77777777" w:rsidR="00145F3A" w:rsidRDefault="00145F3A">
      <w:pPr>
        <w:spacing w:after="160" w:line="259" w:lineRule="auto"/>
        <w:rPr>
          <w:rFonts w:cstheme="minorHAnsi"/>
          <w:bCs/>
          <w:sz w:val="24"/>
          <w:szCs w:val="24"/>
          <w:highlight w:val="yellow"/>
        </w:rPr>
      </w:pPr>
    </w:p>
    <w:p w14:paraId="3ACF1245" w14:textId="7E7692C7" w:rsidR="004F36DB" w:rsidRDefault="002845C2" w:rsidP="002845C2">
      <w:r>
        <w:rPr>
          <w:noProof/>
        </w:rPr>
        <mc:AlternateContent>
          <mc:Choice Requires="wps">
            <w:drawing>
              <wp:anchor distT="0" distB="0" distL="114300" distR="114300" simplePos="0" relativeHeight="251679744" behindDoc="0" locked="0" layoutInCell="1" allowOverlap="1" wp14:anchorId="2F7DF359" wp14:editId="6656D178">
                <wp:simplePos x="0" y="0"/>
                <wp:positionH relativeFrom="margin">
                  <wp:posOffset>-811724</wp:posOffset>
                </wp:positionH>
                <wp:positionV relativeFrom="paragraph">
                  <wp:posOffset>-706120</wp:posOffset>
                </wp:positionV>
                <wp:extent cx="7315200" cy="2517913"/>
                <wp:effectExtent l="0" t="0" r="0" b="0"/>
                <wp:wrapNone/>
                <wp:docPr id="47" name="Zone de texte 47"/>
                <wp:cNvGraphicFramePr/>
                <a:graphic xmlns:a="http://schemas.openxmlformats.org/drawingml/2006/main">
                  <a:graphicData uri="http://schemas.microsoft.com/office/word/2010/wordprocessingShape">
                    <wps:wsp>
                      <wps:cNvSpPr txBox="1"/>
                      <wps:spPr>
                        <a:xfrm>
                          <a:off x="0" y="0"/>
                          <a:ext cx="7315200" cy="2517913"/>
                        </a:xfrm>
                        <a:prstGeom prst="rect">
                          <a:avLst/>
                        </a:prstGeom>
                        <a:noFill/>
                        <a:ln>
                          <a:noFill/>
                        </a:ln>
                      </wps:spPr>
                      <wps:txbx>
                        <w:txbxContent>
                          <w:p w14:paraId="68318803" w14:textId="39A7CC61" w:rsidR="00B70503" w:rsidRPr="00AE31B6" w:rsidRDefault="00B70503" w:rsidP="00AE31B6">
                            <w:pPr>
                              <w:jc w:val="center"/>
                              <w:rPr>
                                <w:b/>
                                <w:bCs/>
                                <w:color w:val="FFC000" w:themeColor="accent4"/>
                                <w:sz w:val="140"/>
                                <w:szCs w:val="140"/>
                              </w:rPr>
                            </w:pPr>
                            <w:r w:rsidRPr="00AE31B6">
                              <w:rPr>
                                <w:b/>
                                <w:bCs/>
                                <w:color w:val="FFC000" w:themeColor="accent4"/>
                                <w:sz w:val="140"/>
                                <w:szCs w:val="140"/>
                              </w:rPr>
                              <w:t>2- SOINS ET REEDUCATION</w:t>
                            </w:r>
                          </w:p>
                          <w:p w14:paraId="1CD44472" w14:textId="72B36B8A" w:rsidR="00B70503" w:rsidRPr="006412AD" w:rsidRDefault="00B70503" w:rsidP="006412AD">
                            <w:pPr>
                              <w:ind w:hanging="1417"/>
                              <w:jc w:val="center"/>
                              <w:rPr>
                                <w:b/>
                                <w:noProof/>
                                <w:color w:val="F7CAAC" w:themeColor="accent2" w:themeTint="66"/>
                                <w:sz w:val="72"/>
                                <w:szCs w:val="72"/>
                                <w14:textOutline w14:w="11112" w14:cap="flat"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DF359" id="Zone de texte 47" o:spid="_x0000_s1029" type="#_x0000_t202" style="position:absolute;margin-left:-63.9pt;margin-top:-55.6pt;width:8in;height:198.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" filled="f" stroked="f">
                <v:textbox>
                  <w:txbxContent>
                    <w:p w14:paraId="68318803" w14:textId="39A7CC61" w:rsidR="00B70503" w:rsidRPr="00AE31B6" w:rsidRDefault="00B70503" w:rsidP="00AE31B6">
                      <w:pPr>
                        <w:jc w:val="center"/>
                        <w:rPr>
                          <w:b/>
                          <w:bCs/>
                          <w:color w:val="FFC000" w:themeColor="accent4"/>
                          <w:sz w:val="140"/>
                          <w:szCs w:val="140"/>
                        </w:rPr>
                      </w:pPr>
                      <w:r w:rsidRPr="00AE31B6">
                        <w:rPr>
                          <w:b/>
                          <w:bCs/>
                          <w:color w:val="FFC000" w:themeColor="accent4"/>
                          <w:sz w:val="140"/>
                          <w:szCs w:val="140"/>
                        </w:rPr>
                        <w:t>2- SOINS ET REEDUCATION</w:t>
                      </w:r>
                    </w:p>
                    <w:p w14:paraId="1CD44472" w14:textId="72B36B8A" w:rsidR="00B70503" w:rsidRPr="006412AD" w:rsidRDefault="00B70503" w:rsidP="006412AD">
                      <w:pPr>
                        <w:ind w:hanging="1417"/>
                        <w:jc w:val="center"/>
                        <w:rPr>
                          <w:b/>
                          <w:noProof/>
                          <w:color w:val="F7CAAC" w:themeColor="accent2" w:themeTint="66"/>
                          <w:sz w:val="72"/>
                          <w:szCs w:val="72"/>
                          <w14:textOutline w14:w="11112" w14:cap="flat" w14:cmpd="sng" w14:algn="ctr">
                            <w14:solidFill>
                              <w14:schemeClr w14:val="accent2"/>
                            </w14:solidFill>
                            <w14:prstDash w14:val="solid"/>
                            <w14:round/>
                          </w14:textOutline>
                        </w:rPr>
                      </w:pPr>
                    </w:p>
                  </w:txbxContent>
                </v:textbox>
                <w10:wrap anchorx="margin"/>
              </v:shape>
            </w:pict>
          </mc:Fallback>
        </mc:AlternateContent>
      </w:r>
    </w:p>
    <w:p w14:paraId="0D5DADC0" w14:textId="31E87A9B" w:rsidR="002845C2" w:rsidRDefault="002845C2" w:rsidP="002845C2"/>
    <w:p w14:paraId="5C09053D" w14:textId="6C0DCB7A" w:rsidR="002845C2" w:rsidRDefault="002845C2" w:rsidP="002845C2"/>
    <w:p w14:paraId="60DF527E" w14:textId="26D13805" w:rsidR="002845C2" w:rsidRDefault="002845C2" w:rsidP="002845C2"/>
    <w:p w14:paraId="4A14D546" w14:textId="574AEB54" w:rsidR="002845C2" w:rsidRDefault="002845C2" w:rsidP="002845C2"/>
    <w:p w14:paraId="602EFFB4" w14:textId="7032D965" w:rsidR="002845C2" w:rsidRDefault="002845C2" w:rsidP="002845C2">
      <w:r>
        <w:rPr>
          <w:noProof/>
        </w:rPr>
        <w:drawing>
          <wp:anchor distT="0" distB="0" distL="114300" distR="114300" simplePos="0" relativeHeight="251702272" behindDoc="1" locked="0" layoutInCell="1" allowOverlap="1" wp14:anchorId="081C6C66" wp14:editId="2ED3E5A0">
            <wp:simplePos x="0" y="0"/>
            <wp:positionH relativeFrom="margin">
              <wp:align>center</wp:align>
            </wp:positionH>
            <wp:positionV relativeFrom="paragraph">
              <wp:posOffset>197952</wp:posOffset>
            </wp:positionV>
            <wp:extent cx="7296539" cy="4867942"/>
            <wp:effectExtent l="0" t="0" r="0" b="8890"/>
            <wp:wrapNone/>
            <wp:docPr id="58" name="Image 58" descr="Une image contenant personne, femm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personne, femme, intérieur&#10;&#10;Description générée automatiquemen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96539" cy="48679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E0B8D0" w14:textId="77777777" w:rsidR="002845C2" w:rsidRDefault="002845C2" w:rsidP="002845C2"/>
    <w:p w14:paraId="5D1E2CBF" w14:textId="6D5C12E4" w:rsidR="002845C2" w:rsidRDefault="002845C2" w:rsidP="002845C2"/>
    <w:p w14:paraId="5CC11045" w14:textId="77777777" w:rsidR="002845C2" w:rsidRDefault="002845C2" w:rsidP="002845C2"/>
    <w:p w14:paraId="317A866F" w14:textId="4A2F9F7E" w:rsidR="002845C2" w:rsidRDefault="002845C2" w:rsidP="002845C2"/>
    <w:p w14:paraId="1DE7D835" w14:textId="77777777" w:rsidR="002845C2" w:rsidRDefault="002845C2" w:rsidP="002845C2"/>
    <w:p w14:paraId="51D128F7" w14:textId="58035FEA" w:rsidR="002845C2" w:rsidRDefault="002845C2" w:rsidP="002845C2"/>
    <w:p w14:paraId="61FF6D05" w14:textId="77777777" w:rsidR="002845C2" w:rsidRDefault="002845C2" w:rsidP="002845C2"/>
    <w:p w14:paraId="4FF9B8DA" w14:textId="70D3E505" w:rsidR="002845C2" w:rsidRDefault="002845C2" w:rsidP="002845C2"/>
    <w:p w14:paraId="0C05DAC5" w14:textId="4645DA98" w:rsidR="002845C2" w:rsidRDefault="002845C2" w:rsidP="002845C2"/>
    <w:p w14:paraId="00DFD22A" w14:textId="258E39AD" w:rsidR="002845C2" w:rsidRDefault="002845C2" w:rsidP="002845C2"/>
    <w:p w14:paraId="5C475FF7" w14:textId="39395BF6" w:rsidR="002845C2" w:rsidRDefault="002845C2" w:rsidP="002845C2"/>
    <w:p w14:paraId="6889CAA0" w14:textId="092F494D" w:rsidR="002845C2" w:rsidRDefault="002845C2" w:rsidP="002845C2"/>
    <w:p w14:paraId="761BB509" w14:textId="1FFCFE9A" w:rsidR="002845C2" w:rsidRDefault="002845C2" w:rsidP="002845C2"/>
    <w:p w14:paraId="47C015D0" w14:textId="2F11AB6C" w:rsidR="002845C2" w:rsidRDefault="002845C2" w:rsidP="002845C2"/>
    <w:p w14:paraId="53EA266D" w14:textId="58D0F56B" w:rsidR="002845C2" w:rsidRDefault="002845C2" w:rsidP="002845C2"/>
    <w:p w14:paraId="6363F132" w14:textId="0C28F784" w:rsidR="002845C2" w:rsidRDefault="002845C2" w:rsidP="002845C2"/>
    <w:p w14:paraId="1AAC2918" w14:textId="59B142A7" w:rsidR="002845C2" w:rsidRDefault="002845C2" w:rsidP="002845C2"/>
    <w:p w14:paraId="0056DEB5" w14:textId="77777777" w:rsidR="002845C2" w:rsidRDefault="002845C2" w:rsidP="002845C2"/>
    <w:p w14:paraId="2DA363E8" w14:textId="3AADA7C9" w:rsidR="002845C2" w:rsidRDefault="002845C2" w:rsidP="002845C2"/>
    <w:p w14:paraId="5AC63E92" w14:textId="7B6D4970" w:rsidR="002845C2" w:rsidRDefault="002845C2" w:rsidP="002845C2"/>
    <w:p w14:paraId="382E0E6B" w14:textId="4C142E24" w:rsidR="004F36DB" w:rsidRDefault="004F36DB">
      <w:pPr>
        <w:spacing w:after="160" w:line="259" w:lineRule="auto"/>
      </w:pPr>
      <w:r>
        <w:br w:type="page"/>
      </w:r>
    </w:p>
    <w:p w14:paraId="3B53D62F" w14:textId="77777777" w:rsidR="00703C38" w:rsidRPr="003C1551" w:rsidRDefault="00703C38" w:rsidP="00875E42"/>
    <w:p w14:paraId="13D1493D" w14:textId="42C32914" w:rsidR="003C1551" w:rsidRDefault="00703C38" w:rsidP="00EA417B">
      <w:pPr>
        <w:pStyle w:val="Titre2"/>
        <w:numPr>
          <w:ilvl w:val="0"/>
          <w:numId w:val="46"/>
        </w:numPr>
        <w:spacing w:before="0"/>
        <w:jc w:val="both"/>
      </w:pPr>
      <w:bookmarkStart w:id="16" w:name="_Hlk103343445"/>
      <w:r>
        <w:t>Le service médical</w:t>
      </w:r>
    </w:p>
    <w:bookmarkEnd w:id="16"/>
    <w:p w14:paraId="4856127F" w14:textId="77777777" w:rsidR="00455324" w:rsidRPr="00455324" w:rsidRDefault="00455324" w:rsidP="00455324">
      <w:pPr>
        <w:spacing w:after="0" w:line="240" w:lineRule="auto"/>
        <w:jc w:val="both"/>
        <w:rPr>
          <w:rFonts w:ascii="Arial" w:eastAsia="Times New Roman" w:hAnsi="Arial" w:cs="Arial"/>
          <w:sz w:val="20"/>
          <w:szCs w:val="20"/>
          <w:lang w:eastAsia="fr-FR"/>
        </w:rPr>
      </w:pPr>
    </w:p>
    <w:p w14:paraId="291080A8" w14:textId="77777777" w:rsidR="00455324" w:rsidRPr="00455324" w:rsidRDefault="00455324" w:rsidP="00455324">
      <w:pPr>
        <w:spacing w:before="120"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 xml:space="preserve">L’équipe du service médical est à la disposition des jeunes prises en charges par l’établissement. Elle est disponible pour écouter, expliquer, conseiller, coordonner les différentes actions de soins médicaux et paramédicaux. Il assume sous prescription médicale bilans et prises en charge (en individuel ou en groupe) ayant pour but d'aider le jeune à utiliser de façon optimale ses capacités visuelles, d'apprentissage, de socialisation (rééducation en basse-vision, orthophonie, psychomotricité, ergothérapie, soutien psychologique, bilan neuropsychologique, accompagnement diététique). </w:t>
      </w:r>
    </w:p>
    <w:p w14:paraId="792483CC" w14:textId="77777777" w:rsidR="00455324" w:rsidRPr="00455324" w:rsidRDefault="00455324" w:rsidP="00455324">
      <w:pPr>
        <w:spacing w:before="120"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 xml:space="preserve">Le service médical est un service </w:t>
      </w:r>
      <w:r w:rsidRPr="00D0234A">
        <w:rPr>
          <w:rFonts w:ascii="Arial" w:eastAsia="Times New Roman" w:hAnsi="Arial" w:cs="Arial"/>
          <w:sz w:val="20"/>
          <w:szCs w:val="20"/>
          <w:lang w:eastAsia="fr-FR"/>
        </w:rPr>
        <w:t>pluridisciplinaire. Il est composé de 24 professionnels, majoritairement à temps partiel, avec un équivalent temps plein de 14.</w:t>
      </w:r>
      <w:r w:rsidRPr="00455324">
        <w:rPr>
          <w:rFonts w:ascii="Arial" w:eastAsia="Times New Roman" w:hAnsi="Arial" w:cs="Arial"/>
          <w:sz w:val="20"/>
          <w:szCs w:val="20"/>
          <w:lang w:eastAsia="fr-FR"/>
        </w:rPr>
        <w:t xml:space="preserve"> </w:t>
      </w:r>
    </w:p>
    <w:p w14:paraId="08E10FFD" w14:textId="77777777" w:rsidR="00455324" w:rsidRPr="00455324" w:rsidRDefault="00455324" w:rsidP="00455324">
      <w:pPr>
        <w:spacing w:before="120"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 xml:space="preserve">Le service médical participe régulièrement aux réunions institutionnelles. Afin de faciliter les liens avec les autres équipes, le chef de service établit avec le soutien de son équipe des fiches d’évaluation destinées aux professionnels concernés. Le service médical établit également des fiches de synthèse (dossiers médicaux raccourcis) avec une mise à jour régulière. Elles sont surtout destinées aux équipes soignantes en dehors de l’établissement et la MDPH, mais aussi à nos jeunes et leurs familles. </w:t>
      </w:r>
    </w:p>
    <w:p w14:paraId="4F5F17CE" w14:textId="77777777" w:rsidR="00455324" w:rsidRDefault="00455324" w:rsidP="00455324">
      <w:pPr>
        <w:spacing w:after="0" w:line="240" w:lineRule="auto"/>
        <w:rPr>
          <w:rFonts w:ascii="Arial" w:eastAsia="Times New Roman" w:hAnsi="Arial" w:cs="Arial"/>
          <w:sz w:val="20"/>
          <w:szCs w:val="20"/>
          <w:lang w:eastAsia="fr-FR"/>
        </w:rPr>
      </w:pPr>
    </w:p>
    <w:p w14:paraId="24E8B1F0" w14:textId="77777777" w:rsidR="00455324" w:rsidRDefault="00455324" w:rsidP="00455324">
      <w:pPr>
        <w:spacing w:after="0" w:line="240" w:lineRule="auto"/>
        <w:rPr>
          <w:rFonts w:ascii="Arial" w:eastAsia="Times New Roman" w:hAnsi="Arial" w:cs="Arial"/>
          <w:sz w:val="20"/>
          <w:szCs w:val="20"/>
          <w:lang w:eastAsia="fr-FR"/>
        </w:rPr>
      </w:pPr>
    </w:p>
    <w:p w14:paraId="53D91D83" w14:textId="27285B8F" w:rsidR="00455324" w:rsidRPr="00703C38" w:rsidRDefault="00455324" w:rsidP="002C40A1">
      <w:pPr>
        <w:pStyle w:val="Titre3"/>
        <w:numPr>
          <w:ilvl w:val="0"/>
          <w:numId w:val="25"/>
        </w:numPr>
        <w:spacing w:before="0"/>
        <w:jc w:val="both"/>
      </w:pPr>
      <w:r w:rsidRPr="00703C38">
        <w:t>Le profil médical des jeunes accueillis</w:t>
      </w:r>
    </w:p>
    <w:p w14:paraId="4B4E0F85" w14:textId="77777777" w:rsidR="00455324" w:rsidRPr="00455324" w:rsidRDefault="00455324" w:rsidP="00455324">
      <w:pPr>
        <w:spacing w:after="0" w:line="240" w:lineRule="auto"/>
        <w:jc w:val="both"/>
        <w:rPr>
          <w:rFonts w:ascii="Arial" w:eastAsia="Times New Roman" w:hAnsi="Arial" w:cs="Arial"/>
          <w:sz w:val="20"/>
          <w:szCs w:val="20"/>
          <w:lang w:eastAsia="fr-FR"/>
        </w:rPr>
      </w:pPr>
    </w:p>
    <w:p w14:paraId="0CB62E7F" w14:textId="6F41CAE4" w:rsidR="00455324" w:rsidRPr="00455324" w:rsidRDefault="00455324" w:rsidP="00455324">
      <w:pPr>
        <w:spacing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Tous les jeunes sont pris en charge par la MDPH pour une déficience visuelle. La minorité des jeunes aujourd’hui est aveugle. Cependant, au-delà de la déficience visuelle, nous rencontrons régulièrement des pathologies autres ou des troubles associés.</w:t>
      </w:r>
    </w:p>
    <w:p w14:paraId="4422750F" w14:textId="1745202C" w:rsidR="00455324" w:rsidRDefault="00AB1962" w:rsidP="00455324">
      <w:pPr>
        <w:spacing w:after="0" w:line="240" w:lineRule="auto"/>
        <w:jc w:val="both"/>
        <w:rPr>
          <w:rFonts w:ascii="Arial" w:eastAsia="Times New Roman" w:hAnsi="Arial" w:cs="Arial"/>
          <w:sz w:val="20"/>
          <w:szCs w:val="20"/>
          <w:lang w:eastAsia="fr-FR"/>
        </w:rPr>
      </w:pPr>
      <w:r w:rsidRPr="00455324">
        <w:rPr>
          <w:rFonts w:ascii="Times New Roman" w:eastAsia="Times New Roman" w:hAnsi="Times New Roman" w:cs="Times New Roman"/>
          <w:noProof/>
          <w:sz w:val="24"/>
          <w:szCs w:val="24"/>
          <w:lang w:eastAsia="fr-FR"/>
        </w:rPr>
        <w:drawing>
          <wp:anchor distT="0" distB="0" distL="114300" distR="114300" simplePos="0" relativeHeight="251691008" behindDoc="0" locked="0" layoutInCell="1" allowOverlap="1" wp14:anchorId="63DE68E7" wp14:editId="016EE61F">
            <wp:simplePos x="0" y="0"/>
            <wp:positionH relativeFrom="page">
              <wp:posOffset>127000</wp:posOffset>
            </wp:positionH>
            <wp:positionV relativeFrom="paragraph">
              <wp:posOffset>155787</wp:posOffset>
            </wp:positionV>
            <wp:extent cx="7323667" cy="4842510"/>
            <wp:effectExtent l="0" t="0" r="10795" b="15240"/>
            <wp:wrapNone/>
            <wp:docPr id="10" name="Graphique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14:paraId="02A39621" w14:textId="5D6C1A98" w:rsidR="00AB1962" w:rsidRDefault="00AB1962" w:rsidP="00455324">
      <w:pPr>
        <w:spacing w:after="0" w:line="240" w:lineRule="auto"/>
        <w:jc w:val="both"/>
        <w:rPr>
          <w:rFonts w:ascii="Arial" w:eastAsia="Times New Roman" w:hAnsi="Arial" w:cs="Arial"/>
          <w:sz w:val="20"/>
          <w:szCs w:val="20"/>
          <w:lang w:eastAsia="fr-FR"/>
        </w:rPr>
      </w:pPr>
    </w:p>
    <w:p w14:paraId="500C4B39" w14:textId="2DB4DDA9" w:rsidR="00AB1962" w:rsidRDefault="00AB1962" w:rsidP="00455324">
      <w:pPr>
        <w:spacing w:after="0" w:line="240" w:lineRule="auto"/>
        <w:jc w:val="both"/>
        <w:rPr>
          <w:rFonts w:ascii="Arial" w:eastAsia="Times New Roman" w:hAnsi="Arial" w:cs="Arial"/>
          <w:sz w:val="20"/>
          <w:szCs w:val="20"/>
          <w:lang w:eastAsia="fr-FR"/>
        </w:rPr>
      </w:pPr>
    </w:p>
    <w:p w14:paraId="04851857" w14:textId="773298F7" w:rsidR="00AB1962" w:rsidRDefault="00AB1962" w:rsidP="00455324">
      <w:pPr>
        <w:spacing w:after="0" w:line="240" w:lineRule="auto"/>
        <w:jc w:val="both"/>
        <w:rPr>
          <w:rFonts w:ascii="Arial" w:eastAsia="Times New Roman" w:hAnsi="Arial" w:cs="Arial"/>
          <w:sz w:val="20"/>
          <w:szCs w:val="20"/>
          <w:lang w:eastAsia="fr-FR"/>
        </w:rPr>
      </w:pPr>
    </w:p>
    <w:p w14:paraId="7D50880C" w14:textId="1580418E" w:rsidR="00AB1962" w:rsidRDefault="00AB1962" w:rsidP="00455324">
      <w:pPr>
        <w:spacing w:after="0" w:line="240" w:lineRule="auto"/>
        <w:jc w:val="both"/>
        <w:rPr>
          <w:rFonts w:ascii="Arial" w:eastAsia="Times New Roman" w:hAnsi="Arial" w:cs="Arial"/>
          <w:sz w:val="20"/>
          <w:szCs w:val="20"/>
          <w:lang w:eastAsia="fr-FR"/>
        </w:rPr>
      </w:pPr>
    </w:p>
    <w:p w14:paraId="745FB32F" w14:textId="166A00AC" w:rsidR="00AB1962" w:rsidRDefault="00AB1962" w:rsidP="00455324">
      <w:pPr>
        <w:spacing w:after="0" w:line="240" w:lineRule="auto"/>
        <w:jc w:val="both"/>
        <w:rPr>
          <w:rFonts w:ascii="Arial" w:eastAsia="Times New Roman" w:hAnsi="Arial" w:cs="Arial"/>
          <w:sz w:val="20"/>
          <w:szCs w:val="20"/>
          <w:lang w:eastAsia="fr-FR"/>
        </w:rPr>
      </w:pPr>
    </w:p>
    <w:p w14:paraId="7BA87DDA" w14:textId="59D9D567" w:rsidR="00AB1962" w:rsidRDefault="00AB1962" w:rsidP="00455324">
      <w:pPr>
        <w:spacing w:after="0" w:line="240" w:lineRule="auto"/>
        <w:jc w:val="both"/>
        <w:rPr>
          <w:rFonts w:ascii="Arial" w:eastAsia="Times New Roman" w:hAnsi="Arial" w:cs="Arial"/>
          <w:sz w:val="20"/>
          <w:szCs w:val="20"/>
          <w:lang w:eastAsia="fr-FR"/>
        </w:rPr>
      </w:pPr>
    </w:p>
    <w:p w14:paraId="14DCA624" w14:textId="1DB35708" w:rsidR="00AB1962" w:rsidRDefault="00AB1962" w:rsidP="00455324">
      <w:pPr>
        <w:spacing w:after="0" w:line="240" w:lineRule="auto"/>
        <w:jc w:val="both"/>
        <w:rPr>
          <w:rFonts w:ascii="Arial" w:eastAsia="Times New Roman" w:hAnsi="Arial" w:cs="Arial"/>
          <w:sz w:val="20"/>
          <w:szCs w:val="20"/>
          <w:lang w:eastAsia="fr-FR"/>
        </w:rPr>
      </w:pPr>
    </w:p>
    <w:p w14:paraId="041E800A" w14:textId="2122A09A" w:rsidR="00AB1962" w:rsidRDefault="00AB1962" w:rsidP="00455324">
      <w:pPr>
        <w:spacing w:after="0" w:line="240" w:lineRule="auto"/>
        <w:jc w:val="both"/>
        <w:rPr>
          <w:rFonts w:ascii="Arial" w:eastAsia="Times New Roman" w:hAnsi="Arial" w:cs="Arial"/>
          <w:sz w:val="20"/>
          <w:szCs w:val="20"/>
          <w:lang w:eastAsia="fr-FR"/>
        </w:rPr>
      </w:pPr>
    </w:p>
    <w:p w14:paraId="48780AC9" w14:textId="4042AEDD" w:rsidR="00AB1962" w:rsidRDefault="00AB1962" w:rsidP="00455324">
      <w:pPr>
        <w:spacing w:after="0" w:line="240" w:lineRule="auto"/>
        <w:jc w:val="both"/>
        <w:rPr>
          <w:rFonts w:ascii="Arial" w:eastAsia="Times New Roman" w:hAnsi="Arial" w:cs="Arial"/>
          <w:sz w:val="20"/>
          <w:szCs w:val="20"/>
          <w:lang w:eastAsia="fr-FR"/>
        </w:rPr>
      </w:pPr>
    </w:p>
    <w:p w14:paraId="593B3910" w14:textId="5009006A" w:rsidR="00AB1962" w:rsidRDefault="00AB1962" w:rsidP="00455324">
      <w:pPr>
        <w:spacing w:after="0" w:line="240" w:lineRule="auto"/>
        <w:jc w:val="both"/>
        <w:rPr>
          <w:rFonts w:ascii="Arial" w:eastAsia="Times New Roman" w:hAnsi="Arial" w:cs="Arial"/>
          <w:sz w:val="20"/>
          <w:szCs w:val="20"/>
          <w:lang w:eastAsia="fr-FR"/>
        </w:rPr>
      </w:pPr>
    </w:p>
    <w:p w14:paraId="0461C80A" w14:textId="3643DFD4" w:rsidR="00AB1962" w:rsidRDefault="00AB1962" w:rsidP="00455324">
      <w:pPr>
        <w:spacing w:after="0" w:line="240" w:lineRule="auto"/>
        <w:jc w:val="both"/>
        <w:rPr>
          <w:rFonts w:ascii="Arial" w:eastAsia="Times New Roman" w:hAnsi="Arial" w:cs="Arial"/>
          <w:sz w:val="20"/>
          <w:szCs w:val="20"/>
          <w:lang w:eastAsia="fr-FR"/>
        </w:rPr>
      </w:pPr>
    </w:p>
    <w:p w14:paraId="64EEAAB2" w14:textId="331750F9" w:rsidR="00AB1962" w:rsidRDefault="00AB1962" w:rsidP="00455324">
      <w:pPr>
        <w:spacing w:after="0" w:line="240" w:lineRule="auto"/>
        <w:jc w:val="both"/>
        <w:rPr>
          <w:rFonts w:ascii="Arial" w:eastAsia="Times New Roman" w:hAnsi="Arial" w:cs="Arial"/>
          <w:sz w:val="20"/>
          <w:szCs w:val="20"/>
          <w:lang w:eastAsia="fr-FR"/>
        </w:rPr>
      </w:pPr>
    </w:p>
    <w:p w14:paraId="208A1FEC" w14:textId="6DF774CD" w:rsidR="00AB1962" w:rsidRDefault="00AB1962" w:rsidP="00455324">
      <w:pPr>
        <w:spacing w:after="0" w:line="240" w:lineRule="auto"/>
        <w:jc w:val="both"/>
        <w:rPr>
          <w:rFonts w:ascii="Arial" w:eastAsia="Times New Roman" w:hAnsi="Arial" w:cs="Arial"/>
          <w:sz w:val="20"/>
          <w:szCs w:val="20"/>
          <w:lang w:eastAsia="fr-FR"/>
        </w:rPr>
      </w:pPr>
    </w:p>
    <w:p w14:paraId="4948D508" w14:textId="0A2177CA" w:rsidR="00AB1962" w:rsidRDefault="00AB1962" w:rsidP="00455324">
      <w:pPr>
        <w:spacing w:after="0" w:line="240" w:lineRule="auto"/>
        <w:jc w:val="both"/>
        <w:rPr>
          <w:rFonts w:ascii="Arial" w:eastAsia="Times New Roman" w:hAnsi="Arial" w:cs="Arial"/>
          <w:sz w:val="20"/>
          <w:szCs w:val="20"/>
          <w:lang w:eastAsia="fr-FR"/>
        </w:rPr>
      </w:pPr>
    </w:p>
    <w:p w14:paraId="40FD38BB" w14:textId="4D762830" w:rsidR="00AB1962" w:rsidRDefault="00AB1962" w:rsidP="00455324">
      <w:pPr>
        <w:spacing w:after="0" w:line="240" w:lineRule="auto"/>
        <w:jc w:val="both"/>
        <w:rPr>
          <w:rFonts w:ascii="Arial" w:eastAsia="Times New Roman" w:hAnsi="Arial" w:cs="Arial"/>
          <w:sz w:val="20"/>
          <w:szCs w:val="20"/>
          <w:lang w:eastAsia="fr-FR"/>
        </w:rPr>
      </w:pPr>
    </w:p>
    <w:p w14:paraId="48F09380" w14:textId="50577C13" w:rsidR="00AB1962" w:rsidRDefault="00AB1962" w:rsidP="00455324">
      <w:pPr>
        <w:spacing w:after="0" w:line="240" w:lineRule="auto"/>
        <w:jc w:val="both"/>
        <w:rPr>
          <w:rFonts w:ascii="Arial" w:eastAsia="Times New Roman" w:hAnsi="Arial" w:cs="Arial"/>
          <w:sz w:val="20"/>
          <w:szCs w:val="20"/>
          <w:lang w:eastAsia="fr-FR"/>
        </w:rPr>
      </w:pPr>
    </w:p>
    <w:p w14:paraId="473FD84B" w14:textId="77598498" w:rsidR="00AB1962" w:rsidRDefault="00AB1962" w:rsidP="00455324">
      <w:pPr>
        <w:spacing w:after="0" w:line="240" w:lineRule="auto"/>
        <w:jc w:val="both"/>
        <w:rPr>
          <w:rFonts w:ascii="Arial" w:eastAsia="Times New Roman" w:hAnsi="Arial" w:cs="Arial"/>
          <w:sz w:val="20"/>
          <w:szCs w:val="20"/>
          <w:lang w:eastAsia="fr-FR"/>
        </w:rPr>
      </w:pPr>
    </w:p>
    <w:p w14:paraId="4040A2C5" w14:textId="0AB13A9C" w:rsidR="00AB1962" w:rsidRDefault="00AB1962" w:rsidP="00455324">
      <w:pPr>
        <w:spacing w:after="0" w:line="240" w:lineRule="auto"/>
        <w:jc w:val="both"/>
        <w:rPr>
          <w:rFonts w:ascii="Arial" w:eastAsia="Times New Roman" w:hAnsi="Arial" w:cs="Arial"/>
          <w:sz w:val="20"/>
          <w:szCs w:val="20"/>
          <w:lang w:eastAsia="fr-FR"/>
        </w:rPr>
      </w:pPr>
    </w:p>
    <w:p w14:paraId="4C221A62" w14:textId="535B05C8" w:rsidR="00AB1962" w:rsidRDefault="00AB1962" w:rsidP="00455324">
      <w:pPr>
        <w:spacing w:after="0" w:line="240" w:lineRule="auto"/>
        <w:jc w:val="both"/>
        <w:rPr>
          <w:rFonts w:ascii="Arial" w:eastAsia="Times New Roman" w:hAnsi="Arial" w:cs="Arial"/>
          <w:sz w:val="20"/>
          <w:szCs w:val="20"/>
          <w:lang w:eastAsia="fr-FR"/>
        </w:rPr>
      </w:pPr>
    </w:p>
    <w:p w14:paraId="65F99DE0" w14:textId="342A7A82" w:rsidR="00AB1962" w:rsidRDefault="00AB1962" w:rsidP="00455324">
      <w:pPr>
        <w:spacing w:after="0" w:line="240" w:lineRule="auto"/>
        <w:jc w:val="both"/>
        <w:rPr>
          <w:rFonts w:ascii="Arial" w:eastAsia="Times New Roman" w:hAnsi="Arial" w:cs="Arial"/>
          <w:sz w:val="20"/>
          <w:szCs w:val="20"/>
          <w:lang w:eastAsia="fr-FR"/>
        </w:rPr>
      </w:pPr>
    </w:p>
    <w:p w14:paraId="5CAAA8CA" w14:textId="1A1A25E0" w:rsidR="00AB1962" w:rsidRDefault="00AB1962" w:rsidP="00455324">
      <w:pPr>
        <w:spacing w:after="0" w:line="240" w:lineRule="auto"/>
        <w:jc w:val="both"/>
        <w:rPr>
          <w:rFonts w:ascii="Arial" w:eastAsia="Times New Roman" w:hAnsi="Arial" w:cs="Arial"/>
          <w:sz w:val="20"/>
          <w:szCs w:val="20"/>
          <w:lang w:eastAsia="fr-FR"/>
        </w:rPr>
      </w:pPr>
    </w:p>
    <w:p w14:paraId="782BC9B4" w14:textId="42E5FB99" w:rsidR="00AB1962" w:rsidRDefault="00AB1962" w:rsidP="00455324">
      <w:pPr>
        <w:spacing w:after="0" w:line="240" w:lineRule="auto"/>
        <w:jc w:val="both"/>
        <w:rPr>
          <w:rFonts w:ascii="Arial" w:eastAsia="Times New Roman" w:hAnsi="Arial" w:cs="Arial"/>
          <w:sz w:val="20"/>
          <w:szCs w:val="20"/>
          <w:lang w:eastAsia="fr-FR"/>
        </w:rPr>
      </w:pPr>
    </w:p>
    <w:p w14:paraId="0BF1E424" w14:textId="59C9FE76" w:rsidR="00AB1962" w:rsidRDefault="00AB1962" w:rsidP="00455324">
      <w:pPr>
        <w:spacing w:after="0" w:line="240" w:lineRule="auto"/>
        <w:jc w:val="both"/>
        <w:rPr>
          <w:rFonts w:ascii="Arial" w:eastAsia="Times New Roman" w:hAnsi="Arial" w:cs="Arial"/>
          <w:sz w:val="20"/>
          <w:szCs w:val="20"/>
          <w:lang w:eastAsia="fr-FR"/>
        </w:rPr>
      </w:pPr>
    </w:p>
    <w:p w14:paraId="3533D65A" w14:textId="20B2FA3D" w:rsidR="00AB1962" w:rsidRDefault="00AB1962" w:rsidP="00455324">
      <w:pPr>
        <w:spacing w:after="0" w:line="240" w:lineRule="auto"/>
        <w:jc w:val="both"/>
        <w:rPr>
          <w:rFonts w:ascii="Arial" w:eastAsia="Times New Roman" w:hAnsi="Arial" w:cs="Arial"/>
          <w:sz w:val="20"/>
          <w:szCs w:val="20"/>
          <w:lang w:eastAsia="fr-FR"/>
        </w:rPr>
      </w:pPr>
    </w:p>
    <w:p w14:paraId="0D36AAD7" w14:textId="0544A1D2" w:rsidR="00AB1962" w:rsidRDefault="00AB1962" w:rsidP="00455324">
      <w:pPr>
        <w:spacing w:after="0" w:line="240" w:lineRule="auto"/>
        <w:jc w:val="both"/>
        <w:rPr>
          <w:rFonts w:ascii="Arial" w:eastAsia="Times New Roman" w:hAnsi="Arial" w:cs="Arial"/>
          <w:sz w:val="20"/>
          <w:szCs w:val="20"/>
          <w:lang w:eastAsia="fr-FR"/>
        </w:rPr>
      </w:pPr>
    </w:p>
    <w:p w14:paraId="16FBEB82" w14:textId="77777777" w:rsidR="00AB1962" w:rsidRDefault="00AB1962" w:rsidP="00455324">
      <w:pPr>
        <w:spacing w:after="0" w:line="240" w:lineRule="auto"/>
        <w:jc w:val="both"/>
        <w:rPr>
          <w:rFonts w:ascii="Arial" w:eastAsia="Times New Roman" w:hAnsi="Arial" w:cs="Arial"/>
          <w:sz w:val="20"/>
          <w:szCs w:val="20"/>
          <w:lang w:eastAsia="fr-FR"/>
        </w:rPr>
      </w:pPr>
    </w:p>
    <w:p w14:paraId="01FE6F7E" w14:textId="1907D7B1" w:rsidR="00AB1962" w:rsidRDefault="00AB1962" w:rsidP="00455324">
      <w:pPr>
        <w:spacing w:after="0" w:line="240" w:lineRule="auto"/>
        <w:jc w:val="both"/>
        <w:rPr>
          <w:rFonts w:ascii="Arial" w:eastAsia="Times New Roman" w:hAnsi="Arial" w:cs="Arial"/>
          <w:sz w:val="20"/>
          <w:szCs w:val="20"/>
          <w:lang w:eastAsia="fr-FR"/>
        </w:rPr>
      </w:pPr>
    </w:p>
    <w:p w14:paraId="5CEA6D81" w14:textId="2877D44B" w:rsidR="00AB1962" w:rsidRDefault="00AB1962" w:rsidP="00455324">
      <w:pPr>
        <w:spacing w:after="0" w:line="240" w:lineRule="auto"/>
        <w:jc w:val="both"/>
        <w:rPr>
          <w:rFonts w:ascii="Arial" w:eastAsia="Times New Roman" w:hAnsi="Arial" w:cs="Arial"/>
          <w:sz w:val="20"/>
          <w:szCs w:val="20"/>
          <w:lang w:eastAsia="fr-FR"/>
        </w:rPr>
      </w:pPr>
    </w:p>
    <w:p w14:paraId="18180057" w14:textId="6BD1BAD5" w:rsidR="00AB1962" w:rsidRDefault="00AB1962" w:rsidP="00455324">
      <w:pPr>
        <w:spacing w:after="0" w:line="240" w:lineRule="auto"/>
        <w:jc w:val="both"/>
        <w:rPr>
          <w:rFonts w:ascii="Arial" w:eastAsia="Times New Roman" w:hAnsi="Arial" w:cs="Arial"/>
          <w:sz w:val="20"/>
          <w:szCs w:val="20"/>
          <w:lang w:eastAsia="fr-FR"/>
        </w:rPr>
      </w:pPr>
    </w:p>
    <w:p w14:paraId="67F9642E" w14:textId="710B59C5" w:rsidR="00AB1962" w:rsidRPr="00455324" w:rsidRDefault="00AB1962" w:rsidP="00455324">
      <w:pPr>
        <w:spacing w:after="0" w:line="240" w:lineRule="auto"/>
        <w:jc w:val="both"/>
        <w:rPr>
          <w:rFonts w:ascii="Arial" w:eastAsia="Times New Roman" w:hAnsi="Arial" w:cs="Arial"/>
          <w:sz w:val="20"/>
          <w:szCs w:val="20"/>
          <w:lang w:eastAsia="fr-FR"/>
        </w:rPr>
      </w:pPr>
    </w:p>
    <w:p w14:paraId="78F19FC1" w14:textId="29ECB499" w:rsidR="00455324" w:rsidRPr="00455324" w:rsidRDefault="00455324" w:rsidP="00455324">
      <w:pPr>
        <w:spacing w:after="0" w:line="240" w:lineRule="auto"/>
        <w:jc w:val="center"/>
        <w:rPr>
          <w:rFonts w:ascii="Arial" w:eastAsia="Times New Roman" w:hAnsi="Arial" w:cs="Arial"/>
          <w:sz w:val="20"/>
          <w:szCs w:val="20"/>
          <w:lang w:eastAsia="fr-FR"/>
        </w:rPr>
      </w:pPr>
    </w:p>
    <w:p w14:paraId="688AB11D" w14:textId="6B55DB49" w:rsidR="00741FA8" w:rsidRDefault="00741FA8">
      <w:pPr>
        <w:spacing w:after="160" w:line="259" w:lineRule="auto"/>
        <w:rPr>
          <w:rFonts w:ascii="Arial" w:eastAsia="Times New Roman" w:hAnsi="Arial" w:cs="Arial"/>
          <w:sz w:val="20"/>
          <w:szCs w:val="20"/>
          <w:lang w:eastAsia="fr-FR"/>
        </w:rPr>
      </w:pPr>
      <w:r>
        <w:rPr>
          <w:rFonts w:ascii="Arial" w:eastAsia="Times New Roman" w:hAnsi="Arial" w:cs="Arial"/>
          <w:sz w:val="20"/>
          <w:szCs w:val="20"/>
          <w:lang w:eastAsia="fr-FR"/>
        </w:rPr>
        <w:br w:type="page"/>
      </w:r>
    </w:p>
    <w:p w14:paraId="2B9A26E2" w14:textId="77777777" w:rsidR="00455324" w:rsidRPr="00455324" w:rsidRDefault="00455324" w:rsidP="00455324">
      <w:pPr>
        <w:spacing w:after="0" w:line="240" w:lineRule="auto"/>
        <w:rPr>
          <w:rFonts w:ascii="Arial" w:eastAsia="Times New Roman" w:hAnsi="Arial" w:cs="Arial"/>
          <w:sz w:val="20"/>
          <w:szCs w:val="20"/>
          <w:lang w:eastAsia="fr-FR"/>
        </w:rPr>
      </w:pPr>
    </w:p>
    <w:p w14:paraId="2BB98512" w14:textId="7E6290D5" w:rsidR="00455324" w:rsidRPr="00455324" w:rsidRDefault="00455324" w:rsidP="00455324">
      <w:pPr>
        <w:spacing w:before="120" w:after="0" w:line="240" w:lineRule="auto"/>
        <w:rPr>
          <w:rFonts w:ascii="Arial" w:eastAsia="Times New Roman" w:hAnsi="Arial" w:cs="Arial"/>
          <w:sz w:val="20"/>
          <w:szCs w:val="20"/>
          <w:lang w:eastAsia="fr-FR"/>
        </w:rPr>
      </w:pPr>
      <w:r w:rsidRPr="00455324">
        <w:rPr>
          <w:rFonts w:ascii="Arial" w:eastAsia="Times New Roman" w:hAnsi="Arial" w:cs="Arial"/>
          <w:sz w:val="20"/>
          <w:szCs w:val="20"/>
          <w:lang w:eastAsia="fr-FR"/>
        </w:rPr>
        <w:t xml:space="preserve">Pour regrouper les jeunes selon leur diagnostic, nous avons appliqué la classification internationale (ICD 10 = 10th </w:t>
      </w:r>
      <w:r w:rsidR="00074F10" w:rsidRPr="00455324">
        <w:rPr>
          <w:rFonts w:ascii="Arial" w:eastAsia="Times New Roman" w:hAnsi="Arial" w:cs="Arial"/>
          <w:sz w:val="20"/>
          <w:szCs w:val="20"/>
          <w:lang w:eastAsia="fr-FR"/>
        </w:rPr>
        <w:t>édition</w:t>
      </w:r>
      <w:r w:rsidRPr="00455324">
        <w:rPr>
          <w:rFonts w:ascii="Arial" w:eastAsia="Times New Roman" w:hAnsi="Arial" w:cs="Arial"/>
          <w:sz w:val="20"/>
          <w:szCs w:val="20"/>
          <w:lang w:eastAsia="fr-FR"/>
        </w:rPr>
        <w:t xml:space="preserve"> of the international classification of </w:t>
      </w:r>
      <w:proofErr w:type="spellStart"/>
      <w:r w:rsidRPr="00455324">
        <w:rPr>
          <w:rFonts w:ascii="Arial" w:eastAsia="Times New Roman" w:hAnsi="Arial" w:cs="Arial"/>
          <w:sz w:val="20"/>
          <w:szCs w:val="20"/>
          <w:lang w:eastAsia="fr-FR"/>
        </w:rPr>
        <w:t>disease</w:t>
      </w:r>
      <w:proofErr w:type="spellEnd"/>
      <w:r w:rsidRPr="00455324">
        <w:rPr>
          <w:rFonts w:ascii="Arial" w:eastAsia="Times New Roman" w:hAnsi="Arial" w:cs="Arial"/>
          <w:sz w:val="20"/>
          <w:szCs w:val="20"/>
          <w:lang w:eastAsia="fr-FR"/>
        </w:rPr>
        <w:t xml:space="preserve">). </w:t>
      </w:r>
    </w:p>
    <w:p w14:paraId="0732CDB9" w14:textId="77777777" w:rsidR="00455324" w:rsidRPr="00455324" w:rsidRDefault="00455324" w:rsidP="00455324">
      <w:pPr>
        <w:spacing w:before="120" w:after="0" w:line="240" w:lineRule="auto"/>
        <w:rPr>
          <w:rFonts w:ascii="Arial" w:eastAsia="Times New Roman" w:hAnsi="Arial" w:cs="Arial"/>
          <w:sz w:val="20"/>
          <w:szCs w:val="20"/>
          <w:lang w:eastAsia="fr-FR"/>
        </w:rPr>
      </w:pPr>
      <w:r w:rsidRPr="00455324">
        <w:rPr>
          <w:rFonts w:ascii="Arial" w:eastAsia="Times New Roman" w:hAnsi="Arial" w:cs="Arial"/>
          <w:sz w:val="20"/>
          <w:szCs w:val="20"/>
          <w:lang w:eastAsia="fr-FR"/>
        </w:rPr>
        <w:t xml:space="preserve">Les maladies de la rétine et du vitré (pathologies du segment postérieur) restent majoritaires (40%). Les anomalies du segment antérieur de l’œil (cataracte, malformations, glaucome, …) sont également très fréquentes. </w:t>
      </w:r>
    </w:p>
    <w:p w14:paraId="430ADEF0" w14:textId="77777777" w:rsidR="00455324" w:rsidRPr="00455324" w:rsidRDefault="00455324" w:rsidP="00455324">
      <w:pPr>
        <w:spacing w:before="120" w:after="0" w:line="240" w:lineRule="auto"/>
        <w:rPr>
          <w:rFonts w:ascii="Arial" w:eastAsia="Times New Roman" w:hAnsi="Arial" w:cs="Arial"/>
          <w:sz w:val="20"/>
          <w:szCs w:val="20"/>
          <w:lang w:eastAsia="fr-FR"/>
        </w:rPr>
      </w:pPr>
    </w:p>
    <w:p w14:paraId="5FF4F502" w14:textId="043675C4" w:rsidR="00ED5F3E" w:rsidRDefault="00455324" w:rsidP="002C40A1">
      <w:pPr>
        <w:pStyle w:val="Paragraphedeliste"/>
        <w:numPr>
          <w:ilvl w:val="0"/>
          <w:numId w:val="6"/>
        </w:numPr>
        <w:spacing w:after="0" w:line="240" w:lineRule="auto"/>
        <w:rPr>
          <w:rFonts w:ascii="Arial" w:eastAsia="Times New Roman" w:hAnsi="Arial" w:cs="Arial"/>
          <w:color w:val="0000FF"/>
          <w:sz w:val="20"/>
          <w:szCs w:val="20"/>
          <w:lang w:eastAsia="fr-FR"/>
        </w:rPr>
      </w:pPr>
      <w:r w:rsidRPr="00455324">
        <w:rPr>
          <w:rFonts w:ascii="Arial" w:eastAsia="Times New Roman" w:hAnsi="Arial" w:cs="Arial"/>
          <w:color w:val="0000FF"/>
          <w:sz w:val="20"/>
          <w:szCs w:val="20"/>
          <w:lang w:eastAsia="fr-FR"/>
        </w:rPr>
        <w:t>La répartition selon l’acuité visuelle</w:t>
      </w:r>
    </w:p>
    <w:p w14:paraId="38509DF2" w14:textId="07C81A2B" w:rsidR="00ED5F3E" w:rsidRDefault="00ED5F3E" w:rsidP="00ED5F3E">
      <w:pPr>
        <w:keepNext/>
        <w:keepLines/>
        <w:spacing w:after="0" w:line="240" w:lineRule="auto"/>
        <w:jc w:val="both"/>
        <w:rPr>
          <w:rFonts w:ascii="Arial" w:eastAsia="Times New Roman" w:hAnsi="Arial" w:cs="Arial"/>
          <w:color w:val="0000FF"/>
          <w:sz w:val="20"/>
          <w:szCs w:val="20"/>
          <w:lang w:eastAsia="fr-FR"/>
        </w:rPr>
      </w:pPr>
    </w:p>
    <w:p w14:paraId="22A0A184" w14:textId="77777777" w:rsidR="00ED5F3E" w:rsidRPr="00455324" w:rsidRDefault="00ED5F3E" w:rsidP="00ED5F3E">
      <w:pPr>
        <w:keepNext/>
        <w:keepLines/>
        <w:spacing w:after="0" w:line="240" w:lineRule="auto"/>
        <w:jc w:val="both"/>
        <w:rPr>
          <w:rFonts w:ascii="Arial" w:eastAsia="Times New Roman" w:hAnsi="Arial" w:cs="Arial"/>
          <w:sz w:val="20"/>
          <w:szCs w:val="20"/>
          <w:lang w:eastAsia="fr-FR"/>
        </w:rPr>
      </w:pPr>
    </w:p>
    <w:p w14:paraId="53682A0A" w14:textId="77777777" w:rsidR="00ED5F3E" w:rsidRPr="00455324" w:rsidRDefault="00ED5F3E" w:rsidP="00ED5F3E">
      <w:pPr>
        <w:keepNext/>
        <w:keepLines/>
        <w:spacing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 xml:space="preserve">La moitié de nos jeunes présente une déficience visuelle selon les critères de l’Organisation Mondiale de la Santé (OMS) (chiffres comparables aux années précédentes) : </w:t>
      </w:r>
    </w:p>
    <w:p w14:paraId="5E219314" w14:textId="77777777" w:rsidR="00ED5F3E" w:rsidRPr="00455324" w:rsidRDefault="00ED5F3E" w:rsidP="00ED5F3E">
      <w:pPr>
        <w:keepNext/>
        <w:keepLines/>
        <w:spacing w:after="0" w:line="240" w:lineRule="auto"/>
        <w:jc w:val="both"/>
        <w:rPr>
          <w:rFonts w:ascii="Arial" w:eastAsia="Times New Roman" w:hAnsi="Arial" w:cs="Arial"/>
          <w:sz w:val="20"/>
          <w:szCs w:val="20"/>
          <w:lang w:eastAsia="fr-FR"/>
        </w:rPr>
      </w:pPr>
    </w:p>
    <w:p w14:paraId="4914511D" w14:textId="77777777" w:rsidR="00ED5F3E" w:rsidRPr="00455324" w:rsidRDefault="00ED5F3E" w:rsidP="002C40A1">
      <w:pPr>
        <w:keepNext/>
        <w:keepLines/>
        <w:numPr>
          <w:ilvl w:val="0"/>
          <w:numId w:val="8"/>
        </w:numPr>
        <w:spacing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 xml:space="preserve">Catégorie 0 : 3 jeunes (acuité visuelle ≥ 3/10) </w:t>
      </w:r>
    </w:p>
    <w:p w14:paraId="2B78A020" w14:textId="77777777" w:rsidR="00ED5F3E" w:rsidRPr="00455324" w:rsidRDefault="00ED5F3E" w:rsidP="002C40A1">
      <w:pPr>
        <w:keepNext/>
        <w:keepLines/>
        <w:numPr>
          <w:ilvl w:val="0"/>
          <w:numId w:val="8"/>
        </w:numPr>
        <w:spacing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Catégorie 1 : n = 28 (18%)</w:t>
      </w:r>
    </w:p>
    <w:p w14:paraId="4DA3B641" w14:textId="77777777" w:rsidR="00ED5F3E" w:rsidRPr="00455324" w:rsidRDefault="00ED5F3E" w:rsidP="002C40A1">
      <w:pPr>
        <w:keepNext/>
        <w:keepLines/>
        <w:numPr>
          <w:ilvl w:val="0"/>
          <w:numId w:val="8"/>
        </w:numPr>
        <w:spacing w:after="0" w:line="240" w:lineRule="auto"/>
        <w:ind w:left="714" w:hanging="357"/>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Catégorie 2 : n = 24 (16%)</w:t>
      </w:r>
    </w:p>
    <w:p w14:paraId="1C93B228" w14:textId="77777777" w:rsidR="00ED5F3E" w:rsidRPr="00455324" w:rsidRDefault="00ED5F3E" w:rsidP="00ED5F3E">
      <w:pPr>
        <w:keepNext/>
        <w:keepLines/>
        <w:spacing w:before="120"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 xml:space="preserve">L’autre moitié présente une cécité d’après les critères d’OMS (catégories 3 à 5). Cependant, la minorité est atteint d’une cécité totale (OMS catégorie 5) (16 jeunes = 10%). </w:t>
      </w:r>
    </w:p>
    <w:p w14:paraId="131787E3" w14:textId="69267A80" w:rsidR="00455324" w:rsidRPr="00455324" w:rsidRDefault="00455324" w:rsidP="00ED5F3E">
      <w:pPr>
        <w:pStyle w:val="Paragraphedeliste"/>
        <w:spacing w:after="0" w:line="240" w:lineRule="auto"/>
        <w:rPr>
          <w:rFonts w:ascii="Arial" w:eastAsia="Times New Roman" w:hAnsi="Arial" w:cs="Arial"/>
          <w:color w:val="0000FF"/>
          <w:sz w:val="20"/>
          <w:szCs w:val="20"/>
          <w:lang w:eastAsia="fr-FR"/>
        </w:rPr>
      </w:pPr>
    </w:p>
    <w:p w14:paraId="54D3AE96" w14:textId="77777777" w:rsidR="00455324" w:rsidRPr="00455324" w:rsidRDefault="00455324" w:rsidP="00455324">
      <w:pPr>
        <w:keepNext/>
        <w:keepLines/>
        <w:spacing w:before="120" w:after="0" w:line="240" w:lineRule="auto"/>
        <w:jc w:val="both"/>
        <w:rPr>
          <w:rFonts w:ascii="Arial" w:eastAsia="Times New Roman" w:hAnsi="Arial" w:cs="Arial"/>
          <w:sz w:val="20"/>
          <w:szCs w:val="20"/>
          <w:lang w:eastAsia="fr-FR"/>
        </w:rPr>
      </w:pPr>
    </w:p>
    <w:p w14:paraId="57DD9858" w14:textId="795589C3" w:rsidR="00455324" w:rsidRPr="00455324" w:rsidRDefault="00455324" w:rsidP="00455324">
      <w:pPr>
        <w:spacing w:before="120" w:after="0" w:line="240" w:lineRule="auto"/>
        <w:ind w:left="60"/>
        <w:jc w:val="center"/>
        <w:rPr>
          <w:rFonts w:ascii="Arial" w:eastAsia="Times New Roman" w:hAnsi="Arial" w:cs="Arial"/>
          <w:sz w:val="20"/>
          <w:szCs w:val="20"/>
          <w:lang w:eastAsia="fr-FR"/>
        </w:rPr>
      </w:pPr>
      <w:r w:rsidRPr="00455324">
        <w:rPr>
          <w:rFonts w:ascii="Arial" w:eastAsia="Times New Roman" w:hAnsi="Arial" w:cs="Arial"/>
          <w:noProof/>
          <w:sz w:val="20"/>
          <w:szCs w:val="20"/>
          <w:lang w:eastAsia="fr-FR"/>
        </w:rPr>
        <w:drawing>
          <wp:inline distT="0" distB="0" distL="0" distR="0" wp14:anchorId="666B5A94" wp14:editId="15320A05">
            <wp:extent cx="5695950" cy="3876251"/>
            <wp:effectExtent l="0" t="0" r="0" b="10160"/>
            <wp:docPr id="7" name="Graphique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B2A4F5E" w14:textId="77777777" w:rsidR="00455324" w:rsidRPr="00455324" w:rsidRDefault="00455324" w:rsidP="00455324">
      <w:pPr>
        <w:spacing w:after="0" w:line="240" w:lineRule="auto"/>
        <w:jc w:val="center"/>
        <w:rPr>
          <w:rFonts w:ascii="Arial" w:eastAsia="Times New Roman" w:hAnsi="Arial" w:cs="Arial"/>
          <w:color w:val="FF00FF"/>
          <w:sz w:val="20"/>
          <w:szCs w:val="20"/>
          <w:lang w:eastAsia="fr-FR"/>
        </w:rPr>
      </w:pPr>
    </w:p>
    <w:p w14:paraId="5133BC76" w14:textId="77777777" w:rsidR="00455324" w:rsidRPr="00455324" w:rsidRDefault="00455324" w:rsidP="00455324">
      <w:pPr>
        <w:pBdr>
          <w:top w:val="single" w:sz="4" w:space="1" w:color="auto"/>
          <w:left w:val="single" w:sz="4" w:space="0" w:color="auto"/>
          <w:bottom w:val="single" w:sz="4" w:space="1" w:color="auto"/>
          <w:right w:val="single" w:sz="4" w:space="18" w:color="auto"/>
        </w:pBdr>
        <w:spacing w:after="0" w:line="240" w:lineRule="auto"/>
        <w:rPr>
          <w:rFonts w:ascii="Arial" w:eastAsia="Times New Roman" w:hAnsi="Arial" w:cs="Arial"/>
          <w:sz w:val="20"/>
          <w:szCs w:val="20"/>
          <w:lang w:eastAsia="fr-FR"/>
        </w:rPr>
      </w:pPr>
      <w:r w:rsidRPr="00455324">
        <w:rPr>
          <w:rFonts w:ascii="Arial" w:eastAsia="Times New Roman" w:hAnsi="Arial" w:cs="Arial"/>
          <w:sz w:val="20"/>
          <w:szCs w:val="20"/>
          <w:lang w:eastAsia="fr-FR"/>
        </w:rPr>
        <w:t>Classification de l’Organisation Mondiale de la Santé (OMS) :</w:t>
      </w:r>
    </w:p>
    <w:p w14:paraId="48D1E9B0" w14:textId="77777777" w:rsidR="00455324" w:rsidRPr="00455324" w:rsidRDefault="00455324" w:rsidP="00455324">
      <w:pPr>
        <w:pBdr>
          <w:top w:val="single" w:sz="4" w:space="1" w:color="auto"/>
          <w:left w:val="single" w:sz="4" w:space="0" w:color="auto"/>
          <w:bottom w:val="single" w:sz="4" w:space="1" w:color="auto"/>
          <w:right w:val="single" w:sz="4" w:space="18" w:color="auto"/>
        </w:pBdr>
        <w:spacing w:after="0" w:line="240" w:lineRule="auto"/>
        <w:rPr>
          <w:rFonts w:ascii="Arial" w:eastAsia="Times New Roman" w:hAnsi="Arial" w:cs="Arial"/>
          <w:sz w:val="20"/>
          <w:szCs w:val="20"/>
          <w:lang w:eastAsia="fr-FR"/>
        </w:rPr>
      </w:pPr>
      <w:r w:rsidRPr="00455324">
        <w:rPr>
          <w:rFonts w:ascii="Arial" w:eastAsia="Times New Roman" w:hAnsi="Arial" w:cs="Arial"/>
          <w:b/>
          <w:sz w:val="20"/>
          <w:szCs w:val="20"/>
          <w:lang w:eastAsia="fr-FR"/>
        </w:rPr>
        <w:t>Catégorie 5</w:t>
      </w:r>
      <w:r w:rsidRPr="00455324">
        <w:rPr>
          <w:rFonts w:ascii="Arial" w:eastAsia="Times New Roman" w:hAnsi="Arial" w:cs="Arial"/>
          <w:sz w:val="20"/>
          <w:szCs w:val="20"/>
          <w:lang w:eastAsia="fr-FR"/>
        </w:rPr>
        <w:t xml:space="preserve"> (cécité) : absence perception lumineuse </w:t>
      </w:r>
    </w:p>
    <w:p w14:paraId="37FED137" w14:textId="77777777" w:rsidR="00455324" w:rsidRPr="00455324" w:rsidRDefault="00455324" w:rsidP="00455324">
      <w:pPr>
        <w:pBdr>
          <w:top w:val="single" w:sz="4" w:space="1" w:color="auto"/>
          <w:left w:val="single" w:sz="4" w:space="0" w:color="auto"/>
          <w:bottom w:val="single" w:sz="4" w:space="1" w:color="auto"/>
          <w:right w:val="single" w:sz="4" w:space="18" w:color="auto"/>
        </w:pBdr>
        <w:spacing w:after="0" w:line="240" w:lineRule="auto"/>
        <w:rPr>
          <w:rFonts w:ascii="Arial" w:eastAsia="Times New Roman" w:hAnsi="Arial" w:cs="Arial"/>
          <w:bCs/>
          <w:sz w:val="20"/>
          <w:szCs w:val="20"/>
          <w:lang w:eastAsia="fr-FR"/>
        </w:rPr>
      </w:pPr>
      <w:r w:rsidRPr="00455324">
        <w:rPr>
          <w:rFonts w:ascii="Arial" w:eastAsia="Times New Roman" w:hAnsi="Arial" w:cs="Arial"/>
          <w:b/>
          <w:sz w:val="20"/>
          <w:szCs w:val="20"/>
          <w:lang w:eastAsia="fr-FR"/>
        </w:rPr>
        <w:t>Catégorie 4</w:t>
      </w:r>
      <w:r w:rsidRPr="00455324">
        <w:rPr>
          <w:rFonts w:ascii="Arial" w:eastAsia="Times New Roman" w:hAnsi="Arial" w:cs="Arial"/>
          <w:sz w:val="20"/>
          <w:szCs w:val="20"/>
          <w:lang w:eastAsia="fr-FR"/>
        </w:rPr>
        <w:t xml:space="preserve"> </w:t>
      </w:r>
      <w:r w:rsidRPr="00455324">
        <w:rPr>
          <w:rFonts w:ascii="Arial" w:eastAsia="Times New Roman" w:hAnsi="Arial" w:cs="Arial"/>
          <w:bCs/>
          <w:sz w:val="20"/>
          <w:szCs w:val="20"/>
          <w:lang w:eastAsia="fr-FR"/>
        </w:rPr>
        <w:t>(</w:t>
      </w:r>
      <w:r w:rsidRPr="00455324">
        <w:rPr>
          <w:rFonts w:ascii="Arial" w:eastAsia="Times New Roman" w:hAnsi="Arial" w:cs="Arial"/>
          <w:sz w:val="20"/>
          <w:szCs w:val="20"/>
          <w:lang w:eastAsia="fr-FR"/>
        </w:rPr>
        <w:t xml:space="preserve">cécité) : </w:t>
      </w:r>
      <w:r w:rsidRPr="00455324">
        <w:rPr>
          <w:rFonts w:ascii="Arial" w:eastAsia="Times New Roman" w:hAnsi="Arial" w:cs="Arial"/>
          <w:bCs/>
          <w:sz w:val="20"/>
          <w:szCs w:val="20"/>
          <w:lang w:eastAsia="fr-FR"/>
        </w:rPr>
        <w:t>acuité visuelle &lt; 1/60 ou compter les doigts à 1 m</w:t>
      </w:r>
    </w:p>
    <w:p w14:paraId="45AD015F" w14:textId="77777777" w:rsidR="00455324" w:rsidRPr="00455324" w:rsidRDefault="00455324" w:rsidP="00455324">
      <w:pPr>
        <w:pBdr>
          <w:top w:val="single" w:sz="4" w:space="1" w:color="auto"/>
          <w:left w:val="single" w:sz="4" w:space="0" w:color="auto"/>
          <w:bottom w:val="single" w:sz="4" w:space="1" w:color="auto"/>
          <w:right w:val="single" w:sz="4" w:space="18" w:color="auto"/>
        </w:pBdr>
        <w:spacing w:after="0" w:line="240" w:lineRule="auto"/>
        <w:rPr>
          <w:rFonts w:ascii="Arial" w:eastAsia="Times New Roman" w:hAnsi="Arial" w:cs="Arial"/>
          <w:sz w:val="20"/>
          <w:szCs w:val="20"/>
          <w:lang w:eastAsia="fr-FR"/>
        </w:rPr>
      </w:pPr>
      <w:r w:rsidRPr="00455324">
        <w:rPr>
          <w:rFonts w:ascii="Arial" w:eastAsia="Times New Roman" w:hAnsi="Arial" w:cs="Arial"/>
          <w:b/>
          <w:sz w:val="20"/>
          <w:szCs w:val="20"/>
          <w:lang w:eastAsia="fr-FR"/>
        </w:rPr>
        <w:t xml:space="preserve">Catégorie 3 </w:t>
      </w:r>
      <w:r w:rsidRPr="00455324">
        <w:rPr>
          <w:rFonts w:ascii="Arial" w:eastAsia="Times New Roman" w:hAnsi="Arial" w:cs="Arial"/>
          <w:bCs/>
          <w:sz w:val="20"/>
          <w:szCs w:val="20"/>
          <w:lang w:eastAsia="fr-FR"/>
        </w:rPr>
        <w:t>(</w:t>
      </w:r>
      <w:r w:rsidRPr="00455324">
        <w:rPr>
          <w:rFonts w:ascii="Arial" w:eastAsia="Times New Roman" w:hAnsi="Arial" w:cs="Arial"/>
          <w:sz w:val="20"/>
          <w:szCs w:val="20"/>
          <w:lang w:eastAsia="fr-FR"/>
        </w:rPr>
        <w:t xml:space="preserve">cécité) : </w:t>
      </w:r>
      <w:r w:rsidRPr="00455324">
        <w:rPr>
          <w:rFonts w:ascii="Arial" w:eastAsia="Times New Roman" w:hAnsi="Arial" w:cs="Arial"/>
          <w:bCs/>
          <w:sz w:val="20"/>
          <w:szCs w:val="20"/>
          <w:lang w:eastAsia="fr-FR"/>
        </w:rPr>
        <w:t>acuité visuelle &lt; 3/60</w:t>
      </w:r>
    </w:p>
    <w:p w14:paraId="191A83EA" w14:textId="77777777" w:rsidR="00455324" w:rsidRPr="00455324" w:rsidRDefault="00455324" w:rsidP="00455324">
      <w:pPr>
        <w:pBdr>
          <w:top w:val="single" w:sz="4" w:space="1" w:color="auto"/>
          <w:left w:val="single" w:sz="4" w:space="0" w:color="auto"/>
          <w:bottom w:val="single" w:sz="4" w:space="1" w:color="auto"/>
          <w:right w:val="single" w:sz="4" w:space="18" w:color="auto"/>
        </w:pBdr>
        <w:spacing w:after="0" w:line="240" w:lineRule="auto"/>
        <w:rPr>
          <w:rFonts w:ascii="Arial" w:eastAsia="Times New Roman" w:hAnsi="Arial" w:cs="Arial"/>
          <w:sz w:val="20"/>
          <w:szCs w:val="20"/>
          <w:lang w:eastAsia="fr-FR"/>
        </w:rPr>
      </w:pPr>
    </w:p>
    <w:p w14:paraId="294358CA" w14:textId="77777777" w:rsidR="00455324" w:rsidRPr="00455324" w:rsidRDefault="00455324" w:rsidP="00455324">
      <w:pPr>
        <w:pBdr>
          <w:top w:val="single" w:sz="4" w:space="1" w:color="auto"/>
          <w:left w:val="single" w:sz="4" w:space="0" w:color="auto"/>
          <w:bottom w:val="single" w:sz="4" w:space="1" w:color="auto"/>
          <w:right w:val="single" w:sz="4" w:space="18" w:color="auto"/>
        </w:pBdr>
        <w:spacing w:after="0" w:line="240" w:lineRule="auto"/>
        <w:rPr>
          <w:rFonts w:ascii="Arial" w:eastAsia="Times New Roman" w:hAnsi="Arial" w:cs="Arial"/>
          <w:bCs/>
          <w:sz w:val="20"/>
          <w:szCs w:val="20"/>
          <w:lang w:eastAsia="fr-FR"/>
        </w:rPr>
      </w:pPr>
      <w:r w:rsidRPr="00455324">
        <w:rPr>
          <w:rFonts w:ascii="Arial" w:eastAsia="Times New Roman" w:hAnsi="Arial" w:cs="Arial"/>
          <w:b/>
          <w:sz w:val="20"/>
          <w:szCs w:val="20"/>
          <w:lang w:eastAsia="fr-FR"/>
        </w:rPr>
        <w:t xml:space="preserve">Catégorie 2 </w:t>
      </w:r>
      <w:r w:rsidRPr="00455324">
        <w:rPr>
          <w:rFonts w:ascii="Arial" w:eastAsia="Times New Roman" w:hAnsi="Arial" w:cs="Arial"/>
          <w:bCs/>
          <w:sz w:val="20"/>
          <w:szCs w:val="20"/>
          <w:lang w:eastAsia="fr-FR"/>
        </w:rPr>
        <w:t>(déficience visuelle) :</w:t>
      </w:r>
      <w:r w:rsidRPr="00455324">
        <w:rPr>
          <w:rFonts w:ascii="Arial" w:eastAsia="Times New Roman" w:hAnsi="Arial" w:cs="Arial"/>
          <w:sz w:val="20"/>
          <w:szCs w:val="20"/>
          <w:lang w:eastAsia="fr-FR"/>
        </w:rPr>
        <w:t xml:space="preserve"> </w:t>
      </w:r>
      <w:r w:rsidRPr="00455324">
        <w:rPr>
          <w:rFonts w:ascii="Arial" w:eastAsia="Times New Roman" w:hAnsi="Arial" w:cs="Arial"/>
          <w:bCs/>
          <w:sz w:val="20"/>
          <w:szCs w:val="20"/>
          <w:lang w:eastAsia="fr-FR"/>
        </w:rPr>
        <w:t>acuité visuelle entre 6/60 et 3/60</w:t>
      </w:r>
    </w:p>
    <w:p w14:paraId="17B1FA61" w14:textId="77777777" w:rsidR="00455324" w:rsidRPr="00455324" w:rsidRDefault="00455324" w:rsidP="00455324">
      <w:pPr>
        <w:pBdr>
          <w:top w:val="single" w:sz="4" w:space="1" w:color="auto"/>
          <w:left w:val="single" w:sz="4" w:space="0" w:color="auto"/>
          <w:bottom w:val="single" w:sz="4" w:space="1" w:color="auto"/>
          <w:right w:val="single" w:sz="4" w:space="18" w:color="auto"/>
        </w:pBdr>
        <w:spacing w:after="0" w:line="240" w:lineRule="auto"/>
        <w:rPr>
          <w:rFonts w:ascii="Arial" w:eastAsia="Times New Roman" w:hAnsi="Arial" w:cs="Arial"/>
          <w:bCs/>
          <w:sz w:val="20"/>
          <w:szCs w:val="20"/>
          <w:lang w:eastAsia="fr-FR"/>
        </w:rPr>
      </w:pPr>
      <w:r w:rsidRPr="00455324">
        <w:rPr>
          <w:rFonts w:ascii="Arial" w:eastAsia="Times New Roman" w:hAnsi="Arial" w:cs="Arial"/>
          <w:b/>
          <w:sz w:val="20"/>
          <w:szCs w:val="20"/>
          <w:lang w:eastAsia="fr-FR"/>
        </w:rPr>
        <w:t>Catégorie 1 </w:t>
      </w:r>
      <w:r w:rsidRPr="00455324">
        <w:rPr>
          <w:rFonts w:ascii="Arial" w:eastAsia="Times New Roman" w:hAnsi="Arial" w:cs="Arial"/>
          <w:bCs/>
          <w:sz w:val="20"/>
          <w:szCs w:val="20"/>
          <w:lang w:eastAsia="fr-FR"/>
        </w:rPr>
        <w:t>(déficience visuelle) :</w:t>
      </w:r>
      <w:r w:rsidRPr="00455324">
        <w:rPr>
          <w:rFonts w:ascii="Arial" w:eastAsia="Times New Roman" w:hAnsi="Arial" w:cs="Arial"/>
          <w:sz w:val="20"/>
          <w:szCs w:val="20"/>
          <w:lang w:eastAsia="fr-FR"/>
        </w:rPr>
        <w:t xml:space="preserve"> </w:t>
      </w:r>
      <w:r w:rsidRPr="00455324">
        <w:rPr>
          <w:rFonts w:ascii="Arial" w:eastAsia="Times New Roman" w:hAnsi="Arial" w:cs="Arial"/>
          <w:b/>
          <w:sz w:val="20"/>
          <w:szCs w:val="20"/>
          <w:lang w:eastAsia="fr-FR"/>
        </w:rPr>
        <w:t xml:space="preserve"> </w:t>
      </w:r>
      <w:r w:rsidRPr="00455324">
        <w:rPr>
          <w:rFonts w:ascii="Arial" w:eastAsia="Times New Roman" w:hAnsi="Arial" w:cs="Arial"/>
          <w:bCs/>
          <w:sz w:val="20"/>
          <w:szCs w:val="20"/>
          <w:lang w:eastAsia="fr-FR"/>
        </w:rPr>
        <w:t>acuité visuelle entre 3/18 et 6/60</w:t>
      </w:r>
    </w:p>
    <w:p w14:paraId="21DF092C" w14:textId="77777777" w:rsidR="00455324" w:rsidRPr="00455324" w:rsidRDefault="00455324" w:rsidP="00455324">
      <w:pPr>
        <w:pBdr>
          <w:top w:val="single" w:sz="4" w:space="1" w:color="auto"/>
          <w:left w:val="single" w:sz="4" w:space="0" w:color="auto"/>
          <w:bottom w:val="single" w:sz="4" w:space="1" w:color="auto"/>
          <w:right w:val="single" w:sz="4" w:space="18" w:color="auto"/>
        </w:pBdr>
        <w:spacing w:after="0" w:line="240" w:lineRule="auto"/>
        <w:rPr>
          <w:rFonts w:ascii="Arial" w:eastAsia="Times New Roman" w:hAnsi="Arial" w:cs="Arial"/>
          <w:sz w:val="20"/>
          <w:szCs w:val="20"/>
          <w:lang w:eastAsia="fr-FR"/>
        </w:rPr>
        <w:sectPr w:rsidR="00455324" w:rsidRPr="00455324" w:rsidSect="005760DE">
          <w:footerReference w:type="even" r:id="rId26"/>
          <w:footerReference w:type="default" r:id="rId27"/>
          <w:headerReference w:type="first" r:id="rId28"/>
          <w:pgSz w:w="11906" w:h="16838"/>
          <w:pgMar w:top="1417" w:right="1417" w:bottom="1417" w:left="1417" w:header="708" w:footer="708" w:gutter="0"/>
          <w:pgNumType w:start="0"/>
          <w:cols w:space="708"/>
          <w:titlePg/>
          <w:docGrid w:linePitch="360"/>
        </w:sectPr>
      </w:pPr>
      <w:r w:rsidRPr="00455324">
        <w:rPr>
          <w:rFonts w:ascii="Arial" w:eastAsia="Times New Roman" w:hAnsi="Arial" w:cs="Arial"/>
          <w:b/>
          <w:sz w:val="20"/>
          <w:szCs w:val="20"/>
          <w:lang w:eastAsia="fr-FR"/>
        </w:rPr>
        <w:t xml:space="preserve">Catégorie 0 (hors catégorie = HC) </w:t>
      </w:r>
      <w:r w:rsidRPr="00455324">
        <w:rPr>
          <w:rFonts w:ascii="Arial" w:eastAsia="Times New Roman" w:hAnsi="Arial" w:cs="Arial"/>
          <w:bCs/>
          <w:sz w:val="20"/>
          <w:szCs w:val="20"/>
          <w:lang w:eastAsia="fr-FR"/>
        </w:rPr>
        <w:t>(déficience visuelle) :</w:t>
      </w:r>
      <w:r w:rsidRPr="00455324">
        <w:rPr>
          <w:rFonts w:ascii="Arial" w:eastAsia="Times New Roman" w:hAnsi="Arial" w:cs="Arial"/>
          <w:sz w:val="20"/>
          <w:szCs w:val="20"/>
          <w:lang w:eastAsia="fr-FR"/>
        </w:rPr>
        <w:t xml:space="preserve">  acuité visuelle égale ou supérieure à 6/18 (3/10)</w:t>
      </w:r>
    </w:p>
    <w:p w14:paraId="046F9DBA" w14:textId="77777777" w:rsidR="00455324" w:rsidRPr="002C1D59" w:rsidRDefault="00455324" w:rsidP="002C1D59">
      <w:pPr>
        <w:spacing w:after="0" w:line="240" w:lineRule="auto"/>
        <w:rPr>
          <w:rFonts w:ascii="Arial" w:eastAsia="Times New Roman" w:hAnsi="Arial" w:cs="Arial"/>
          <w:sz w:val="20"/>
          <w:szCs w:val="20"/>
          <w:lang w:eastAsia="fr-FR"/>
        </w:rPr>
      </w:pPr>
    </w:p>
    <w:p w14:paraId="490299A6" w14:textId="77777777" w:rsidR="00455324" w:rsidRPr="00455324" w:rsidRDefault="00455324" w:rsidP="00455324">
      <w:pPr>
        <w:spacing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Le « Braille » (seul) a été préconisé pour la moitié de nos jeunes (n = 82).</w:t>
      </w:r>
    </w:p>
    <w:p w14:paraId="03CD4E2C" w14:textId="77777777" w:rsidR="00455324" w:rsidRPr="00455324" w:rsidRDefault="00455324" w:rsidP="00455324">
      <w:pPr>
        <w:spacing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26% des élèves (n = 40) utilisent le noir (standard ou agrandi). Et pour 24% (n = 32) un outil mixte (braille et noir) a été recommandé (chiffre stable).</w:t>
      </w:r>
    </w:p>
    <w:p w14:paraId="763CB1CB" w14:textId="77777777" w:rsidR="00455324" w:rsidRPr="00455324" w:rsidRDefault="00455324" w:rsidP="00455324">
      <w:pPr>
        <w:spacing w:after="0" w:line="240" w:lineRule="auto"/>
        <w:jc w:val="both"/>
        <w:rPr>
          <w:rFonts w:ascii="Arial" w:eastAsia="Times New Roman" w:hAnsi="Arial" w:cs="Arial"/>
          <w:sz w:val="20"/>
          <w:szCs w:val="20"/>
          <w:lang w:eastAsia="fr-FR"/>
        </w:rPr>
      </w:pPr>
    </w:p>
    <w:p w14:paraId="117DA159" w14:textId="0760F9C8" w:rsidR="00455324" w:rsidRDefault="00455324" w:rsidP="00455324">
      <w:pPr>
        <w:spacing w:after="0" w:line="240" w:lineRule="auto"/>
        <w:jc w:val="center"/>
        <w:rPr>
          <w:rFonts w:ascii="Arial" w:eastAsia="Times New Roman" w:hAnsi="Arial" w:cs="Arial"/>
          <w:sz w:val="20"/>
          <w:szCs w:val="20"/>
          <w:lang w:eastAsia="fr-FR"/>
        </w:rPr>
      </w:pPr>
      <w:r w:rsidRPr="00455324">
        <w:rPr>
          <w:rFonts w:ascii="Arial" w:eastAsia="Times New Roman" w:hAnsi="Arial" w:cs="Arial"/>
          <w:noProof/>
          <w:sz w:val="20"/>
          <w:szCs w:val="20"/>
          <w:lang w:eastAsia="fr-FR"/>
        </w:rPr>
        <w:drawing>
          <wp:inline distT="0" distB="0" distL="0" distR="0" wp14:anchorId="3F7ED8DA" wp14:editId="2DAB2126">
            <wp:extent cx="5616787" cy="3302000"/>
            <wp:effectExtent l="0" t="0" r="3175" b="12700"/>
            <wp:docPr id="5" name="Graphique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E5B234E" w14:textId="79664345" w:rsidR="00ED5F3E" w:rsidRDefault="00ED5F3E" w:rsidP="00455324">
      <w:pPr>
        <w:spacing w:after="0" w:line="240" w:lineRule="auto"/>
        <w:jc w:val="center"/>
        <w:rPr>
          <w:rFonts w:ascii="Arial" w:eastAsia="Times New Roman" w:hAnsi="Arial" w:cs="Arial"/>
          <w:sz w:val="20"/>
          <w:szCs w:val="20"/>
          <w:lang w:eastAsia="fr-FR"/>
        </w:rPr>
      </w:pPr>
    </w:p>
    <w:p w14:paraId="632FA966" w14:textId="3682874C" w:rsidR="00ED5F3E" w:rsidRDefault="00ED5F3E" w:rsidP="00455324">
      <w:pPr>
        <w:spacing w:after="0" w:line="240" w:lineRule="auto"/>
        <w:jc w:val="center"/>
        <w:rPr>
          <w:rFonts w:ascii="Arial" w:eastAsia="Times New Roman" w:hAnsi="Arial" w:cs="Arial"/>
          <w:sz w:val="20"/>
          <w:szCs w:val="20"/>
          <w:lang w:eastAsia="fr-FR"/>
        </w:rPr>
      </w:pPr>
    </w:p>
    <w:p w14:paraId="488D2EE6" w14:textId="77777777" w:rsidR="00ED5F3E" w:rsidRPr="00455324" w:rsidRDefault="00ED5F3E" w:rsidP="00455324">
      <w:pPr>
        <w:spacing w:after="0" w:line="240" w:lineRule="auto"/>
        <w:jc w:val="center"/>
        <w:rPr>
          <w:rFonts w:ascii="Arial" w:eastAsia="Times New Roman" w:hAnsi="Arial" w:cs="Arial"/>
          <w:sz w:val="20"/>
          <w:szCs w:val="20"/>
          <w:lang w:eastAsia="fr-FR"/>
        </w:rPr>
      </w:pPr>
    </w:p>
    <w:p w14:paraId="1BA39CB0" w14:textId="77777777" w:rsidR="00455324" w:rsidRPr="00455324" w:rsidRDefault="00455324" w:rsidP="00455324">
      <w:pPr>
        <w:spacing w:after="0" w:line="240" w:lineRule="auto"/>
        <w:rPr>
          <w:rFonts w:ascii="Arial" w:eastAsia="Times New Roman" w:hAnsi="Arial" w:cs="Arial"/>
          <w:color w:val="0000FF"/>
          <w:sz w:val="20"/>
          <w:szCs w:val="20"/>
          <w:u w:val="single"/>
          <w:lang w:eastAsia="fr-FR"/>
        </w:rPr>
      </w:pPr>
    </w:p>
    <w:p w14:paraId="6EBEDF1B" w14:textId="6B4D018C" w:rsidR="00455324" w:rsidRDefault="00455324" w:rsidP="002C40A1">
      <w:pPr>
        <w:pStyle w:val="Paragraphedeliste"/>
        <w:numPr>
          <w:ilvl w:val="0"/>
          <w:numId w:val="6"/>
        </w:numPr>
        <w:spacing w:after="0" w:line="240" w:lineRule="auto"/>
        <w:rPr>
          <w:rFonts w:ascii="Arial" w:eastAsia="Times New Roman" w:hAnsi="Arial" w:cs="Arial"/>
          <w:color w:val="0000FF"/>
          <w:sz w:val="20"/>
          <w:szCs w:val="20"/>
          <w:lang w:eastAsia="fr-FR"/>
        </w:rPr>
      </w:pPr>
      <w:r w:rsidRPr="00455324">
        <w:rPr>
          <w:rFonts w:ascii="Arial" w:eastAsia="Times New Roman" w:hAnsi="Arial" w:cs="Arial"/>
          <w:color w:val="0000FF"/>
          <w:sz w:val="20"/>
          <w:szCs w:val="20"/>
          <w:lang w:eastAsia="fr-FR"/>
        </w:rPr>
        <w:t>Les pathologies ou les déficiences associées :</w:t>
      </w:r>
    </w:p>
    <w:p w14:paraId="04414974" w14:textId="77777777" w:rsidR="00ED5F3E" w:rsidRPr="00455324" w:rsidRDefault="00ED5F3E" w:rsidP="00455324">
      <w:pPr>
        <w:spacing w:after="0" w:line="240" w:lineRule="auto"/>
        <w:rPr>
          <w:rFonts w:ascii="Arial" w:eastAsia="Times New Roman" w:hAnsi="Arial" w:cs="Arial"/>
          <w:color w:val="0000FF"/>
          <w:sz w:val="20"/>
          <w:szCs w:val="20"/>
          <w:lang w:eastAsia="fr-FR"/>
        </w:rPr>
      </w:pPr>
    </w:p>
    <w:p w14:paraId="2B82007A" w14:textId="77777777" w:rsidR="00455324" w:rsidRPr="00455324" w:rsidRDefault="00455324" w:rsidP="00455324">
      <w:pPr>
        <w:spacing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 xml:space="preserve">Elles peuvent être liées au diagnostic principal par exemple dans le cadre d’un syndrome génétique ou aux maladies tumorales (classification ICD 10). </w:t>
      </w:r>
    </w:p>
    <w:p w14:paraId="355910ED" w14:textId="77777777" w:rsidR="00455324" w:rsidRPr="00455324" w:rsidRDefault="00455324" w:rsidP="00455324">
      <w:pPr>
        <w:spacing w:after="0" w:line="240" w:lineRule="auto"/>
        <w:jc w:val="both"/>
        <w:rPr>
          <w:rFonts w:ascii="Arial" w:eastAsia="Times New Roman" w:hAnsi="Arial" w:cs="Arial"/>
          <w:sz w:val="20"/>
          <w:szCs w:val="20"/>
          <w:lang w:eastAsia="fr-FR"/>
        </w:rPr>
      </w:pPr>
    </w:p>
    <w:p w14:paraId="34EB2E50" w14:textId="77777777" w:rsidR="00455324" w:rsidRPr="00455324" w:rsidRDefault="00455324" w:rsidP="00455324">
      <w:pPr>
        <w:spacing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 xml:space="preserve">La fréquence des troubles associée est comparable aux années précédentes :  </w:t>
      </w:r>
      <w:r w:rsidRPr="00455324">
        <w:rPr>
          <w:rFonts w:ascii="Arial" w:eastAsia="Times New Roman" w:hAnsi="Arial" w:cs="Arial"/>
          <w:sz w:val="20"/>
          <w:szCs w:val="20"/>
          <w:lang w:eastAsia="fr-FR"/>
        </w:rPr>
        <w:tab/>
      </w:r>
      <w:r w:rsidRPr="00455324">
        <w:rPr>
          <w:rFonts w:ascii="Arial" w:eastAsia="Times New Roman" w:hAnsi="Arial" w:cs="Arial"/>
          <w:sz w:val="20"/>
          <w:szCs w:val="20"/>
          <w:lang w:eastAsia="fr-FR"/>
        </w:rPr>
        <w:br/>
      </w:r>
    </w:p>
    <w:p w14:paraId="3D5C8137" w14:textId="77777777" w:rsidR="00455324" w:rsidRPr="00455324" w:rsidRDefault="00455324" w:rsidP="002C40A1">
      <w:pPr>
        <w:numPr>
          <w:ilvl w:val="0"/>
          <w:numId w:val="9"/>
        </w:numPr>
        <w:tabs>
          <w:tab w:val="left" w:pos="374"/>
        </w:tabs>
        <w:spacing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 xml:space="preserve">Déficiences auditives (n = 13) (8%). </w:t>
      </w:r>
    </w:p>
    <w:p w14:paraId="20D5DFC4" w14:textId="77777777" w:rsidR="00455324" w:rsidRPr="00455324" w:rsidRDefault="00455324" w:rsidP="002C40A1">
      <w:pPr>
        <w:numPr>
          <w:ilvl w:val="0"/>
          <w:numId w:val="9"/>
        </w:numPr>
        <w:tabs>
          <w:tab w:val="left" w:pos="374"/>
        </w:tabs>
        <w:spacing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Déficiences viscérales ou générales (métaboliques, nutritionnelles, respiratoires, oralités…) (n = 38) (25 %).</w:t>
      </w:r>
    </w:p>
    <w:p w14:paraId="47F6324D" w14:textId="77777777" w:rsidR="00455324" w:rsidRPr="00455324" w:rsidRDefault="00455324" w:rsidP="002C40A1">
      <w:pPr>
        <w:numPr>
          <w:ilvl w:val="0"/>
          <w:numId w:val="9"/>
        </w:numPr>
        <w:tabs>
          <w:tab w:val="left" w:pos="374"/>
        </w:tabs>
        <w:spacing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Déficiences motrices (plégie, déficiences motrices, mouvement anormaux …) n = 11 (7%).</w:t>
      </w:r>
    </w:p>
    <w:p w14:paraId="4AF4947B" w14:textId="77777777" w:rsidR="00455324" w:rsidRPr="00455324" w:rsidRDefault="00455324" w:rsidP="002C40A1">
      <w:pPr>
        <w:numPr>
          <w:ilvl w:val="0"/>
          <w:numId w:val="9"/>
        </w:numPr>
        <w:tabs>
          <w:tab w:val="left" w:pos="374"/>
        </w:tabs>
        <w:spacing w:after="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Troubles du langage (oral, écrit et de la parole) dans environ un quart (n = 67) (44 %).</w:t>
      </w:r>
    </w:p>
    <w:p w14:paraId="23F10ABA" w14:textId="77777777" w:rsidR="00455324" w:rsidRPr="00455324" w:rsidRDefault="00455324" w:rsidP="00455324">
      <w:pPr>
        <w:tabs>
          <w:tab w:val="left" w:pos="374"/>
        </w:tabs>
        <w:spacing w:after="120" w:line="240" w:lineRule="auto"/>
        <w:jc w:val="both"/>
        <w:rPr>
          <w:rFonts w:ascii="Arial" w:eastAsia="Times New Roman" w:hAnsi="Arial" w:cs="Arial"/>
          <w:sz w:val="20"/>
          <w:szCs w:val="20"/>
          <w:lang w:eastAsia="fr-FR"/>
        </w:rPr>
      </w:pPr>
    </w:p>
    <w:p w14:paraId="71354574" w14:textId="77777777" w:rsidR="00455324" w:rsidRPr="00455324" w:rsidRDefault="00455324" w:rsidP="00455324">
      <w:pPr>
        <w:tabs>
          <w:tab w:val="left" w:pos="374"/>
        </w:tabs>
        <w:spacing w:after="12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Les pathologies associées nécessitent souvent des soins quotidiens et de nombreuses consultations externes. La gestion est surtout à la charge de l’équipe soignante.</w:t>
      </w:r>
    </w:p>
    <w:p w14:paraId="23B662B6" w14:textId="77777777" w:rsidR="00455324" w:rsidRPr="00455324" w:rsidRDefault="00455324" w:rsidP="00455324">
      <w:pPr>
        <w:tabs>
          <w:tab w:val="left" w:pos="374"/>
        </w:tabs>
        <w:spacing w:after="12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 xml:space="preserve">Plusieurs jeunes présentent une déficience auditive associée. La répercussion de cette double déficience complique la compensation efficace des pertes sensorielles. </w:t>
      </w:r>
    </w:p>
    <w:p w14:paraId="26F5A56D" w14:textId="77777777" w:rsidR="00455324" w:rsidRPr="00455324" w:rsidRDefault="00455324" w:rsidP="00455324">
      <w:pPr>
        <w:tabs>
          <w:tab w:val="left" w:pos="374"/>
        </w:tabs>
        <w:spacing w:after="12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Les troubles du psychisme (par exemple l’épilepsie,</w:t>
      </w:r>
      <w:r w:rsidRPr="00455324">
        <w:rPr>
          <w:rFonts w:ascii="Arial" w:eastAsia="Times New Roman" w:hAnsi="Arial" w:cs="Arial"/>
          <w:bCs/>
          <w:sz w:val="20"/>
          <w:szCs w:val="20"/>
          <w:bdr w:val="none" w:sz="0" w:space="0" w:color="auto" w:frame="1"/>
          <w:shd w:val="clear" w:color="auto" w:fill="FFFFFF"/>
          <w:lang w:eastAsia="fr-FR"/>
        </w:rPr>
        <w:t xml:space="preserve"> les troubles de la conduite et du comportement, les troubles de la communication et de la relation …</w:t>
      </w:r>
      <w:r w:rsidRPr="00455324">
        <w:rPr>
          <w:rFonts w:ascii="Arial" w:eastAsia="Times New Roman" w:hAnsi="Arial" w:cs="Arial"/>
          <w:sz w:val="20"/>
          <w:szCs w:val="20"/>
          <w:lang w:eastAsia="fr-FR"/>
        </w:rPr>
        <w:t xml:space="preserve">) sont possibles. Toutefois, le soutien psychologique ponctuel ou régulier mis en place dans presque deux tiers des jeunes (n = 92), répond surtout à un besoin d’un espace de parole et d’élaboration pour faire face aux multiples difficultés : médicales, sociales, scolaires, familiales …  Le rôle des psychologues est essentiel pour ce travail de prévention (primaire, secondaire, voire tertiaire). </w:t>
      </w:r>
    </w:p>
    <w:p w14:paraId="3B8D7BB1" w14:textId="77777777" w:rsidR="00455324" w:rsidRDefault="00455324" w:rsidP="00455324">
      <w:pPr>
        <w:tabs>
          <w:tab w:val="left" w:pos="374"/>
        </w:tabs>
        <w:spacing w:after="120" w:line="240" w:lineRule="auto"/>
        <w:jc w:val="both"/>
        <w:rPr>
          <w:rFonts w:ascii="Arial" w:eastAsia="Times New Roman" w:hAnsi="Arial" w:cs="Arial"/>
          <w:sz w:val="20"/>
          <w:szCs w:val="20"/>
          <w:lang w:eastAsia="fr-FR"/>
        </w:rPr>
      </w:pPr>
      <w:r w:rsidRPr="00455324">
        <w:rPr>
          <w:rFonts w:ascii="Arial" w:eastAsia="Times New Roman" w:hAnsi="Arial" w:cs="Arial"/>
          <w:sz w:val="20"/>
          <w:szCs w:val="20"/>
          <w:lang w:eastAsia="fr-FR"/>
        </w:rPr>
        <w:t>L’évaluation des jeunes est essentielle et requiert une approche pluridisciplinaire visant à faire accepter le handicap par le jeune et sa famille, à trouver la solution d’orientation la plus adaptée possible. Les prises en charge au service médical sont ainsi nombreuses et variée et nécessite un projet individualisé pour chaque jeun</w:t>
      </w:r>
      <w:r w:rsidR="00ED5F3E">
        <w:rPr>
          <w:rFonts w:ascii="Arial" w:eastAsia="Times New Roman" w:hAnsi="Arial" w:cs="Arial"/>
          <w:sz w:val="20"/>
          <w:szCs w:val="20"/>
          <w:lang w:eastAsia="fr-FR"/>
        </w:rPr>
        <w:t>e.</w:t>
      </w:r>
    </w:p>
    <w:p w14:paraId="1F40895A" w14:textId="77777777" w:rsidR="00ED5F3E" w:rsidRDefault="00ED5F3E" w:rsidP="00455324">
      <w:pPr>
        <w:tabs>
          <w:tab w:val="left" w:pos="374"/>
        </w:tabs>
        <w:spacing w:after="120" w:line="240" w:lineRule="auto"/>
        <w:jc w:val="both"/>
        <w:rPr>
          <w:rFonts w:ascii="Arial" w:eastAsia="Times New Roman" w:hAnsi="Arial" w:cs="Arial"/>
          <w:sz w:val="20"/>
          <w:szCs w:val="20"/>
          <w:lang w:eastAsia="fr-FR"/>
        </w:rPr>
      </w:pPr>
    </w:p>
    <w:p w14:paraId="09E206EF" w14:textId="77777777" w:rsidR="00ED5F3E" w:rsidRPr="006E581F" w:rsidRDefault="00ED5F3E" w:rsidP="002C40A1">
      <w:pPr>
        <w:pStyle w:val="Titre3"/>
        <w:numPr>
          <w:ilvl w:val="0"/>
          <w:numId w:val="25"/>
        </w:numPr>
        <w:spacing w:before="0"/>
        <w:jc w:val="both"/>
      </w:pPr>
      <w:r w:rsidRPr="006E581F">
        <w:t xml:space="preserve">Annexe : </w:t>
      </w:r>
    </w:p>
    <w:p w14:paraId="3F30AC02" w14:textId="77777777" w:rsidR="00ED5F3E" w:rsidRPr="00B30C11" w:rsidRDefault="00ED5F3E" w:rsidP="00ED5F3E">
      <w:pPr>
        <w:keepNext/>
        <w:keepLines/>
        <w:rPr>
          <w:rFonts w:ascii="Arial" w:hAnsi="Arial" w:cs="Arial"/>
          <w:color w:val="0000FF"/>
          <w:sz w:val="20"/>
          <w:szCs w:val="20"/>
          <w:u w:val="single"/>
        </w:rPr>
      </w:pPr>
    </w:p>
    <w:p w14:paraId="49439082" w14:textId="77777777" w:rsidR="00ED5F3E" w:rsidRPr="00B30C11" w:rsidRDefault="00ED5F3E" w:rsidP="00ED5F3E">
      <w:pPr>
        <w:keepNext/>
        <w:keepLines/>
        <w:rPr>
          <w:rFonts w:ascii="Arial" w:hAnsi="Arial" w:cs="Arial"/>
          <w:color w:val="0000FF"/>
          <w:sz w:val="20"/>
          <w:szCs w:val="20"/>
          <w:u w:val="single"/>
        </w:rPr>
      </w:pPr>
      <w:r w:rsidRPr="00B30C11">
        <w:rPr>
          <w:rFonts w:ascii="Arial" w:hAnsi="Arial" w:cs="Arial"/>
          <w:color w:val="0000FF"/>
          <w:sz w:val="20"/>
          <w:szCs w:val="20"/>
          <w:u w:val="single"/>
        </w:rPr>
        <w:t>Les effectifs</w:t>
      </w:r>
    </w:p>
    <w:p w14:paraId="400BA584" w14:textId="77777777" w:rsidR="00ED5F3E" w:rsidRPr="00B30C11" w:rsidRDefault="00ED5F3E" w:rsidP="002C40A1">
      <w:pPr>
        <w:numPr>
          <w:ilvl w:val="0"/>
          <w:numId w:val="6"/>
        </w:numPr>
        <w:spacing w:after="0" w:line="240" w:lineRule="auto"/>
        <w:jc w:val="both"/>
        <w:rPr>
          <w:rFonts w:ascii="Arial" w:hAnsi="Arial" w:cs="Arial"/>
          <w:sz w:val="20"/>
          <w:szCs w:val="20"/>
        </w:rPr>
      </w:pPr>
      <w:r w:rsidRPr="00B30C11">
        <w:rPr>
          <w:rFonts w:ascii="Arial" w:hAnsi="Arial" w:cs="Arial"/>
          <w:sz w:val="20"/>
          <w:szCs w:val="20"/>
        </w:rPr>
        <w:t xml:space="preserve">1 Médecin chef de service, ophtalmologiste (0.7 ETP) </w:t>
      </w:r>
    </w:p>
    <w:p w14:paraId="19D98E13" w14:textId="77777777" w:rsidR="00ED5F3E" w:rsidRPr="00B30C11" w:rsidRDefault="00ED5F3E" w:rsidP="002C40A1">
      <w:pPr>
        <w:numPr>
          <w:ilvl w:val="0"/>
          <w:numId w:val="6"/>
        </w:numPr>
        <w:spacing w:after="0" w:line="240" w:lineRule="auto"/>
        <w:jc w:val="both"/>
        <w:rPr>
          <w:rFonts w:ascii="Arial" w:hAnsi="Arial" w:cs="Arial"/>
          <w:sz w:val="20"/>
          <w:szCs w:val="20"/>
        </w:rPr>
      </w:pPr>
      <w:r w:rsidRPr="00B30C11">
        <w:rPr>
          <w:rFonts w:ascii="Arial" w:hAnsi="Arial" w:cs="Arial"/>
          <w:sz w:val="20"/>
          <w:szCs w:val="20"/>
        </w:rPr>
        <w:t>1 médecin pédiatre (0.4 ETP)</w:t>
      </w:r>
    </w:p>
    <w:p w14:paraId="4A2C2F91" w14:textId="77777777" w:rsidR="00ED5F3E" w:rsidRPr="00B30C11" w:rsidRDefault="00ED5F3E" w:rsidP="002C40A1">
      <w:pPr>
        <w:numPr>
          <w:ilvl w:val="0"/>
          <w:numId w:val="6"/>
        </w:numPr>
        <w:spacing w:after="0" w:line="240" w:lineRule="auto"/>
        <w:rPr>
          <w:rFonts w:ascii="Arial" w:hAnsi="Arial" w:cs="Arial"/>
          <w:sz w:val="20"/>
          <w:szCs w:val="20"/>
        </w:rPr>
      </w:pPr>
      <w:r w:rsidRPr="00B30C11">
        <w:rPr>
          <w:rFonts w:ascii="Arial" w:hAnsi="Arial" w:cs="Arial"/>
          <w:sz w:val="20"/>
          <w:szCs w:val="20"/>
        </w:rPr>
        <w:t>1 médecin pédopsychiatre (départ fin janvier 2021, nouvelle orientation professionnelle)</w:t>
      </w:r>
    </w:p>
    <w:p w14:paraId="1C299E27" w14:textId="77777777" w:rsidR="00ED5F3E" w:rsidRPr="00B30C11" w:rsidRDefault="00ED5F3E" w:rsidP="002C40A1">
      <w:pPr>
        <w:numPr>
          <w:ilvl w:val="0"/>
          <w:numId w:val="6"/>
        </w:numPr>
        <w:spacing w:after="0" w:line="240" w:lineRule="auto"/>
        <w:jc w:val="both"/>
        <w:rPr>
          <w:rFonts w:ascii="Arial" w:hAnsi="Arial" w:cs="Arial"/>
          <w:sz w:val="20"/>
          <w:szCs w:val="20"/>
        </w:rPr>
      </w:pPr>
      <w:r w:rsidRPr="00B30C11">
        <w:rPr>
          <w:rFonts w:ascii="Arial" w:hAnsi="Arial" w:cs="Arial"/>
          <w:sz w:val="20"/>
          <w:szCs w:val="20"/>
        </w:rPr>
        <w:t xml:space="preserve">2 infirmières (2 ETP) </w:t>
      </w:r>
    </w:p>
    <w:p w14:paraId="03A4F4CB" w14:textId="77777777" w:rsidR="00ED5F3E" w:rsidRPr="00B30C11" w:rsidRDefault="00ED5F3E" w:rsidP="002C40A1">
      <w:pPr>
        <w:numPr>
          <w:ilvl w:val="0"/>
          <w:numId w:val="6"/>
        </w:numPr>
        <w:spacing w:after="0" w:line="240" w:lineRule="auto"/>
        <w:jc w:val="both"/>
        <w:rPr>
          <w:rFonts w:ascii="Arial" w:hAnsi="Arial" w:cs="Arial"/>
          <w:sz w:val="20"/>
          <w:szCs w:val="20"/>
        </w:rPr>
      </w:pPr>
      <w:r w:rsidRPr="00B30C11">
        <w:rPr>
          <w:rFonts w:ascii="Arial" w:hAnsi="Arial" w:cs="Arial"/>
          <w:sz w:val="20"/>
          <w:szCs w:val="20"/>
        </w:rPr>
        <w:t>1 agent administratif (1 ETP)</w:t>
      </w:r>
    </w:p>
    <w:p w14:paraId="6A4FD32E" w14:textId="77777777" w:rsidR="00ED5F3E" w:rsidRPr="00B30C11" w:rsidRDefault="00ED5F3E" w:rsidP="002C40A1">
      <w:pPr>
        <w:numPr>
          <w:ilvl w:val="0"/>
          <w:numId w:val="6"/>
        </w:numPr>
        <w:spacing w:after="0" w:line="240" w:lineRule="auto"/>
        <w:jc w:val="both"/>
        <w:rPr>
          <w:rFonts w:ascii="Arial" w:hAnsi="Arial" w:cs="Arial"/>
          <w:sz w:val="20"/>
          <w:szCs w:val="20"/>
        </w:rPr>
      </w:pPr>
      <w:r w:rsidRPr="00B30C11">
        <w:rPr>
          <w:rFonts w:ascii="Arial" w:hAnsi="Arial" w:cs="Arial"/>
          <w:sz w:val="20"/>
          <w:szCs w:val="20"/>
        </w:rPr>
        <w:t>3 psychologues cliniciens (1.6 ETP)</w:t>
      </w:r>
    </w:p>
    <w:p w14:paraId="136577D6" w14:textId="77777777" w:rsidR="00ED5F3E" w:rsidRPr="00B30C11" w:rsidRDefault="00ED5F3E" w:rsidP="002C40A1">
      <w:pPr>
        <w:numPr>
          <w:ilvl w:val="0"/>
          <w:numId w:val="6"/>
        </w:numPr>
        <w:spacing w:after="0" w:line="240" w:lineRule="auto"/>
        <w:jc w:val="both"/>
        <w:rPr>
          <w:rFonts w:ascii="Arial" w:hAnsi="Arial" w:cs="Arial"/>
          <w:sz w:val="20"/>
          <w:szCs w:val="20"/>
        </w:rPr>
      </w:pPr>
      <w:r w:rsidRPr="00B30C11">
        <w:rPr>
          <w:rFonts w:ascii="Arial" w:hAnsi="Arial" w:cs="Arial"/>
          <w:sz w:val="20"/>
          <w:szCs w:val="20"/>
        </w:rPr>
        <w:t xml:space="preserve">1 psychologue neuropsychologue (0.4 ETP) </w:t>
      </w:r>
    </w:p>
    <w:p w14:paraId="36B30457" w14:textId="77777777" w:rsidR="00ED5F3E" w:rsidRPr="00B30C11" w:rsidRDefault="00ED5F3E" w:rsidP="002C40A1">
      <w:pPr>
        <w:keepNext/>
        <w:keepLines/>
        <w:numPr>
          <w:ilvl w:val="0"/>
          <w:numId w:val="6"/>
        </w:numPr>
        <w:spacing w:after="0" w:line="240" w:lineRule="auto"/>
        <w:jc w:val="both"/>
        <w:rPr>
          <w:rFonts w:ascii="Arial" w:hAnsi="Arial" w:cs="Arial"/>
          <w:sz w:val="20"/>
          <w:szCs w:val="20"/>
        </w:rPr>
      </w:pPr>
      <w:r w:rsidRPr="00B30C11">
        <w:rPr>
          <w:rFonts w:ascii="Arial" w:hAnsi="Arial" w:cs="Arial"/>
          <w:sz w:val="20"/>
          <w:szCs w:val="20"/>
        </w:rPr>
        <w:t xml:space="preserve">4 orthoptistes (1.67 ETP) </w:t>
      </w:r>
    </w:p>
    <w:p w14:paraId="0CBA4EE8" w14:textId="77777777" w:rsidR="00ED5F3E" w:rsidRPr="00B30C11" w:rsidRDefault="00ED5F3E" w:rsidP="002C40A1">
      <w:pPr>
        <w:numPr>
          <w:ilvl w:val="0"/>
          <w:numId w:val="6"/>
        </w:numPr>
        <w:spacing w:after="0" w:line="240" w:lineRule="auto"/>
        <w:rPr>
          <w:rFonts w:ascii="Arial" w:hAnsi="Arial" w:cs="Arial"/>
          <w:sz w:val="20"/>
          <w:szCs w:val="20"/>
        </w:rPr>
      </w:pPr>
      <w:r w:rsidRPr="00B30C11">
        <w:rPr>
          <w:rFonts w:ascii="Arial" w:hAnsi="Arial" w:cs="Arial"/>
          <w:sz w:val="20"/>
          <w:szCs w:val="20"/>
        </w:rPr>
        <w:t xml:space="preserve">3 orthophonistes (1.5 ETP) </w:t>
      </w:r>
    </w:p>
    <w:p w14:paraId="6271D0D4" w14:textId="77777777" w:rsidR="00ED5F3E" w:rsidRPr="00B30C11" w:rsidRDefault="00ED5F3E" w:rsidP="002C40A1">
      <w:pPr>
        <w:numPr>
          <w:ilvl w:val="0"/>
          <w:numId w:val="6"/>
        </w:numPr>
        <w:spacing w:after="0" w:line="240" w:lineRule="auto"/>
        <w:jc w:val="both"/>
        <w:rPr>
          <w:rFonts w:ascii="Arial" w:hAnsi="Arial" w:cs="Arial"/>
          <w:sz w:val="20"/>
          <w:szCs w:val="20"/>
        </w:rPr>
      </w:pPr>
      <w:r w:rsidRPr="00B30C11">
        <w:rPr>
          <w:rFonts w:ascii="Arial" w:hAnsi="Arial" w:cs="Arial"/>
          <w:sz w:val="20"/>
          <w:szCs w:val="20"/>
        </w:rPr>
        <w:t>3 psychomotriciens (1.85 ETP)</w:t>
      </w:r>
    </w:p>
    <w:p w14:paraId="436537D9" w14:textId="77777777" w:rsidR="00ED5F3E" w:rsidRPr="00B30C11" w:rsidRDefault="00ED5F3E" w:rsidP="002C40A1">
      <w:pPr>
        <w:numPr>
          <w:ilvl w:val="0"/>
          <w:numId w:val="6"/>
        </w:numPr>
        <w:spacing w:after="0" w:line="240" w:lineRule="auto"/>
        <w:jc w:val="both"/>
        <w:rPr>
          <w:rFonts w:ascii="Arial" w:hAnsi="Arial" w:cs="Arial"/>
          <w:sz w:val="20"/>
          <w:szCs w:val="20"/>
        </w:rPr>
      </w:pPr>
      <w:r w:rsidRPr="00B30C11">
        <w:rPr>
          <w:rFonts w:ascii="Arial" w:hAnsi="Arial" w:cs="Arial"/>
          <w:sz w:val="20"/>
          <w:szCs w:val="20"/>
        </w:rPr>
        <w:t>1 diététicienne (0.2 ETP)</w:t>
      </w:r>
    </w:p>
    <w:p w14:paraId="1D1C49B7" w14:textId="77777777" w:rsidR="00ED5F3E" w:rsidRPr="00B30C11" w:rsidRDefault="00ED5F3E" w:rsidP="002C40A1">
      <w:pPr>
        <w:numPr>
          <w:ilvl w:val="0"/>
          <w:numId w:val="6"/>
        </w:numPr>
        <w:spacing w:after="0" w:line="240" w:lineRule="auto"/>
        <w:jc w:val="both"/>
        <w:rPr>
          <w:rFonts w:ascii="Arial" w:hAnsi="Arial" w:cs="Arial"/>
          <w:sz w:val="20"/>
          <w:szCs w:val="20"/>
        </w:rPr>
      </w:pPr>
      <w:r w:rsidRPr="00B30C11">
        <w:rPr>
          <w:rFonts w:ascii="Arial" w:hAnsi="Arial" w:cs="Arial"/>
          <w:sz w:val="20"/>
          <w:szCs w:val="20"/>
        </w:rPr>
        <w:t xml:space="preserve">2 ergothérapeutes (0.8 ETP) </w:t>
      </w:r>
    </w:p>
    <w:p w14:paraId="6144A8B3" w14:textId="77777777" w:rsidR="00ED5F3E" w:rsidRPr="00B30C11" w:rsidRDefault="00ED5F3E" w:rsidP="002C40A1">
      <w:pPr>
        <w:numPr>
          <w:ilvl w:val="0"/>
          <w:numId w:val="6"/>
        </w:numPr>
        <w:spacing w:after="0" w:line="240" w:lineRule="auto"/>
        <w:jc w:val="both"/>
        <w:rPr>
          <w:rFonts w:ascii="Arial" w:hAnsi="Arial" w:cs="Arial"/>
          <w:sz w:val="20"/>
          <w:szCs w:val="20"/>
        </w:rPr>
      </w:pPr>
      <w:r w:rsidRPr="00B30C11">
        <w:rPr>
          <w:rFonts w:ascii="Arial" w:hAnsi="Arial" w:cs="Arial"/>
          <w:sz w:val="20"/>
          <w:szCs w:val="20"/>
        </w:rPr>
        <w:t>2 surveillants de nuit (vacataires)</w:t>
      </w:r>
    </w:p>
    <w:p w14:paraId="2208D636" w14:textId="77777777" w:rsidR="00ED5F3E" w:rsidRPr="00B30C11" w:rsidRDefault="00ED5F3E" w:rsidP="00ED5F3E">
      <w:pPr>
        <w:keepNext/>
        <w:keepLines/>
        <w:rPr>
          <w:rFonts w:ascii="Arial" w:hAnsi="Arial" w:cs="Arial"/>
          <w:color w:val="0000FF"/>
          <w:sz w:val="20"/>
          <w:szCs w:val="20"/>
          <w:u w:val="single"/>
        </w:rPr>
      </w:pPr>
    </w:p>
    <w:p w14:paraId="480EA0C5" w14:textId="77777777" w:rsidR="00ED5F3E" w:rsidRPr="00B30C11" w:rsidRDefault="00ED5F3E" w:rsidP="00ED5F3E">
      <w:pPr>
        <w:keepNext/>
        <w:keepLines/>
        <w:rPr>
          <w:rFonts w:ascii="Arial" w:hAnsi="Arial" w:cs="Arial"/>
          <w:color w:val="0000FF"/>
          <w:sz w:val="20"/>
          <w:szCs w:val="20"/>
          <w:u w:val="single"/>
        </w:rPr>
      </w:pPr>
      <w:r w:rsidRPr="00B30C11">
        <w:rPr>
          <w:rFonts w:ascii="Arial" w:hAnsi="Arial" w:cs="Arial"/>
          <w:color w:val="0000FF"/>
          <w:sz w:val="20"/>
          <w:szCs w:val="20"/>
          <w:u w:val="single"/>
        </w:rPr>
        <w:t>L’activité médicale</w:t>
      </w:r>
    </w:p>
    <w:p w14:paraId="743A8685" w14:textId="77777777" w:rsidR="00ED5F3E" w:rsidRPr="00B30C11" w:rsidRDefault="00ED5F3E" w:rsidP="00ED5F3E">
      <w:pPr>
        <w:keepNext/>
        <w:keepLines/>
        <w:rPr>
          <w:rFonts w:ascii="Arial" w:hAnsi="Arial" w:cs="Arial"/>
          <w:color w:val="0000FF"/>
          <w:sz w:val="20"/>
          <w:szCs w:val="20"/>
          <w:u w:val="single"/>
        </w:rPr>
      </w:pPr>
    </w:p>
    <w:tbl>
      <w:tblPr>
        <w:tblStyle w:val="Grilledutableau"/>
        <w:tblW w:w="8897" w:type="dxa"/>
        <w:tblLayout w:type="fixed"/>
        <w:tblLook w:val="01E0" w:firstRow="1" w:lastRow="1" w:firstColumn="1" w:lastColumn="1" w:noHBand="0" w:noVBand="0"/>
      </w:tblPr>
      <w:tblGrid>
        <w:gridCol w:w="4361"/>
        <w:gridCol w:w="4536"/>
      </w:tblGrid>
      <w:tr w:rsidR="00ED5F3E" w:rsidRPr="00B30C11" w14:paraId="6AE79BC3" w14:textId="77777777" w:rsidTr="005951E5">
        <w:tc>
          <w:tcPr>
            <w:tcW w:w="4361" w:type="dxa"/>
            <w:shd w:val="clear" w:color="auto" w:fill="D9D9D9" w:themeFill="background1" w:themeFillShade="D9"/>
          </w:tcPr>
          <w:p w14:paraId="04479E2C" w14:textId="77777777" w:rsidR="00ED5F3E" w:rsidRPr="00B30C11" w:rsidRDefault="00ED5F3E" w:rsidP="005951E5">
            <w:pPr>
              <w:keepNext/>
              <w:keepLines/>
              <w:jc w:val="center"/>
              <w:rPr>
                <w:rFonts w:ascii="Arial" w:hAnsi="Arial" w:cs="Arial"/>
                <w:u w:val="single"/>
              </w:rPr>
            </w:pPr>
            <w:r w:rsidRPr="00B30C11">
              <w:rPr>
                <w:rFonts w:ascii="Arial" w:hAnsi="Arial" w:cs="Arial"/>
              </w:rPr>
              <w:t>Consultations ophtalmologiste</w:t>
            </w:r>
          </w:p>
        </w:tc>
        <w:tc>
          <w:tcPr>
            <w:tcW w:w="4536" w:type="dxa"/>
            <w:shd w:val="clear" w:color="auto" w:fill="D9D9D9" w:themeFill="background1" w:themeFillShade="D9"/>
          </w:tcPr>
          <w:p w14:paraId="4A8BA938" w14:textId="77777777" w:rsidR="00ED5F3E" w:rsidRPr="00B30C11" w:rsidRDefault="00ED5F3E" w:rsidP="005951E5">
            <w:pPr>
              <w:keepNext/>
              <w:keepLines/>
              <w:jc w:val="center"/>
              <w:rPr>
                <w:rFonts w:ascii="Arial" w:hAnsi="Arial" w:cs="Arial"/>
              </w:rPr>
            </w:pPr>
            <w:r w:rsidRPr="00B30C11">
              <w:rPr>
                <w:rFonts w:ascii="Arial" w:hAnsi="Arial" w:cs="Arial"/>
              </w:rPr>
              <w:t xml:space="preserve">Consultations pédiatre  </w:t>
            </w:r>
            <w:r w:rsidRPr="00B30C11">
              <w:rPr>
                <w:rFonts w:ascii="Arial" w:hAnsi="Arial" w:cs="Arial"/>
              </w:rPr>
              <w:br/>
            </w:r>
          </w:p>
        </w:tc>
      </w:tr>
      <w:tr w:rsidR="00ED5F3E" w:rsidRPr="00B30C11" w14:paraId="7A2274C7" w14:textId="77777777" w:rsidTr="005951E5">
        <w:trPr>
          <w:trHeight w:val="945"/>
        </w:trPr>
        <w:tc>
          <w:tcPr>
            <w:tcW w:w="4361" w:type="dxa"/>
          </w:tcPr>
          <w:p w14:paraId="524F808C" w14:textId="77777777" w:rsidR="00ED5F3E" w:rsidRPr="00B30C11" w:rsidRDefault="00ED5F3E" w:rsidP="005951E5">
            <w:pPr>
              <w:keepNext/>
              <w:keepLines/>
              <w:jc w:val="center"/>
              <w:rPr>
                <w:rFonts w:ascii="Arial" w:hAnsi="Arial" w:cs="Arial"/>
              </w:rPr>
            </w:pPr>
          </w:p>
          <w:p w14:paraId="4F036CAD" w14:textId="77777777" w:rsidR="00ED5F3E" w:rsidRPr="00B30C11" w:rsidRDefault="00ED5F3E" w:rsidP="005951E5">
            <w:pPr>
              <w:keepNext/>
              <w:keepLines/>
              <w:jc w:val="center"/>
              <w:rPr>
                <w:rFonts w:ascii="Arial" w:hAnsi="Arial" w:cs="Arial"/>
              </w:rPr>
            </w:pPr>
            <w:r w:rsidRPr="00B30C11">
              <w:rPr>
                <w:rFonts w:ascii="Arial" w:hAnsi="Arial" w:cs="Arial"/>
              </w:rPr>
              <w:t xml:space="preserve">n = 222 </w:t>
            </w:r>
            <w:r w:rsidRPr="00B30C11">
              <w:rPr>
                <w:rFonts w:ascii="Arial" w:hAnsi="Arial" w:cs="Arial"/>
              </w:rPr>
              <w:br/>
              <w:t xml:space="preserve">dont 42 RV d’admission </w:t>
            </w:r>
          </w:p>
        </w:tc>
        <w:tc>
          <w:tcPr>
            <w:tcW w:w="4536" w:type="dxa"/>
          </w:tcPr>
          <w:p w14:paraId="516CFF50" w14:textId="77777777" w:rsidR="00ED5F3E" w:rsidRPr="00B30C11" w:rsidRDefault="00ED5F3E" w:rsidP="005951E5">
            <w:pPr>
              <w:keepNext/>
              <w:keepLines/>
              <w:jc w:val="center"/>
              <w:rPr>
                <w:rFonts w:ascii="Arial" w:hAnsi="Arial" w:cs="Arial"/>
              </w:rPr>
            </w:pPr>
          </w:p>
          <w:p w14:paraId="5D8B916D" w14:textId="77777777" w:rsidR="00ED5F3E" w:rsidRPr="00B30C11" w:rsidRDefault="00ED5F3E" w:rsidP="005951E5">
            <w:pPr>
              <w:keepNext/>
              <w:keepLines/>
              <w:jc w:val="center"/>
              <w:rPr>
                <w:rFonts w:ascii="Arial" w:hAnsi="Arial" w:cs="Arial"/>
              </w:rPr>
            </w:pPr>
            <w:r w:rsidRPr="00B30C11">
              <w:rPr>
                <w:rFonts w:ascii="Arial" w:hAnsi="Arial" w:cs="Arial"/>
              </w:rPr>
              <w:t>n = 181</w:t>
            </w:r>
          </w:p>
          <w:p w14:paraId="4E56FBFB" w14:textId="77777777" w:rsidR="00ED5F3E" w:rsidRPr="00B30C11" w:rsidRDefault="00ED5F3E" w:rsidP="005951E5">
            <w:pPr>
              <w:keepNext/>
              <w:keepLines/>
              <w:jc w:val="center"/>
              <w:rPr>
                <w:rFonts w:ascii="Arial" w:hAnsi="Arial" w:cs="Arial"/>
              </w:rPr>
            </w:pPr>
            <w:r w:rsidRPr="00B30C11">
              <w:rPr>
                <w:rFonts w:ascii="Arial" w:hAnsi="Arial" w:cs="Arial"/>
              </w:rPr>
              <w:t>dont 36 RV d’admissions</w:t>
            </w:r>
          </w:p>
          <w:p w14:paraId="7A0DAFE9" w14:textId="77777777" w:rsidR="00ED5F3E" w:rsidRPr="00B30C11" w:rsidRDefault="00ED5F3E" w:rsidP="005951E5">
            <w:pPr>
              <w:keepNext/>
              <w:keepLines/>
              <w:rPr>
                <w:rFonts w:ascii="Arial" w:hAnsi="Arial" w:cs="Arial"/>
              </w:rPr>
            </w:pPr>
          </w:p>
        </w:tc>
      </w:tr>
    </w:tbl>
    <w:p w14:paraId="16E6EF4E" w14:textId="77777777" w:rsidR="00ED5F3E" w:rsidRPr="00B30C11" w:rsidRDefault="00ED5F3E" w:rsidP="00ED5F3E">
      <w:pPr>
        <w:rPr>
          <w:rFonts w:ascii="Arial" w:hAnsi="Arial" w:cs="Arial"/>
          <w:sz w:val="20"/>
          <w:szCs w:val="20"/>
        </w:rPr>
      </w:pPr>
      <w:r w:rsidRPr="00B30C11">
        <w:rPr>
          <w:rFonts w:ascii="Arial" w:hAnsi="Arial" w:cs="Arial"/>
          <w:sz w:val="20"/>
          <w:szCs w:val="20"/>
        </w:rPr>
        <w:t xml:space="preserve"> </w:t>
      </w:r>
    </w:p>
    <w:p w14:paraId="3477444D" w14:textId="77777777" w:rsidR="00ED5F3E" w:rsidRPr="00B30C11" w:rsidRDefault="00ED5F3E" w:rsidP="00ED5F3E">
      <w:pPr>
        <w:rPr>
          <w:rFonts w:ascii="Arial" w:hAnsi="Arial" w:cs="Arial"/>
          <w:sz w:val="20"/>
          <w:szCs w:val="20"/>
        </w:rPr>
      </w:pPr>
      <w:r w:rsidRPr="00B30C11">
        <w:rPr>
          <w:rFonts w:ascii="Arial" w:hAnsi="Arial" w:cs="Arial"/>
          <w:sz w:val="20"/>
          <w:szCs w:val="20"/>
        </w:rPr>
        <w:t>Peu de RV avec le pédopsychiatre ont eu lieu pendant l’année scolaire 2020-2021. Le médecin a quitté l’institut en janvier. Son remplacement n’a eu lieu qu’en septembre 2021.</w:t>
      </w:r>
    </w:p>
    <w:p w14:paraId="5E8403F4" w14:textId="77777777" w:rsidR="00ED5F3E" w:rsidRPr="00B30C11" w:rsidRDefault="00ED5F3E" w:rsidP="00ED5F3E">
      <w:pPr>
        <w:spacing w:before="120"/>
        <w:jc w:val="both"/>
        <w:rPr>
          <w:rFonts w:ascii="Arial" w:hAnsi="Arial" w:cs="Arial"/>
          <w:sz w:val="20"/>
          <w:szCs w:val="20"/>
        </w:rPr>
      </w:pPr>
      <w:r w:rsidRPr="00B30C11">
        <w:rPr>
          <w:rFonts w:ascii="Arial" w:hAnsi="Arial" w:cs="Arial"/>
          <w:sz w:val="20"/>
          <w:szCs w:val="20"/>
        </w:rPr>
        <w:t>Les médecins (soit par le binôme ophtalmologiste et pédopsychiatre / médecin pédiatre, soit par l’ophtalmologiste seul) effectuent les évaluations pour une admission à l’INJA. Ces évaluations permettent de mieux cibler les difficultés de chaque jeune. Des RV supplémentaires peuvent avoir lieu au cours de l’année. Il peut être orienté vers une consultation extérieure, soit pour suivi d’un spécialiste, soit pour précision diagnostique, soit pour la réalisation des explorations complémentaires. Néanmoins, les consultations avec les médecins ne remplacement pas le suivi habituel d’un jeune.</w:t>
      </w:r>
    </w:p>
    <w:p w14:paraId="09989A82" w14:textId="77777777" w:rsidR="00ED5F3E" w:rsidRPr="00B30C11" w:rsidRDefault="00ED5F3E" w:rsidP="00ED5F3E">
      <w:pPr>
        <w:spacing w:before="120"/>
        <w:jc w:val="both"/>
        <w:rPr>
          <w:rFonts w:ascii="Arial" w:hAnsi="Arial" w:cs="Arial"/>
          <w:sz w:val="20"/>
          <w:szCs w:val="20"/>
        </w:rPr>
      </w:pPr>
      <w:r w:rsidRPr="00B30C11">
        <w:rPr>
          <w:rFonts w:ascii="Arial" w:hAnsi="Arial" w:cs="Arial"/>
          <w:sz w:val="20"/>
          <w:szCs w:val="20"/>
        </w:rPr>
        <w:t xml:space="preserve">Les médecins prescrivent les prises en charges paramédicales. L’ophtalmologiste préconise, avec l’équipe, pour chaque jeune son outil de travail (noir agrandi / Braille / outil mixte). </w:t>
      </w:r>
    </w:p>
    <w:p w14:paraId="3E6C3229" w14:textId="77777777" w:rsidR="00ED5F3E" w:rsidRPr="00B30C11" w:rsidRDefault="00ED5F3E" w:rsidP="00ED5F3E">
      <w:pPr>
        <w:spacing w:before="120"/>
        <w:jc w:val="both"/>
        <w:rPr>
          <w:rFonts w:ascii="Arial" w:hAnsi="Arial" w:cs="Arial"/>
          <w:sz w:val="20"/>
          <w:szCs w:val="20"/>
        </w:rPr>
      </w:pPr>
      <w:r w:rsidRPr="00B30C11">
        <w:rPr>
          <w:rFonts w:ascii="Arial" w:hAnsi="Arial" w:cs="Arial"/>
          <w:sz w:val="20"/>
          <w:szCs w:val="20"/>
        </w:rPr>
        <w:t xml:space="preserve">La rédaction des nombreux certificats est à la charge des médecins (surtout pour l’ophtalmologiste et le pédiatre). </w:t>
      </w:r>
      <w:r w:rsidRPr="00B30C11">
        <w:rPr>
          <w:rFonts w:ascii="Arial" w:hAnsi="Arial" w:cs="Arial"/>
          <w:bCs/>
          <w:sz w:val="20"/>
          <w:szCs w:val="20"/>
        </w:rPr>
        <w:t xml:space="preserve">85 </w:t>
      </w:r>
      <w:r w:rsidRPr="00B30C11">
        <w:rPr>
          <w:rFonts w:ascii="Arial" w:hAnsi="Arial" w:cs="Arial"/>
          <w:sz w:val="20"/>
          <w:szCs w:val="20"/>
        </w:rPr>
        <w:t xml:space="preserve">certificats médicaux (dont </w:t>
      </w:r>
      <w:r w:rsidRPr="00B30C11">
        <w:rPr>
          <w:rFonts w:ascii="Arial" w:hAnsi="Arial" w:cs="Arial"/>
          <w:bCs/>
          <w:sz w:val="20"/>
          <w:szCs w:val="20"/>
        </w:rPr>
        <w:t xml:space="preserve">72 </w:t>
      </w:r>
      <w:r w:rsidRPr="00B30C11">
        <w:rPr>
          <w:rFonts w:ascii="Arial" w:hAnsi="Arial" w:cs="Arial"/>
          <w:sz w:val="20"/>
          <w:szCs w:val="20"/>
        </w:rPr>
        <w:t xml:space="preserve">pour la MDPH) ont été remplis pendant l’année scolaire 2020-2021 (prolongation prise en charge INJA, orientation, demande de matériel, AVS, RQTH, PCH …). Des documents médicaux et compte rendus paramédicaux sont aussi demandés pour l’orientation </w:t>
      </w:r>
      <w:r w:rsidRPr="00B30C11">
        <w:rPr>
          <w:rFonts w:ascii="Arial" w:hAnsi="Arial" w:cs="Arial"/>
          <w:sz w:val="20"/>
          <w:szCs w:val="20"/>
        </w:rPr>
        <w:lastRenderedPageBreak/>
        <w:t xml:space="preserve">professionnelle, des dispenses ou des aménagements des activités scolaires ou épreuves scolaires, la préparation des réunions institutionnelles, la construction des projets individualisés. </w:t>
      </w:r>
    </w:p>
    <w:p w14:paraId="57CD2CEE" w14:textId="77777777" w:rsidR="00ED5F3E" w:rsidRPr="00B30C11" w:rsidRDefault="00ED5F3E" w:rsidP="00ED5F3E">
      <w:pPr>
        <w:spacing w:before="120"/>
        <w:jc w:val="both"/>
        <w:rPr>
          <w:rFonts w:ascii="Arial" w:hAnsi="Arial" w:cs="Arial"/>
          <w:sz w:val="20"/>
          <w:szCs w:val="20"/>
        </w:rPr>
      </w:pPr>
      <w:r w:rsidRPr="00B30C11">
        <w:rPr>
          <w:rFonts w:ascii="Arial" w:hAnsi="Arial" w:cs="Arial"/>
          <w:sz w:val="20"/>
          <w:szCs w:val="20"/>
        </w:rPr>
        <w:t xml:space="preserve">Les fiches de synthèse (dossier médical résumé) sont préparées par le chef de service et son équipe pour chaque jeune. Elles sont destinées aux professionnels de santé en dehors de l’INJA mais représentent également un document de travail pour les échanges avec les professionnels au sein de l’INJA. Elles complètent les fiches d’évaluation qui sont à la disposition à tous les professionnels concernés par le jeune. Les documents sont accessibles sur Castor par les professionnels concernés. </w:t>
      </w:r>
    </w:p>
    <w:p w14:paraId="75417EB9" w14:textId="77777777" w:rsidR="00ED5F3E" w:rsidRPr="00B30C11" w:rsidRDefault="00ED5F3E" w:rsidP="00ED5F3E">
      <w:pPr>
        <w:spacing w:before="120"/>
        <w:jc w:val="both"/>
        <w:rPr>
          <w:rFonts w:ascii="Arial" w:hAnsi="Arial" w:cs="Arial"/>
          <w:sz w:val="20"/>
          <w:szCs w:val="20"/>
        </w:rPr>
      </w:pPr>
      <w:r w:rsidRPr="00B30C11">
        <w:rPr>
          <w:rFonts w:ascii="Arial" w:hAnsi="Arial" w:cs="Arial"/>
          <w:sz w:val="20"/>
          <w:szCs w:val="20"/>
        </w:rPr>
        <w:t xml:space="preserve">L’équipe est présente dans des réunions institutionnelles (comme les CSP, les réunions d’ESS, les synthèses, les commissions d’évaluation, les réunions du S3AS de l’INJA, les réunions avec la direction, les réunions de concertation, les réunions du « pôle Braille », les échanges avec les professionnels de l’équipe éducatives ou enseignants). </w:t>
      </w:r>
    </w:p>
    <w:p w14:paraId="6CA77E5C" w14:textId="77777777" w:rsidR="00ED5F3E" w:rsidRPr="00B30C11" w:rsidRDefault="00ED5F3E" w:rsidP="00ED5F3E">
      <w:pPr>
        <w:spacing w:before="120"/>
        <w:jc w:val="both"/>
        <w:rPr>
          <w:rFonts w:ascii="Arial" w:hAnsi="Arial" w:cs="Arial"/>
          <w:sz w:val="20"/>
          <w:szCs w:val="20"/>
        </w:rPr>
      </w:pPr>
      <w:r w:rsidRPr="00B30C11">
        <w:rPr>
          <w:rFonts w:ascii="Arial" w:hAnsi="Arial" w:cs="Arial"/>
          <w:sz w:val="20"/>
          <w:szCs w:val="20"/>
        </w:rPr>
        <w:t xml:space="preserve">L’année scolaire était compliquée en raison de la situation sanitaire (épidémie COVID 19). Des nombreuses absences des jeunes n’ont pas facilité le suivi. Peu de jeunes ont été testé positives pendant tout l’année scolaire. Mais les mises en place des quarantaines en tant que « cas contact » ont été multiples. </w:t>
      </w:r>
    </w:p>
    <w:p w14:paraId="70A772B3" w14:textId="7BB78CA1" w:rsidR="00ED5F3E" w:rsidRPr="00B30C11" w:rsidRDefault="00ED5F3E" w:rsidP="00ED5F3E">
      <w:pPr>
        <w:spacing w:before="120"/>
        <w:jc w:val="both"/>
        <w:rPr>
          <w:rFonts w:ascii="Arial" w:hAnsi="Arial" w:cs="Arial"/>
          <w:sz w:val="20"/>
          <w:szCs w:val="20"/>
        </w:rPr>
      </w:pPr>
    </w:p>
    <w:p w14:paraId="62E830CA" w14:textId="77777777" w:rsidR="00ED5F3E" w:rsidRPr="00B30C11" w:rsidRDefault="00ED5F3E" w:rsidP="00ED5F3E">
      <w:pPr>
        <w:keepNext/>
        <w:rPr>
          <w:rFonts w:ascii="Arial" w:hAnsi="Arial" w:cs="Arial"/>
          <w:color w:val="0000FF"/>
          <w:sz w:val="20"/>
          <w:szCs w:val="20"/>
          <w:u w:val="single"/>
        </w:rPr>
      </w:pPr>
      <w:r w:rsidRPr="00B30C11">
        <w:rPr>
          <w:rFonts w:ascii="Arial" w:hAnsi="Arial" w:cs="Arial"/>
          <w:color w:val="0000FF"/>
          <w:sz w:val="20"/>
          <w:szCs w:val="20"/>
          <w:u w:val="single"/>
        </w:rPr>
        <w:t xml:space="preserve">L’activité des </w:t>
      </w:r>
      <w:r>
        <w:rPr>
          <w:rFonts w:ascii="Arial" w:hAnsi="Arial" w:cs="Arial"/>
          <w:color w:val="0000FF"/>
          <w:sz w:val="20"/>
          <w:szCs w:val="20"/>
          <w:u w:val="single"/>
        </w:rPr>
        <w:t>infirmières</w:t>
      </w:r>
    </w:p>
    <w:p w14:paraId="00A4A7A7" w14:textId="77777777" w:rsidR="00ED5F3E" w:rsidRPr="00B30C11" w:rsidRDefault="00ED5F3E" w:rsidP="00ED5F3E">
      <w:pPr>
        <w:rPr>
          <w:rFonts w:ascii="Arial" w:hAnsi="Arial" w:cs="Arial"/>
          <w:sz w:val="20"/>
          <w:szCs w:val="20"/>
        </w:rPr>
      </w:pPr>
    </w:p>
    <w:tbl>
      <w:tblPr>
        <w:tblStyle w:val="Grilledutableau"/>
        <w:tblW w:w="9668" w:type="dxa"/>
        <w:tblInd w:w="108" w:type="dxa"/>
        <w:tblLook w:val="04A0" w:firstRow="1" w:lastRow="0" w:firstColumn="1" w:lastColumn="0" w:noHBand="0" w:noVBand="1"/>
      </w:tblPr>
      <w:tblGrid>
        <w:gridCol w:w="1316"/>
        <w:gridCol w:w="1064"/>
        <w:gridCol w:w="1261"/>
        <w:gridCol w:w="1462"/>
        <w:gridCol w:w="1843"/>
        <w:gridCol w:w="1276"/>
        <w:gridCol w:w="109"/>
        <w:gridCol w:w="1337"/>
      </w:tblGrid>
      <w:tr w:rsidR="00ED5F3E" w:rsidRPr="00B30C11" w14:paraId="13D2502F" w14:textId="77777777" w:rsidTr="005951E5">
        <w:tc>
          <w:tcPr>
            <w:tcW w:w="1316" w:type="dxa"/>
            <w:shd w:val="clear" w:color="auto" w:fill="D9D9D9" w:themeFill="background1" w:themeFillShade="D9"/>
          </w:tcPr>
          <w:p w14:paraId="47C06538" w14:textId="77777777" w:rsidR="00ED5F3E" w:rsidRPr="00B30C11" w:rsidRDefault="00ED5F3E" w:rsidP="005951E5">
            <w:pPr>
              <w:rPr>
                <w:rFonts w:ascii="Arial" w:hAnsi="Arial" w:cs="Arial"/>
              </w:rPr>
            </w:pPr>
          </w:p>
        </w:tc>
        <w:tc>
          <w:tcPr>
            <w:tcW w:w="1064" w:type="dxa"/>
            <w:shd w:val="clear" w:color="auto" w:fill="D9D9D9" w:themeFill="background1" w:themeFillShade="D9"/>
          </w:tcPr>
          <w:p w14:paraId="3AF7EDFC" w14:textId="77777777" w:rsidR="00ED5F3E" w:rsidRPr="005722F3" w:rsidRDefault="00ED5F3E" w:rsidP="005951E5">
            <w:pPr>
              <w:rPr>
                <w:rFonts w:ascii="Arial" w:hAnsi="Arial" w:cs="Arial"/>
              </w:rPr>
            </w:pPr>
            <w:r>
              <w:rPr>
                <w:rFonts w:ascii="Arial" w:hAnsi="Arial" w:cs="Arial"/>
              </w:rPr>
              <w:t>Soins r</w:t>
            </w:r>
            <w:r w:rsidRPr="005722F3">
              <w:rPr>
                <w:rFonts w:ascii="Arial" w:hAnsi="Arial" w:cs="Arial"/>
              </w:rPr>
              <w:t xml:space="preserve">éguliers </w:t>
            </w:r>
          </w:p>
          <w:p w14:paraId="5471BD47" w14:textId="77777777" w:rsidR="00ED5F3E" w:rsidRPr="005722F3" w:rsidRDefault="00ED5F3E" w:rsidP="005951E5">
            <w:pPr>
              <w:rPr>
                <w:rFonts w:ascii="Arial" w:hAnsi="Arial" w:cs="Arial"/>
              </w:rPr>
            </w:pPr>
          </w:p>
        </w:tc>
        <w:tc>
          <w:tcPr>
            <w:tcW w:w="1261" w:type="dxa"/>
            <w:shd w:val="clear" w:color="auto" w:fill="D9D9D9" w:themeFill="background1" w:themeFillShade="D9"/>
          </w:tcPr>
          <w:p w14:paraId="2A7739BE" w14:textId="77777777" w:rsidR="00ED5F3E" w:rsidRPr="00377277" w:rsidRDefault="00ED5F3E" w:rsidP="005951E5">
            <w:pPr>
              <w:rPr>
                <w:rFonts w:ascii="Arial" w:hAnsi="Arial" w:cs="Arial"/>
              </w:rPr>
            </w:pPr>
            <w:r>
              <w:rPr>
                <w:rFonts w:ascii="Arial" w:hAnsi="Arial" w:cs="Arial"/>
              </w:rPr>
              <w:t>Soins p</w:t>
            </w:r>
            <w:r w:rsidRPr="00377277">
              <w:rPr>
                <w:rFonts w:ascii="Arial" w:hAnsi="Arial" w:cs="Arial"/>
              </w:rPr>
              <w:t xml:space="preserve">onctuels </w:t>
            </w:r>
          </w:p>
          <w:p w14:paraId="3AEEE58C" w14:textId="77777777" w:rsidR="00ED5F3E" w:rsidRPr="00377277" w:rsidRDefault="00ED5F3E" w:rsidP="005951E5">
            <w:pPr>
              <w:rPr>
                <w:rFonts w:ascii="Arial" w:hAnsi="Arial" w:cs="Arial"/>
              </w:rPr>
            </w:pPr>
          </w:p>
        </w:tc>
        <w:tc>
          <w:tcPr>
            <w:tcW w:w="1462" w:type="dxa"/>
            <w:shd w:val="clear" w:color="auto" w:fill="D9D9D9" w:themeFill="background1" w:themeFillShade="D9"/>
          </w:tcPr>
          <w:p w14:paraId="79E8F62F" w14:textId="77777777" w:rsidR="00ED5F3E" w:rsidRPr="00377277" w:rsidRDefault="00ED5F3E" w:rsidP="005951E5">
            <w:pPr>
              <w:rPr>
                <w:rFonts w:ascii="Arial" w:hAnsi="Arial" w:cs="Arial"/>
              </w:rPr>
            </w:pPr>
            <w:r w:rsidRPr="00377277">
              <w:rPr>
                <w:rFonts w:ascii="Arial" w:hAnsi="Arial" w:cs="Arial"/>
              </w:rPr>
              <w:t>Repos à l’infirmerie</w:t>
            </w:r>
          </w:p>
          <w:p w14:paraId="79397077" w14:textId="77777777" w:rsidR="00ED5F3E" w:rsidRPr="00377277" w:rsidRDefault="00ED5F3E" w:rsidP="005951E5">
            <w:pPr>
              <w:rPr>
                <w:rFonts w:ascii="Arial" w:hAnsi="Arial" w:cs="Arial"/>
              </w:rPr>
            </w:pPr>
          </w:p>
        </w:tc>
        <w:tc>
          <w:tcPr>
            <w:tcW w:w="1843" w:type="dxa"/>
            <w:shd w:val="clear" w:color="auto" w:fill="D9D9D9" w:themeFill="background1" w:themeFillShade="D9"/>
          </w:tcPr>
          <w:p w14:paraId="2B9C8E20" w14:textId="77777777" w:rsidR="00ED5F3E" w:rsidRPr="00377277" w:rsidRDefault="00ED5F3E" w:rsidP="005951E5">
            <w:pPr>
              <w:rPr>
                <w:rFonts w:ascii="Arial" w:hAnsi="Arial" w:cs="Arial"/>
              </w:rPr>
            </w:pPr>
            <w:r w:rsidRPr="00377277">
              <w:rPr>
                <w:rFonts w:ascii="Arial" w:hAnsi="Arial" w:cs="Arial"/>
              </w:rPr>
              <w:t xml:space="preserve">Dispense </w:t>
            </w:r>
            <w:r>
              <w:rPr>
                <w:rFonts w:ascii="Arial" w:hAnsi="Arial" w:cs="Arial"/>
              </w:rPr>
              <w:t xml:space="preserve">ponctuelle </w:t>
            </w:r>
            <w:r w:rsidRPr="00377277">
              <w:rPr>
                <w:rFonts w:ascii="Arial" w:hAnsi="Arial" w:cs="Arial"/>
              </w:rPr>
              <w:t xml:space="preserve">activité sportive </w:t>
            </w:r>
          </w:p>
        </w:tc>
        <w:tc>
          <w:tcPr>
            <w:tcW w:w="1276" w:type="dxa"/>
            <w:shd w:val="clear" w:color="auto" w:fill="D9D9D9" w:themeFill="background1" w:themeFillShade="D9"/>
          </w:tcPr>
          <w:p w14:paraId="30053612" w14:textId="77777777" w:rsidR="00ED5F3E" w:rsidRPr="00797EEF" w:rsidRDefault="00ED5F3E" w:rsidP="005951E5">
            <w:pPr>
              <w:rPr>
                <w:rFonts w:ascii="Arial" w:hAnsi="Arial" w:cs="Arial"/>
              </w:rPr>
            </w:pPr>
            <w:r w:rsidRPr="00797EEF">
              <w:rPr>
                <w:rFonts w:ascii="Arial" w:hAnsi="Arial" w:cs="Arial"/>
              </w:rPr>
              <w:t>Stagiaires accueillis</w:t>
            </w:r>
          </w:p>
        </w:tc>
        <w:tc>
          <w:tcPr>
            <w:tcW w:w="1446" w:type="dxa"/>
            <w:gridSpan w:val="2"/>
            <w:shd w:val="clear" w:color="auto" w:fill="D9D9D9" w:themeFill="background1" w:themeFillShade="D9"/>
          </w:tcPr>
          <w:p w14:paraId="52F81F37" w14:textId="77777777" w:rsidR="00ED5F3E" w:rsidRPr="00797EEF" w:rsidRDefault="00ED5F3E" w:rsidP="005951E5">
            <w:pPr>
              <w:rPr>
                <w:rFonts w:ascii="Arial" w:hAnsi="Arial" w:cs="Arial"/>
              </w:rPr>
            </w:pPr>
            <w:r w:rsidRPr="00797EEF">
              <w:rPr>
                <w:rFonts w:ascii="Arial" w:hAnsi="Arial" w:cs="Arial"/>
              </w:rPr>
              <w:t xml:space="preserve">Formation / colloque </w:t>
            </w:r>
          </w:p>
        </w:tc>
      </w:tr>
      <w:tr w:rsidR="00ED5F3E" w:rsidRPr="00B30C11" w14:paraId="3EBAC501" w14:textId="77777777" w:rsidTr="005951E5">
        <w:tc>
          <w:tcPr>
            <w:tcW w:w="1316" w:type="dxa"/>
            <w:shd w:val="clear" w:color="auto" w:fill="D9D9D9" w:themeFill="background1" w:themeFillShade="D9"/>
          </w:tcPr>
          <w:p w14:paraId="065ACE54" w14:textId="77777777" w:rsidR="00ED5F3E" w:rsidRDefault="00ED5F3E" w:rsidP="005951E5">
            <w:pPr>
              <w:rPr>
                <w:rFonts w:ascii="Arial" w:hAnsi="Arial" w:cs="Arial"/>
              </w:rPr>
            </w:pPr>
            <w:r>
              <w:rPr>
                <w:rFonts w:ascii="Arial" w:hAnsi="Arial" w:cs="Arial"/>
              </w:rPr>
              <w:t>I</w:t>
            </w:r>
            <w:r w:rsidRPr="005722F3">
              <w:rPr>
                <w:rFonts w:ascii="Arial" w:hAnsi="Arial" w:cs="Arial"/>
              </w:rPr>
              <w:t>nfirmières</w:t>
            </w:r>
          </w:p>
          <w:p w14:paraId="64AA2948" w14:textId="77777777" w:rsidR="00ED5F3E" w:rsidRPr="005722F3" w:rsidRDefault="00ED5F3E" w:rsidP="005951E5">
            <w:pPr>
              <w:rPr>
                <w:rFonts w:ascii="Arial" w:hAnsi="Arial" w:cs="Arial"/>
              </w:rPr>
            </w:pPr>
            <w:r>
              <w:rPr>
                <w:rFonts w:ascii="Arial" w:hAnsi="Arial" w:cs="Arial"/>
              </w:rPr>
              <w:t>2 ETP</w:t>
            </w:r>
            <w:r w:rsidRPr="005722F3">
              <w:rPr>
                <w:rFonts w:ascii="Arial" w:hAnsi="Arial" w:cs="Arial"/>
              </w:rPr>
              <w:t xml:space="preserve"> </w:t>
            </w:r>
          </w:p>
          <w:p w14:paraId="6EFE94E8" w14:textId="77777777" w:rsidR="00ED5F3E" w:rsidRPr="00B30C11" w:rsidRDefault="00ED5F3E" w:rsidP="005951E5">
            <w:pPr>
              <w:rPr>
                <w:rFonts w:ascii="Arial" w:hAnsi="Arial" w:cs="Arial"/>
                <w:highlight w:val="yellow"/>
              </w:rPr>
            </w:pPr>
          </w:p>
        </w:tc>
        <w:tc>
          <w:tcPr>
            <w:tcW w:w="1064" w:type="dxa"/>
          </w:tcPr>
          <w:p w14:paraId="37A37BBF" w14:textId="77777777" w:rsidR="00ED5F3E" w:rsidRPr="005722F3" w:rsidRDefault="00ED5F3E" w:rsidP="005951E5">
            <w:pPr>
              <w:rPr>
                <w:rFonts w:ascii="Arial" w:hAnsi="Arial" w:cs="Arial"/>
              </w:rPr>
            </w:pPr>
            <w:r>
              <w:rPr>
                <w:rFonts w:ascii="Arial" w:hAnsi="Arial" w:cs="Arial"/>
              </w:rPr>
              <w:t>5412</w:t>
            </w:r>
          </w:p>
        </w:tc>
        <w:tc>
          <w:tcPr>
            <w:tcW w:w="1261" w:type="dxa"/>
          </w:tcPr>
          <w:p w14:paraId="15CF24C8" w14:textId="77777777" w:rsidR="00ED5F3E" w:rsidRPr="00377277" w:rsidRDefault="00ED5F3E" w:rsidP="005951E5">
            <w:pPr>
              <w:rPr>
                <w:rFonts w:ascii="Arial" w:hAnsi="Arial" w:cs="Arial"/>
              </w:rPr>
            </w:pPr>
            <w:r w:rsidRPr="00377277">
              <w:rPr>
                <w:rFonts w:ascii="Arial" w:hAnsi="Arial" w:cs="Arial"/>
              </w:rPr>
              <w:t>2</w:t>
            </w:r>
            <w:r>
              <w:rPr>
                <w:rFonts w:ascii="Arial" w:hAnsi="Arial" w:cs="Arial"/>
              </w:rPr>
              <w:t>840</w:t>
            </w:r>
          </w:p>
        </w:tc>
        <w:tc>
          <w:tcPr>
            <w:tcW w:w="1462" w:type="dxa"/>
          </w:tcPr>
          <w:p w14:paraId="46C2D0B1" w14:textId="77777777" w:rsidR="00ED5F3E" w:rsidRPr="00377277" w:rsidRDefault="00ED5F3E" w:rsidP="005951E5">
            <w:pPr>
              <w:rPr>
                <w:rFonts w:ascii="Arial" w:hAnsi="Arial" w:cs="Arial"/>
              </w:rPr>
            </w:pPr>
            <w:r>
              <w:rPr>
                <w:rFonts w:ascii="Arial" w:hAnsi="Arial" w:cs="Arial"/>
              </w:rPr>
              <w:t>80</w:t>
            </w:r>
            <w:r w:rsidRPr="00377277">
              <w:rPr>
                <w:rFonts w:ascii="Arial" w:hAnsi="Arial" w:cs="Arial"/>
              </w:rPr>
              <w:t>1</w:t>
            </w:r>
          </w:p>
        </w:tc>
        <w:tc>
          <w:tcPr>
            <w:tcW w:w="1843" w:type="dxa"/>
          </w:tcPr>
          <w:p w14:paraId="3ACCED71" w14:textId="77777777" w:rsidR="00ED5F3E" w:rsidRPr="00377277" w:rsidRDefault="00ED5F3E" w:rsidP="005951E5">
            <w:pPr>
              <w:rPr>
                <w:rFonts w:ascii="Arial" w:hAnsi="Arial" w:cs="Arial"/>
              </w:rPr>
            </w:pPr>
            <w:r>
              <w:rPr>
                <w:rFonts w:ascii="Arial" w:hAnsi="Arial" w:cs="Arial"/>
              </w:rPr>
              <w:t>55</w:t>
            </w:r>
          </w:p>
        </w:tc>
        <w:tc>
          <w:tcPr>
            <w:tcW w:w="1385" w:type="dxa"/>
            <w:gridSpan w:val="2"/>
            <w:shd w:val="clear" w:color="auto" w:fill="auto"/>
          </w:tcPr>
          <w:p w14:paraId="62BDEB67" w14:textId="77777777" w:rsidR="00ED5F3E" w:rsidRPr="00377277" w:rsidRDefault="00ED5F3E" w:rsidP="005951E5">
            <w:pPr>
              <w:rPr>
                <w:rFonts w:ascii="Arial" w:hAnsi="Arial" w:cs="Arial"/>
              </w:rPr>
            </w:pPr>
            <w:r>
              <w:rPr>
                <w:rFonts w:ascii="Arial" w:hAnsi="Arial" w:cs="Arial"/>
              </w:rPr>
              <w:t>2</w:t>
            </w:r>
          </w:p>
        </w:tc>
        <w:tc>
          <w:tcPr>
            <w:tcW w:w="1337" w:type="dxa"/>
          </w:tcPr>
          <w:p w14:paraId="2AFCC914" w14:textId="77777777" w:rsidR="00ED5F3E" w:rsidRPr="00377277" w:rsidRDefault="00ED5F3E" w:rsidP="005951E5">
            <w:pPr>
              <w:rPr>
                <w:rFonts w:ascii="Arial" w:hAnsi="Arial" w:cs="Arial"/>
              </w:rPr>
            </w:pPr>
            <w:r>
              <w:rPr>
                <w:rFonts w:ascii="Arial" w:hAnsi="Arial" w:cs="Arial"/>
              </w:rPr>
              <w:t>0</w:t>
            </w:r>
            <w:r w:rsidRPr="00377277">
              <w:rPr>
                <w:rFonts w:ascii="Arial" w:hAnsi="Arial" w:cs="Arial"/>
              </w:rPr>
              <w:t xml:space="preserve"> </w:t>
            </w:r>
          </w:p>
        </w:tc>
      </w:tr>
    </w:tbl>
    <w:p w14:paraId="1E248ECF" w14:textId="77777777" w:rsidR="00ED5F3E" w:rsidRPr="00B30C11" w:rsidRDefault="00ED5F3E" w:rsidP="00ED5F3E">
      <w:pPr>
        <w:rPr>
          <w:rFonts w:ascii="Arial" w:hAnsi="Arial" w:cs="Arial"/>
          <w:sz w:val="20"/>
          <w:szCs w:val="20"/>
          <w:highlight w:val="yellow"/>
        </w:rPr>
      </w:pPr>
    </w:p>
    <w:tbl>
      <w:tblPr>
        <w:tblStyle w:val="Grilledutableau"/>
        <w:tblW w:w="9668" w:type="dxa"/>
        <w:tblInd w:w="108" w:type="dxa"/>
        <w:tblLook w:val="04A0" w:firstRow="1" w:lastRow="0" w:firstColumn="1" w:lastColumn="0" w:noHBand="0" w:noVBand="1"/>
      </w:tblPr>
      <w:tblGrid>
        <w:gridCol w:w="2387"/>
        <w:gridCol w:w="3258"/>
        <w:gridCol w:w="1172"/>
        <w:gridCol w:w="2851"/>
      </w:tblGrid>
      <w:tr w:rsidR="00ED5F3E" w:rsidRPr="00B30C11" w14:paraId="66AE9F07" w14:textId="77777777" w:rsidTr="005951E5">
        <w:tc>
          <w:tcPr>
            <w:tcW w:w="2387" w:type="dxa"/>
            <w:shd w:val="clear" w:color="auto" w:fill="D9D9D9" w:themeFill="background1" w:themeFillShade="D9"/>
          </w:tcPr>
          <w:p w14:paraId="7B874DB3" w14:textId="77777777" w:rsidR="00ED5F3E" w:rsidRPr="00F03C3C" w:rsidRDefault="00ED5F3E" w:rsidP="005951E5">
            <w:pPr>
              <w:rPr>
                <w:rFonts w:ascii="Arial" w:hAnsi="Arial" w:cs="Arial"/>
              </w:rPr>
            </w:pPr>
          </w:p>
        </w:tc>
        <w:tc>
          <w:tcPr>
            <w:tcW w:w="3258" w:type="dxa"/>
            <w:shd w:val="clear" w:color="auto" w:fill="D9D9D9" w:themeFill="background1" w:themeFillShade="D9"/>
          </w:tcPr>
          <w:p w14:paraId="10BCB634" w14:textId="77777777" w:rsidR="00ED5F3E" w:rsidRPr="00F03C3C" w:rsidRDefault="00ED5F3E" w:rsidP="005951E5">
            <w:pPr>
              <w:rPr>
                <w:rFonts w:ascii="Arial" w:hAnsi="Arial" w:cs="Arial"/>
              </w:rPr>
            </w:pPr>
            <w:r w:rsidRPr="00F03C3C">
              <w:rPr>
                <w:rFonts w:ascii="Arial" w:hAnsi="Arial" w:cs="Arial"/>
              </w:rPr>
              <w:t>PEC CMP / hôpitaux /Kiné</w:t>
            </w:r>
          </w:p>
        </w:tc>
        <w:tc>
          <w:tcPr>
            <w:tcW w:w="1172" w:type="dxa"/>
            <w:shd w:val="clear" w:color="auto" w:fill="D9D9D9" w:themeFill="background1" w:themeFillShade="D9"/>
          </w:tcPr>
          <w:p w14:paraId="32A6AB34" w14:textId="77777777" w:rsidR="00ED5F3E" w:rsidRPr="00377277" w:rsidRDefault="00ED5F3E" w:rsidP="005951E5">
            <w:pPr>
              <w:rPr>
                <w:rFonts w:ascii="Arial" w:hAnsi="Arial" w:cs="Arial"/>
              </w:rPr>
            </w:pPr>
            <w:r w:rsidRPr="00377277">
              <w:rPr>
                <w:rFonts w:ascii="Arial" w:hAnsi="Arial" w:cs="Arial"/>
              </w:rPr>
              <w:t>Urgences</w:t>
            </w:r>
          </w:p>
        </w:tc>
        <w:tc>
          <w:tcPr>
            <w:tcW w:w="2851" w:type="dxa"/>
            <w:shd w:val="clear" w:color="auto" w:fill="D9D9D9" w:themeFill="background1" w:themeFillShade="D9"/>
          </w:tcPr>
          <w:p w14:paraId="3F02BA37" w14:textId="77777777" w:rsidR="00ED5F3E" w:rsidRPr="00377277" w:rsidRDefault="00ED5F3E" w:rsidP="005951E5">
            <w:pPr>
              <w:rPr>
                <w:rFonts w:ascii="Arial" w:hAnsi="Arial" w:cs="Arial"/>
              </w:rPr>
            </w:pPr>
            <w:r>
              <w:rPr>
                <w:rFonts w:ascii="Arial" w:hAnsi="Arial" w:cs="Arial"/>
              </w:rPr>
              <w:t>Tests Antigéniques</w:t>
            </w:r>
          </w:p>
        </w:tc>
      </w:tr>
      <w:tr w:rsidR="00ED5F3E" w:rsidRPr="00B30C11" w14:paraId="734A2782" w14:textId="77777777" w:rsidTr="005951E5">
        <w:tc>
          <w:tcPr>
            <w:tcW w:w="2387" w:type="dxa"/>
            <w:shd w:val="clear" w:color="auto" w:fill="D9D9D9" w:themeFill="background1" w:themeFillShade="D9"/>
          </w:tcPr>
          <w:p w14:paraId="5417C195" w14:textId="77777777" w:rsidR="00ED5F3E" w:rsidRPr="00F03C3C" w:rsidRDefault="00ED5F3E" w:rsidP="005951E5">
            <w:pPr>
              <w:rPr>
                <w:rFonts w:ascii="Arial" w:hAnsi="Arial" w:cs="Arial"/>
              </w:rPr>
            </w:pPr>
            <w:r w:rsidRPr="00F03C3C">
              <w:rPr>
                <w:rFonts w:ascii="Arial" w:hAnsi="Arial" w:cs="Arial"/>
              </w:rPr>
              <w:t>Accompagnement par le service médical n = 94</w:t>
            </w:r>
          </w:p>
        </w:tc>
        <w:tc>
          <w:tcPr>
            <w:tcW w:w="3258" w:type="dxa"/>
          </w:tcPr>
          <w:p w14:paraId="2E6A5C81" w14:textId="77777777" w:rsidR="00ED5F3E" w:rsidRPr="00F03C3C" w:rsidRDefault="00ED5F3E" w:rsidP="005951E5">
            <w:pPr>
              <w:rPr>
                <w:rFonts w:ascii="Arial" w:hAnsi="Arial" w:cs="Arial"/>
              </w:rPr>
            </w:pPr>
            <w:r w:rsidRPr="00F03C3C">
              <w:rPr>
                <w:rFonts w:ascii="Arial" w:hAnsi="Arial" w:cs="Arial"/>
              </w:rPr>
              <w:t>344 (dont 3 pour CMP+ 147 Kiné)</w:t>
            </w:r>
          </w:p>
          <w:p w14:paraId="416B7F81" w14:textId="77777777" w:rsidR="00ED5F3E" w:rsidRPr="00F03C3C" w:rsidRDefault="00ED5F3E" w:rsidP="005951E5">
            <w:pPr>
              <w:rPr>
                <w:rFonts w:ascii="Arial" w:hAnsi="Arial" w:cs="Arial"/>
              </w:rPr>
            </w:pPr>
          </w:p>
        </w:tc>
        <w:tc>
          <w:tcPr>
            <w:tcW w:w="1172" w:type="dxa"/>
          </w:tcPr>
          <w:p w14:paraId="54074C02" w14:textId="77777777" w:rsidR="00ED5F3E" w:rsidRPr="00377277" w:rsidRDefault="00ED5F3E" w:rsidP="005951E5">
            <w:pPr>
              <w:rPr>
                <w:rFonts w:ascii="Arial" w:hAnsi="Arial" w:cs="Arial"/>
              </w:rPr>
            </w:pPr>
            <w:r>
              <w:rPr>
                <w:rFonts w:ascii="Arial" w:hAnsi="Arial" w:cs="Arial"/>
              </w:rPr>
              <w:t>31</w:t>
            </w:r>
          </w:p>
        </w:tc>
        <w:tc>
          <w:tcPr>
            <w:tcW w:w="2851" w:type="dxa"/>
          </w:tcPr>
          <w:p w14:paraId="36FBC1E4" w14:textId="77777777" w:rsidR="00ED5F3E" w:rsidRPr="00377277" w:rsidRDefault="00ED5F3E" w:rsidP="005951E5">
            <w:pPr>
              <w:rPr>
                <w:rFonts w:ascii="Arial" w:hAnsi="Arial" w:cs="Arial"/>
              </w:rPr>
            </w:pPr>
            <w:r>
              <w:rPr>
                <w:rFonts w:ascii="Arial" w:hAnsi="Arial" w:cs="Arial"/>
              </w:rPr>
              <w:t>45</w:t>
            </w:r>
          </w:p>
        </w:tc>
      </w:tr>
    </w:tbl>
    <w:p w14:paraId="7EDAA4B4" w14:textId="77777777" w:rsidR="00ED5F3E" w:rsidRPr="00BC7E83" w:rsidRDefault="00ED5F3E" w:rsidP="00ED5F3E">
      <w:pPr>
        <w:keepNext/>
        <w:rPr>
          <w:rFonts w:ascii="Arial" w:hAnsi="Arial" w:cs="Arial"/>
          <w:sz w:val="20"/>
          <w:szCs w:val="20"/>
          <w:highlight w:val="yellow"/>
          <w:u w:val="single"/>
        </w:rPr>
      </w:pPr>
    </w:p>
    <w:p w14:paraId="24ED7E9C" w14:textId="77777777" w:rsidR="00ED5F3E" w:rsidRDefault="00ED5F3E" w:rsidP="00ED5F3E">
      <w:pPr>
        <w:spacing w:before="120"/>
        <w:jc w:val="both"/>
        <w:rPr>
          <w:rFonts w:ascii="Arial" w:hAnsi="Arial" w:cs="Arial"/>
          <w:sz w:val="20"/>
          <w:szCs w:val="20"/>
        </w:rPr>
      </w:pPr>
      <w:r w:rsidRPr="006E630B">
        <w:rPr>
          <w:rFonts w:ascii="Arial" w:hAnsi="Arial" w:cs="Arial"/>
          <w:sz w:val="20"/>
          <w:szCs w:val="20"/>
        </w:rPr>
        <w:t xml:space="preserve">Les soins externes (consultations spécialisées, recours aux urgences, examens para cliniques, prises en charge extérieures à l’établissement) ont eu lieu </w:t>
      </w:r>
      <w:r>
        <w:rPr>
          <w:rFonts w:ascii="Arial" w:hAnsi="Arial" w:cs="Arial"/>
          <w:sz w:val="20"/>
          <w:szCs w:val="20"/>
        </w:rPr>
        <w:t xml:space="preserve">cette année </w:t>
      </w:r>
      <w:r w:rsidRPr="006E630B">
        <w:rPr>
          <w:rFonts w:ascii="Arial" w:hAnsi="Arial" w:cs="Arial"/>
          <w:sz w:val="20"/>
          <w:szCs w:val="20"/>
        </w:rPr>
        <w:t>194 fois (</w:t>
      </w:r>
      <w:r w:rsidRPr="006E630B">
        <w:rPr>
          <w:rFonts w:ascii="Arial" w:hAnsi="Arial" w:cs="Arial"/>
          <w:bCs/>
          <w:sz w:val="20"/>
          <w:szCs w:val="20"/>
        </w:rPr>
        <w:t>84</w:t>
      </w:r>
      <w:r w:rsidRPr="006E630B">
        <w:rPr>
          <w:rFonts w:ascii="Arial" w:hAnsi="Arial" w:cs="Arial"/>
          <w:sz w:val="20"/>
          <w:szCs w:val="20"/>
        </w:rPr>
        <w:t xml:space="preserve"> accompagnements faits par les infirmières ou l’agent administratif). La mise en œuvre de ces soins (prise de rendez-vous, accompagnement, gestion des résultats) représente une part importante de la charge de travail de l’équipe soignante, en particulier des infirmières et de l’agent administratif.</w:t>
      </w:r>
    </w:p>
    <w:p w14:paraId="461EEBD5" w14:textId="77777777" w:rsidR="00ED5F3E" w:rsidRDefault="00ED5F3E" w:rsidP="00ED5F3E">
      <w:pPr>
        <w:spacing w:before="120"/>
        <w:jc w:val="both"/>
        <w:rPr>
          <w:rFonts w:ascii="Arial" w:hAnsi="Arial" w:cs="Arial"/>
          <w:sz w:val="20"/>
          <w:szCs w:val="20"/>
        </w:rPr>
      </w:pPr>
      <w:r>
        <w:rPr>
          <w:rFonts w:ascii="Arial" w:hAnsi="Arial" w:cs="Arial"/>
          <w:sz w:val="20"/>
          <w:szCs w:val="20"/>
        </w:rPr>
        <w:t>Les infirmières du service ont également réalisé quelques soins auprès des professionnels de l’INJA (8 tests antigéniques) et 22 vaccinations antigrippale.</w:t>
      </w:r>
    </w:p>
    <w:p w14:paraId="2B4A16F5" w14:textId="77777777" w:rsidR="00ED5F3E" w:rsidRPr="00B30C11" w:rsidRDefault="00ED5F3E" w:rsidP="00ED5F3E">
      <w:pPr>
        <w:jc w:val="both"/>
        <w:rPr>
          <w:rFonts w:ascii="Arial" w:hAnsi="Arial" w:cs="Arial"/>
          <w:sz w:val="20"/>
          <w:szCs w:val="20"/>
        </w:rPr>
      </w:pPr>
    </w:p>
    <w:p w14:paraId="106D4BA0" w14:textId="77777777" w:rsidR="00AE31B6" w:rsidRDefault="00AE31B6" w:rsidP="00ED5F3E">
      <w:pPr>
        <w:rPr>
          <w:rFonts w:ascii="Arial" w:hAnsi="Arial" w:cs="Arial"/>
          <w:color w:val="0000FF"/>
          <w:sz w:val="20"/>
          <w:szCs w:val="20"/>
          <w:u w:val="single"/>
        </w:rPr>
      </w:pPr>
    </w:p>
    <w:p w14:paraId="545F80E8" w14:textId="4B9AE5C3" w:rsidR="00ED5F3E" w:rsidRPr="00B30C11" w:rsidRDefault="00ED5F3E" w:rsidP="00ED5F3E">
      <w:pPr>
        <w:rPr>
          <w:rFonts w:ascii="Arial" w:hAnsi="Arial" w:cs="Arial"/>
          <w:color w:val="0000FF"/>
          <w:sz w:val="20"/>
          <w:szCs w:val="20"/>
          <w:u w:val="single"/>
        </w:rPr>
      </w:pPr>
      <w:r w:rsidRPr="00B30C11">
        <w:rPr>
          <w:rFonts w:ascii="Arial" w:hAnsi="Arial" w:cs="Arial"/>
          <w:color w:val="0000FF"/>
          <w:sz w:val="20"/>
          <w:szCs w:val="20"/>
          <w:u w:val="single"/>
        </w:rPr>
        <w:t>L’activité de l’agent administratif</w:t>
      </w:r>
    </w:p>
    <w:p w14:paraId="4D503CCE" w14:textId="77777777" w:rsidR="00ED5F3E" w:rsidRPr="00B30C11" w:rsidRDefault="00ED5F3E" w:rsidP="00ED5F3E">
      <w:pPr>
        <w:rPr>
          <w:rFonts w:ascii="Arial" w:hAnsi="Arial" w:cs="Arial"/>
          <w:color w:val="000000"/>
          <w:sz w:val="20"/>
          <w:szCs w:val="20"/>
        </w:rPr>
      </w:pPr>
      <w:r w:rsidRPr="00B30C11">
        <w:rPr>
          <w:rFonts w:ascii="Arial" w:hAnsi="Arial" w:cs="Arial"/>
          <w:color w:val="000000"/>
          <w:sz w:val="20"/>
          <w:szCs w:val="20"/>
        </w:rPr>
        <w:t xml:space="preserve">L’agent aide à la préparation des documents nécessaires pour les différentes réunions concernant les élèves (ESS, CSP). Il aide à la préparation des certificats « MDPH » (notamment pour les demandes de prolongation), la préparation des fiches d’évaluation et fiches de synthèse. Il assure la tenue des dossiers médicaux des élèves. Il aide à l’organisation de rendez-vous pour les médecins et l’équipe paramédicale. </w:t>
      </w:r>
      <w:r w:rsidRPr="00B30C11">
        <w:rPr>
          <w:rFonts w:ascii="Arial" w:hAnsi="Arial" w:cs="Arial"/>
          <w:color w:val="000000"/>
          <w:sz w:val="20"/>
          <w:szCs w:val="20"/>
        </w:rPr>
        <w:br/>
        <w:t>L’agent aide également à l'accessibilité des documents pour une collègue non-voyante, aide à la tenue quotidienne des dossiers médicaux des médecins.</w:t>
      </w:r>
      <w:r w:rsidRPr="00B30C11">
        <w:rPr>
          <w:rFonts w:ascii="Arial" w:hAnsi="Arial" w:cs="Arial"/>
          <w:color w:val="000000"/>
          <w:sz w:val="20"/>
          <w:szCs w:val="20"/>
        </w:rPr>
        <w:br/>
        <w:t>Il prépare et suit des commandes extérieures.</w:t>
      </w:r>
      <w:r>
        <w:rPr>
          <w:rFonts w:ascii="Arial" w:hAnsi="Arial" w:cs="Arial"/>
          <w:color w:val="000000"/>
          <w:sz w:val="20"/>
          <w:szCs w:val="20"/>
        </w:rPr>
        <w:br/>
      </w:r>
    </w:p>
    <w:tbl>
      <w:tblPr>
        <w:tblStyle w:val="Grilledutableau"/>
        <w:tblW w:w="9668" w:type="dxa"/>
        <w:tblInd w:w="108" w:type="dxa"/>
        <w:tblLook w:val="04A0" w:firstRow="1" w:lastRow="0" w:firstColumn="1" w:lastColumn="0" w:noHBand="0" w:noVBand="1"/>
      </w:tblPr>
      <w:tblGrid>
        <w:gridCol w:w="2127"/>
        <w:gridCol w:w="2268"/>
        <w:gridCol w:w="2551"/>
        <w:gridCol w:w="2722"/>
      </w:tblGrid>
      <w:tr w:rsidR="00ED5F3E" w:rsidRPr="00B30C11" w14:paraId="4418C0CC" w14:textId="77777777" w:rsidTr="005951E5">
        <w:tc>
          <w:tcPr>
            <w:tcW w:w="2127" w:type="dxa"/>
            <w:shd w:val="clear" w:color="auto" w:fill="D9D9D9" w:themeFill="background1" w:themeFillShade="D9"/>
          </w:tcPr>
          <w:p w14:paraId="1A39802F" w14:textId="77777777" w:rsidR="00ED5F3E" w:rsidRPr="00B30C11" w:rsidRDefault="00ED5F3E" w:rsidP="005951E5">
            <w:pPr>
              <w:rPr>
                <w:rFonts w:ascii="Arial" w:hAnsi="Arial" w:cs="Arial"/>
              </w:rPr>
            </w:pPr>
          </w:p>
        </w:tc>
        <w:tc>
          <w:tcPr>
            <w:tcW w:w="2268" w:type="dxa"/>
            <w:shd w:val="clear" w:color="auto" w:fill="D9D9D9" w:themeFill="background1" w:themeFillShade="D9"/>
          </w:tcPr>
          <w:p w14:paraId="2AF73A48" w14:textId="77777777" w:rsidR="00ED5F3E" w:rsidRPr="00B30C11" w:rsidRDefault="00ED5F3E" w:rsidP="005951E5">
            <w:pPr>
              <w:rPr>
                <w:rFonts w:ascii="Arial" w:hAnsi="Arial" w:cs="Arial"/>
              </w:rPr>
            </w:pPr>
            <w:r w:rsidRPr="00B30C11">
              <w:rPr>
                <w:rFonts w:ascii="Arial" w:hAnsi="Arial" w:cs="Arial"/>
              </w:rPr>
              <w:t xml:space="preserve">MDPH </w:t>
            </w:r>
          </w:p>
        </w:tc>
        <w:tc>
          <w:tcPr>
            <w:tcW w:w="2551" w:type="dxa"/>
            <w:shd w:val="clear" w:color="auto" w:fill="D9D9D9" w:themeFill="background1" w:themeFillShade="D9"/>
          </w:tcPr>
          <w:p w14:paraId="6983A044" w14:textId="77777777" w:rsidR="00ED5F3E" w:rsidRPr="00B30C11" w:rsidRDefault="00ED5F3E" w:rsidP="005951E5">
            <w:pPr>
              <w:rPr>
                <w:rFonts w:ascii="Arial" w:hAnsi="Arial" w:cs="Arial"/>
              </w:rPr>
            </w:pPr>
            <w:r w:rsidRPr="00B30C11">
              <w:rPr>
                <w:rFonts w:ascii="Arial" w:hAnsi="Arial" w:cs="Arial"/>
              </w:rPr>
              <w:t xml:space="preserve">Grillons et Cigales </w:t>
            </w:r>
          </w:p>
        </w:tc>
        <w:tc>
          <w:tcPr>
            <w:tcW w:w="2722" w:type="dxa"/>
            <w:shd w:val="clear" w:color="auto" w:fill="D9D9D9" w:themeFill="background1" w:themeFillShade="D9"/>
          </w:tcPr>
          <w:p w14:paraId="79A82ECF" w14:textId="77777777" w:rsidR="00ED5F3E" w:rsidRPr="00B30C11" w:rsidRDefault="00ED5F3E" w:rsidP="005951E5">
            <w:pPr>
              <w:rPr>
                <w:rFonts w:ascii="Arial" w:hAnsi="Arial" w:cs="Arial"/>
              </w:rPr>
            </w:pPr>
            <w:r w:rsidRPr="00B30C11">
              <w:rPr>
                <w:rFonts w:ascii="Arial" w:hAnsi="Arial" w:cs="Arial"/>
              </w:rPr>
              <w:t xml:space="preserve">Chien guide et autres </w:t>
            </w:r>
          </w:p>
        </w:tc>
      </w:tr>
      <w:tr w:rsidR="00ED5F3E" w:rsidRPr="00B30C11" w14:paraId="41405355" w14:textId="77777777" w:rsidTr="005951E5">
        <w:tc>
          <w:tcPr>
            <w:tcW w:w="2127" w:type="dxa"/>
            <w:shd w:val="clear" w:color="auto" w:fill="D9D9D9" w:themeFill="background1" w:themeFillShade="D9"/>
          </w:tcPr>
          <w:p w14:paraId="04A926DB" w14:textId="77777777" w:rsidR="00ED5F3E" w:rsidRPr="00B30C11" w:rsidRDefault="00ED5F3E" w:rsidP="005951E5">
            <w:pPr>
              <w:rPr>
                <w:rFonts w:ascii="Arial" w:hAnsi="Arial" w:cs="Arial"/>
              </w:rPr>
            </w:pPr>
            <w:r w:rsidRPr="00B30C11">
              <w:rPr>
                <w:rFonts w:ascii="Arial" w:hAnsi="Arial" w:cs="Arial"/>
              </w:rPr>
              <w:t xml:space="preserve">Certificats médicaux </w:t>
            </w:r>
          </w:p>
          <w:p w14:paraId="684463BE" w14:textId="77777777" w:rsidR="00ED5F3E" w:rsidRPr="00B30C11" w:rsidRDefault="00ED5F3E" w:rsidP="005951E5">
            <w:pPr>
              <w:rPr>
                <w:rFonts w:ascii="Arial" w:hAnsi="Arial" w:cs="Arial"/>
              </w:rPr>
            </w:pPr>
          </w:p>
        </w:tc>
        <w:tc>
          <w:tcPr>
            <w:tcW w:w="2268" w:type="dxa"/>
          </w:tcPr>
          <w:p w14:paraId="22B3551B" w14:textId="77777777" w:rsidR="00ED5F3E" w:rsidRPr="00B30C11" w:rsidRDefault="00ED5F3E" w:rsidP="005951E5">
            <w:pPr>
              <w:rPr>
                <w:rFonts w:ascii="Arial" w:hAnsi="Arial" w:cs="Arial"/>
                <w:bCs/>
              </w:rPr>
            </w:pPr>
            <w:r w:rsidRPr="00B30C11">
              <w:rPr>
                <w:rFonts w:ascii="Arial" w:hAnsi="Arial" w:cs="Arial"/>
                <w:bCs/>
              </w:rPr>
              <w:t>72</w:t>
            </w:r>
          </w:p>
        </w:tc>
        <w:tc>
          <w:tcPr>
            <w:tcW w:w="2551" w:type="dxa"/>
          </w:tcPr>
          <w:p w14:paraId="54D4A18F" w14:textId="77777777" w:rsidR="00ED5F3E" w:rsidRPr="00B30C11" w:rsidRDefault="00ED5F3E" w:rsidP="005951E5">
            <w:pPr>
              <w:rPr>
                <w:rFonts w:ascii="Arial" w:hAnsi="Arial" w:cs="Arial"/>
                <w:bCs/>
              </w:rPr>
            </w:pPr>
            <w:r w:rsidRPr="00B30C11">
              <w:rPr>
                <w:rFonts w:ascii="Arial" w:hAnsi="Arial" w:cs="Arial"/>
                <w:bCs/>
              </w:rPr>
              <w:t>2</w:t>
            </w:r>
          </w:p>
        </w:tc>
        <w:tc>
          <w:tcPr>
            <w:tcW w:w="2722" w:type="dxa"/>
          </w:tcPr>
          <w:p w14:paraId="7C46BFFD" w14:textId="77777777" w:rsidR="00ED5F3E" w:rsidRPr="00B30C11" w:rsidRDefault="00ED5F3E" w:rsidP="005951E5">
            <w:pPr>
              <w:rPr>
                <w:rFonts w:ascii="Arial" w:hAnsi="Arial" w:cs="Arial"/>
                <w:bCs/>
              </w:rPr>
            </w:pPr>
            <w:r w:rsidRPr="00B30C11">
              <w:rPr>
                <w:rFonts w:ascii="Arial" w:hAnsi="Arial" w:cs="Arial"/>
                <w:bCs/>
              </w:rPr>
              <w:t>11</w:t>
            </w:r>
          </w:p>
        </w:tc>
      </w:tr>
    </w:tbl>
    <w:p w14:paraId="5BC9B89F" w14:textId="77777777" w:rsidR="00ED5F3E" w:rsidRPr="00B30C11" w:rsidRDefault="00ED5F3E" w:rsidP="00ED5F3E">
      <w:pPr>
        <w:rPr>
          <w:rFonts w:ascii="Arial" w:hAnsi="Arial" w:cs="Arial"/>
          <w:color w:val="0000FF"/>
          <w:sz w:val="20"/>
          <w:szCs w:val="20"/>
          <w:u w:val="single"/>
        </w:rPr>
      </w:pPr>
    </w:p>
    <w:p w14:paraId="64BC964F" w14:textId="77777777" w:rsidR="00ED5F3E" w:rsidRPr="00B30C11" w:rsidRDefault="00ED5F3E" w:rsidP="00ED5F3E">
      <w:pPr>
        <w:spacing w:after="120"/>
        <w:rPr>
          <w:rFonts w:ascii="Arial" w:hAnsi="Arial" w:cs="Arial"/>
          <w:color w:val="0000FF"/>
          <w:sz w:val="20"/>
          <w:szCs w:val="20"/>
          <w:u w:val="single"/>
        </w:rPr>
      </w:pPr>
      <w:r w:rsidRPr="00B30C11">
        <w:rPr>
          <w:rFonts w:ascii="Arial" w:hAnsi="Arial" w:cs="Arial"/>
          <w:color w:val="0000FF"/>
          <w:sz w:val="20"/>
          <w:szCs w:val="20"/>
          <w:u w:val="single"/>
        </w:rPr>
        <w:t>Les prises en charge paramédicales</w:t>
      </w:r>
    </w:p>
    <w:p w14:paraId="31DF39C7" w14:textId="77777777" w:rsidR="00ED5F3E" w:rsidRPr="00B30C11" w:rsidRDefault="00ED5F3E" w:rsidP="00ED5F3E">
      <w:pPr>
        <w:spacing w:after="120"/>
        <w:jc w:val="both"/>
        <w:rPr>
          <w:rFonts w:ascii="Arial" w:hAnsi="Arial" w:cs="Arial"/>
          <w:sz w:val="20"/>
          <w:szCs w:val="20"/>
        </w:rPr>
      </w:pPr>
      <w:r w:rsidRPr="00B30C11">
        <w:rPr>
          <w:rFonts w:ascii="Arial" w:hAnsi="Arial" w:cs="Arial"/>
          <w:sz w:val="20"/>
          <w:szCs w:val="20"/>
        </w:rPr>
        <w:t xml:space="preserve">La réalisation des bilans est nécessaire pour la préconisation d’une prise en charge paramédicale. Les résultats sont discutés lors de la réunion hebdomadaire du service. </w:t>
      </w:r>
      <w:r w:rsidRPr="00B30C11">
        <w:rPr>
          <w:rFonts w:ascii="Arial" w:hAnsi="Arial" w:cs="Arial"/>
          <w:sz w:val="20"/>
          <w:szCs w:val="20"/>
        </w:rPr>
        <w:br/>
        <w:t xml:space="preserve">Une PEC individuelle a été réalisée sur </w:t>
      </w:r>
    </w:p>
    <w:p w14:paraId="5BB86268" w14:textId="77777777" w:rsidR="00ED5F3E" w:rsidRPr="00B30C11" w:rsidRDefault="00ED5F3E" w:rsidP="00ED5F3E">
      <w:pPr>
        <w:jc w:val="both"/>
        <w:rPr>
          <w:rFonts w:ascii="Arial" w:hAnsi="Arial" w:cs="Arial"/>
          <w:sz w:val="20"/>
          <w:szCs w:val="20"/>
        </w:rPr>
      </w:pPr>
      <w:r w:rsidRPr="00B30C11">
        <w:rPr>
          <w:rFonts w:ascii="Arial" w:hAnsi="Arial" w:cs="Arial"/>
          <w:sz w:val="20"/>
          <w:szCs w:val="20"/>
        </w:rPr>
        <w:t>56 jeunes en basse vision (orthoptie) (37%) (plus de PEC),</w:t>
      </w:r>
    </w:p>
    <w:p w14:paraId="4BA404D3" w14:textId="77777777" w:rsidR="00ED5F3E" w:rsidRPr="00B30C11" w:rsidRDefault="00ED5F3E" w:rsidP="00ED5F3E">
      <w:pPr>
        <w:jc w:val="both"/>
        <w:rPr>
          <w:rFonts w:ascii="Arial" w:hAnsi="Arial" w:cs="Arial"/>
          <w:sz w:val="20"/>
          <w:szCs w:val="20"/>
        </w:rPr>
      </w:pPr>
      <w:r w:rsidRPr="00B30C11">
        <w:rPr>
          <w:rFonts w:ascii="Arial" w:hAnsi="Arial" w:cs="Arial"/>
          <w:sz w:val="20"/>
          <w:szCs w:val="20"/>
        </w:rPr>
        <w:t xml:space="preserve">39 jeunes en orthophonie (25%) (plus de PEC), </w:t>
      </w:r>
    </w:p>
    <w:p w14:paraId="6E59F2B5" w14:textId="77777777" w:rsidR="00ED5F3E" w:rsidRPr="00B30C11" w:rsidRDefault="00ED5F3E" w:rsidP="00ED5F3E">
      <w:pPr>
        <w:jc w:val="both"/>
        <w:rPr>
          <w:rFonts w:ascii="Arial" w:hAnsi="Arial" w:cs="Arial"/>
          <w:sz w:val="20"/>
          <w:szCs w:val="20"/>
        </w:rPr>
      </w:pPr>
      <w:r w:rsidRPr="00B30C11">
        <w:rPr>
          <w:rFonts w:ascii="Arial" w:hAnsi="Arial" w:cs="Arial"/>
          <w:sz w:val="20"/>
          <w:szCs w:val="20"/>
        </w:rPr>
        <w:t>37 jeunes en psychomotricité (27%) (chiffre stable).</w:t>
      </w:r>
    </w:p>
    <w:p w14:paraId="0BC104B7" w14:textId="77777777" w:rsidR="00ED5F3E" w:rsidRDefault="00ED5F3E" w:rsidP="00ED5F3E">
      <w:pPr>
        <w:jc w:val="both"/>
        <w:rPr>
          <w:rFonts w:ascii="Arial" w:hAnsi="Arial" w:cs="Arial"/>
          <w:sz w:val="20"/>
          <w:szCs w:val="20"/>
        </w:rPr>
      </w:pPr>
      <w:r w:rsidRPr="00B30C11">
        <w:rPr>
          <w:rFonts w:ascii="Arial" w:hAnsi="Arial" w:cs="Arial"/>
          <w:sz w:val="20"/>
          <w:szCs w:val="20"/>
        </w:rPr>
        <w:t>92 jeunes ont bénéficié des entretiens psychologiques (60%) (plus de PEC plus souvent),</w:t>
      </w:r>
    </w:p>
    <w:p w14:paraId="06DE96CF" w14:textId="77777777" w:rsidR="00ED5F3E" w:rsidRPr="00B30C11" w:rsidRDefault="00ED5F3E" w:rsidP="00ED5F3E">
      <w:pPr>
        <w:jc w:val="both"/>
        <w:rPr>
          <w:rFonts w:ascii="Arial" w:hAnsi="Arial" w:cs="Arial"/>
          <w:sz w:val="20"/>
          <w:szCs w:val="20"/>
        </w:rPr>
      </w:pPr>
      <w:r>
        <w:rPr>
          <w:rFonts w:ascii="Arial" w:hAnsi="Arial" w:cs="Arial"/>
          <w:sz w:val="20"/>
          <w:szCs w:val="20"/>
        </w:rPr>
        <w:t>21 jeunes des prises en charge en ergothérapie (14%) (plus de PEC suite à un nouveau recrutement)</w:t>
      </w:r>
    </w:p>
    <w:p w14:paraId="244C2AC3" w14:textId="77777777" w:rsidR="00ED5F3E" w:rsidRPr="00B30C11" w:rsidRDefault="00ED5F3E" w:rsidP="00ED5F3E">
      <w:pPr>
        <w:jc w:val="both"/>
        <w:rPr>
          <w:rFonts w:ascii="Arial" w:hAnsi="Arial" w:cs="Arial"/>
          <w:sz w:val="20"/>
          <w:szCs w:val="20"/>
        </w:rPr>
      </w:pPr>
      <w:r w:rsidRPr="00B30C11">
        <w:rPr>
          <w:rFonts w:ascii="Arial" w:hAnsi="Arial" w:cs="Arial"/>
          <w:sz w:val="20"/>
          <w:szCs w:val="20"/>
        </w:rPr>
        <w:t>34 jeunes d’un suivi diététique (22%) (stable).</w:t>
      </w:r>
    </w:p>
    <w:p w14:paraId="19115116" w14:textId="77777777" w:rsidR="00ED5F3E" w:rsidRPr="00B30C11" w:rsidRDefault="00ED5F3E" w:rsidP="00ED5F3E">
      <w:pPr>
        <w:spacing w:before="120"/>
        <w:jc w:val="both"/>
        <w:rPr>
          <w:rFonts w:ascii="Arial" w:hAnsi="Arial" w:cs="Arial"/>
          <w:sz w:val="20"/>
          <w:szCs w:val="20"/>
        </w:rPr>
      </w:pPr>
      <w:r w:rsidRPr="00B30C11">
        <w:rPr>
          <w:rFonts w:ascii="Arial" w:hAnsi="Arial" w:cs="Arial"/>
          <w:sz w:val="20"/>
          <w:szCs w:val="20"/>
        </w:rPr>
        <w:t>Pour certaines professions, nous avons pu proposer cette année à plus de jeune une prise en charge régulière. Mais, malheureusement, la fréquence de prise de charge réalisée ne correspondait pas toujours à la fréquence souhaitée (1x / 15 jours ou ponctuellement au lieu de 1x / semaine).</w:t>
      </w:r>
    </w:p>
    <w:p w14:paraId="48606F17" w14:textId="77777777" w:rsidR="00ED5F3E" w:rsidRPr="00B30C11" w:rsidRDefault="00ED5F3E" w:rsidP="00ED5F3E">
      <w:pPr>
        <w:jc w:val="both"/>
        <w:rPr>
          <w:rFonts w:ascii="Arial" w:hAnsi="Arial" w:cs="Arial"/>
          <w:sz w:val="20"/>
          <w:szCs w:val="20"/>
        </w:rPr>
      </w:pPr>
    </w:p>
    <w:p w14:paraId="3692A4BD" w14:textId="77777777" w:rsidR="00ED5F3E" w:rsidRPr="00B30C11" w:rsidRDefault="00ED5F3E" w:rsidP="00ED5F3E">
      <w:pPr>
        <w:jc w:val="both"/>
        <w:rPr>
          <w:rFonts w:ascii="Arial" w:hAnsi="Arial" w:cs="Arial"/>
          <w:sz w:val="20"/>
          <w:szCs w:val="20"/>
        </w:rPr>
      </w:pPr>
      <w:r w:rsidRPr="00B30C11">
        <w:rPr>
          <w:rFonts w:ascii="Arial" w:hAnsi="Arial" w:cs="Arial"/>
          <w:sz w:val="20"/>
          <w:szCs w:val="20"/>
        </w:rPr>
        <w:t>8 bilans neuropsychologiques ont été réalisés pendant l’année scolaire 2020-2021 (chiffre stable). Ponctuellement, une prise en charge régulière a pu avoir lieu.</w:t>
      </w:r>
    </w:p>
    <w:p w14:paraId="32C6C944" w14:textId="6B6F96E5" w:rsidR="00D0234A" w:rsidRDefault="00D0234A">
      <w:pPr>
        <w:spacing w:after="160" w:line="259" w:lineRule="auto"/>
        <w:rPr>
          <w:rFonts w:ascii="Arial" w:hAnsi="Arial" w:cs="Arial"/>
          <w:sz w:val="20"/>
          <w:szCs w:val="20"/>
        </w:rPr>
      </w:pPr>
      <w:r>
        <w:rPr>
          <w:rFonts w:ascii="Arial" w:hAnsi="Arial" w:cs="Arial"/>
          <w:sz w:val="20"/>
          <w:szCs w:val="20"/>
        </w:rPr>
        <w:br w:type="page"/>
      </w:r>
    </w:p>
    <w:p w14:paraId="32FCC175" w14:textId="77777777" w:rsidR="00ED5F3E" w:rsidRPr="00B30C11" w:rsidRDefault="00ED5F3E" w:rsidP="00ED5F3E">
      <w:pPr>
        <w:rPr>
          <w:rFonts w:ascii="Arial" w:hAnsi="Arial" w:cs="Arial"/>
          <w:sz w:val="20"/>
          <w:szCs w:val="20"/>
        </w:rPr>
      </w:pPr>
    </w:p>
    <w:tbl>
      <w:tblPr>
        <w:tblStyle w:val="Grilledutableau"/>
        <w:tblW w:w="9072" w:type="dxa"/>
        <w:tblInd w:w="108" w:type="dxa"/>
        <w:tblLayout w:type="fixed"/>
        <w:tblLook w:val="04A0" w:firstRow="1" w:lastRow="0" w:firstColumn="1" w:lastColumn="0" w:noHBand="0" w:noVBand="1"/>
      </w:tblPr>
      <w:tblGrid>
        <w:gridCol w:w="1825"/>
        <w:gridCol w:w="1294"/>
        <w:gridCol w:w="2410"/>
        <w:gridCol w:w="1417"/>
        <w:gridCol w:w="992"/>
        <w:gridCol w:w="1134"/>
      </w:tblGrid>
      <w:tr w:rsidR="00ED5F3E" w:rsidRPr="00B30C11" w14:paraId="0A710D15" w14:textId="77777777" w:rsidTr="005951E5">
        <w:trPr>
          <w:trHeight w:val="1360"/>
        </w:trPr>
        <w:tc>
          <w:tcPr>
            <w:tcW w:w="1825" w:type="dxa"/>
            <w:shd w:val="clear" w:color="auto" w:fill="D9D9D9" w:themeFill="background1" w:themeFillShade="D9"/>
          </w:tcPr>
          <w:p w14:paraId="0F24110B" w14:textId="77777777" w:rsidR="00ED5F3E" w:rsidRPr="00B30C11" w:rsidRDefault="00ED5F3E" w:rsidP="005951E5">
            <w:pPr>
              <w:rPr>
                <w:rFonts w:ascii="Arial" w:hAnsi="Arial" w:cs="Arial"/>
              </w:rPr>
            </w:pPr>
          </w:p>
        </w:tc>
        <w:tc>
          <w:tcPr>
            <w:tcW w:w="1294" w:type="dxa"/>
            <w:shd w:val="clear" w:color="auto" w:fill="D9D9D9" w:themeFill="background1" w:themeFillShade="D9"/>
          </w:tcPr>
          <w:p w14:paraId="75AE9694" w14:textId="77777777" w:rsidR="00ED5F3E" w:rsidRPr="00B30C11" w:rsidRDefault="00ED5F3E" w:rsidP="005951E5">
            <w:pPr>
              <w:rPr>
                <w:rFonts w:ascii="Arial" w:hAnsi="Arial" w:cs="Arial"/>
              </w:rPr>
            </w:pPr>
            <w:r w:rsidRPr="00B30C11">
              <w:rPr>
                <w:rFonts w:ascii="Arial" w:hAnsi="Arial" w:cs="Arial"/>
              </w:rPr>
              <w:t>Bilan</w:t>
            </w:r>
            <w:r w:rsidRPr="00B30C11">
              <w:rPr>
                <w:rFonts w:ascii="Arial" w:hAnsi="Arial" w:cs="Arial"/>
              </w:rPr>
              <w:br/>
            </w:r>
          </w:p>
        </w:tc>
        <w:tc>
          <w:tcPr>
            <w:tcW w:w="2410" w:type="dxa"/>
            <w:shd w:val="clear" w:color="auto" w:fill="D9D9D9" w:themeFill="background1" w:themeFillShade="D9"/>
          </w:tcPr>
          <w:p w14:paraId="45D3A5D3" w14:textId="77777777" w:rsidR="00ED5F3E" w:rsidRPr="00B30C11" w:rsidRDefault="00ED5F3E" w:rsidP="005951E5">
            <w:pPr>
              <w:rPr>
                <w:rFonts w:ascii="Arial" w:hAnsi="Arial" w:cs="Arial"/>
              </w:rPr>
            </w:pPr>
            <w:r w:rsidRPr="00B30C11">
              <w:rPr>
                <w:rFonts w:ascii="Arial" w:hAnsi="Arial" w:cs="Arial"/>
              </w:rPr>
              <w:t>PEC régulière</w:t>
            </w:r>
          </w:p>
          <w:p w14:paraId="638D6572" w14:textId="77777777" w:rsidR="00ED5F3E" w:rsidRPr="00B30C11" w:rsidRDefault="00ED5F3E" w:rsidP="005951E5">
            <w:pPr>
              <w:rPr>
                <w:rFonts w:ascii="Arial" w:hAnsi="Arial" w:cs="Arial"/>
              </w:rPr>
            </w:pPr>
          </w:p>
          <w:p w14:paraId="42799F6E" w14:textId="77777777" w:rsidR="00ED5F3E" w:rsidRPr="00B30C11" w:rsidRDefault="00ED5F3E" w:rsidP="005951E5">
            <w:pPr>
              <w:rPr>
                <w:rFonts w:ascii="Arial" w:hAnsi="Arial" w:cs="Arial"/>
              </w:rPr>
            </w:pPr>
          </w:p>
        </w:tc>
        <w:tc>
          <w:tcPr>
            <w:tcW w:w="1417" w:type="dxa"/>
            <w:shd w:val="clear" w:color="auto" w:fill="D9D9D9" w:themeFill="background1" w:themeFillShade="D9"/>
          </w:tcPr>
          <w:p w14:paraId="4EE610B5" w14:textId="77777777" w:rsidR="00ED5F3E" w:rsidRPr="00B30C11" w:rsidRDefault="00ED5F3E" w:rsidP="005951E5">
            <w:pPr>
              <w:rPr>
                <w:rFonts w:ascii="Arial" w:hAnsi="Arial" w:cs="Arial"/>
              </w:rPr>
            </w:pPr>
            <w:r w:rsidRPr="00B30C11">
              <w:rPr>
                <w:rFonts w:ascii="Arial" w:hAnsi="Arial" w:cs="Arial"/>
              </w:rPr>
              <w:t xml:space="preserve">PEC annulée </w:t>
            </w:r>
          </w:p>
        </w:tc>
        <w:tc>
          <w:tcPr>
            <w:tcW w:w="992" w:type="dxa"/>
            <w:shd w:val="clear" w:color="auto" w:fill="D9D9D9" w:themeFill="background1" w:themeFillShade="D9"/>
          </w:tcPr>
          <w:p w14:paraId="6B1BD01C" w14:textId="77777777" w:rsidR="00ED5F3E" w:rsidRPr="00B30C11" w:rsidRDefault="00ED5F3E" w:rsidP="005951E5">
            <w:pPr>
              <w:rPr>
                <w:rFonts w:ascii="Arial" w:hAnsi="Arial" w:cs="Arial"/>
              </w:rPr>
            </w:pPr>
            <w:r w:rsidRPr="00B30C11">
              <w:rPr>
                <w:rFonts w:ascii="Arial" w:hAnsi="Arial" w:cs="Arial"/>
              </w:rPr>
              <w:t>Refus de PEC</w:t>
            </w:r>
          </w:p>
        </w:tc>
        <w:tc>
          <w:tcPr>
            <w:tcW w:w="1134" w:type="dxa"/>
            <w:shd w:val="clear" w:color="auto" w:fill="D9D9D9" w:themeFill="background1" w:themeFillShade="D9"/>
          </w:tcPr>
          <w:p w14:paraId="250BB2A4" w14:textId="77777777" w:rsidR="00ED5F3E" w:rsidRPr="00B30C11" w:rsidRDefault="00ED5F3E" w:rsidP="005951E5">
            <w:pPr>
              <w:rPr>
                <w:rFonts w:ascii="Arial" w:hAnsi="Arial" w:cs="Arial"/>
              </w:rPr>
            </w:pPr>
            <w:r w:rsidRPr="00B30C11">
              <w:rPr>
                <w:rFonts w:ascii="Arial" w:hAnsi="Arial" w:cs="Arial"/>
              </w:rPr>
              <w:t xml:space="preserve">PEC en attente </w:t>
            </w:r>
          </w:p>
          <w:p w14:paraId="4CD109C8" w14:textId="77777777" w:rsidR="00ED5F3E" w:rsidRPr="00B30C11" w:rsidRDefault="00ED5F3E" w:rsidP="005951E5">
            <w:pPr>
              <w:rPr>
                <w:rFonts w:ascii="Arial" w:hAnsi="Arial" w:cs="Arial"/>
              </w:rPr>
            </w:pPr>
          </w:p>
        </w:tc>
      </w:tr>
      <w:tr w:rsidR="00ED5F3E" w:rsidRPr="00B30C11" w14:paraId="657D141C" w14:textId="77777777" w:rsidTr="005951E5">
        <w:trPr>
          <w:trHeight w:val="658"/>
        </w:trPr>
        <w:tc>
          <w:tcPr>
            <w:tcW w:w="1825" w:type="dxa"/>
            <w:tcBorders>
              <w:bottom w:val="single" w:sz="4" w:space="0" w:color="auto"/>
            </w:tcBorders>
            <w:shd w:val="clear" w:color="auto" w:fill="D9D9D9" w:themeFill="background1" w:themeFillShade="D9"/>
          </w:tcPr>
          <w:p w14:paraId="2E0FA6C9" w14:textId="77777777" w:rsidR="00ED5F3E" w:rsidRPr="00B30C11" w:rsidRDefault="00ED5F3E" w:rsidP="005951E5">
            <w:pPr>
              <w:rPr>
                <w:rFonts w:ascii="Arial" w:hAnsi="Arial" w:cs="Arial"/>
                <w:b/>
              </w:rPr>
            </w:pPr>
            <w:bookmarkStart w:id="17" w:name="_Hlk87603373"/>
            <w:r w:rsidRPr="00B30C11">
              <w:rPr>
                <w:rFonts w:ascii="Arial" w:hAnsi="Arial" w:cs="Arial"/>
                <w:b/>
              </w:rPr>
              <w:t>Orthoptie</w:t>
            </w:r>
          </w:p>
          <w:p w14:paraId="297E43CA" w14:textId="77777777" w:rsidR="00ED5F3E" w:rsidRPr="00B30C11" w:rsidRDefault="00ED5F3E" w:rsidP="005951E5">
            <w:pPr>
              <w:rPr>
                <w:rFonts w:ascii="Arial" w:hAnsi="Arial" w:cs="Arial"/>
              </w:rPr>
            </w:pPr>
            <w:r w:rsidRPr="00B30C11">
              <w:rPr>
                <w:rFonts w:ascii="Arial" w:hAnsi="Arial" w:cs="Arial"/>
              </w:rPr>
              <w:t>4 professionnels (1.67 ETP)</w:t>
            </w:r>
          </w:p>
        </w:tc>
        <w:tc>
          <w:tcPr>
            <w:tcW w:w="1294" w:type="dxa"/>
            <w:tcBorders>
              <w:bottom w:val="single" w:sz="4" w:space="0" w:color="auto"/>
            </w:tcBorders>
            <w:shd w:val="clear" w:color="auto" w:fill="auto"/>
          </w:tcPr>
          <w:p w14:paraId="6BFB5CE5" w14:textId="77777777" w:rsidR="00ED5F3E" w:rsidRPr="00B30C11" w:rsidRDefault="00ED5F3E" w:rsidP="005951E5">
            <w:pPr>
              <w:rPr>
                <w:rFonts w:ascii="Arial" w:hAnsi="Arial" w:cs="Arial"/>
                <w:highlight w:val="yellow"/>
              </w:rPr>
            </w:pPr>
            <w:r w:rsidRPr="00B30C11">
              <w:rPr>
                <w:rFonts w:ascii="Arial" w:hAnsi="Arial" w:cs="Arial"/>
              </w:rPr>
              <w:t>125</w:t>
            </w:r>
          </w:p>
        </w:tc>
        <w:tc>
          <w:tcPr>
            <w:tcW w:w="2410" w:type="dxa"/>
            <w:tcBorders>
              <w:bottom w:val="single" w:sz="4" w:space="0" w:color="auto"/>
            </w:tcBorders>
          </w:tcPr>
          <w:p w14:paraId="2527A618" w14:textId="77777777" w:rsidR="00ED5F3E" w:rsidRPr="00B30C11" w:rsidRDefault="00ED5F3E" w:rsidP="005951E5">
            <w:pPr>
              <w:rPr>
                <w:rFonts w:ascii="Arial" w:hAnsi="Arial" w:cs="Arial"/>
              </w:rPr>
            </w:pPr>
            <w:r w:rsidRPr="00B30C11">
              <w:rPr>
                <w:rFonts w:ascii="Arial" w:hAnsi="Arial" w:cs="Arial"/>
              </w:rPr>
              <w:t xml:space="preserve">Jeunes : </w:t>
            </w:r>
          </w:p>
          <w:p w14:paraId="7D1BA595" w14:textId="77777777" w:rsidR="00ED5F3E" w:rsidRPr="00B30C11" w:rsidRDefault="00ED5F3E" w:rsidP="005951E5">
            <w:pPr>
              <w:rPr>
                <w:rFonts w:ascii="Arial" w:hAnsi="Arial" w:cs="Arial"/>
              </w:rPr>
            </w:pPr>
            <w:r w:rsidRPr="00B30C11">
              <w:rPr>
                <w:rFonts w:ascii="Arial" w:hAnsi="Arial" w:cs="Arial"/>
              </w:rPr>
              <w:t xml:space="preserve">PEC </w:t>
            </w:r>
            <w:r>
              <w:rPr>
                <w:rFonts w:ascii="Arial" w:hAnsi="Arial" w:cs="Arial"/>
              </w:rPr>
              <w:t>p</w:t>
            </w:r>
            <w:r w:rsidRPr="00B30C11">
              <w:rPr>
                <w:rFonts w:ascii="Arial" w:hAnsi="Arial" w:cs="Arial"/>
              </w:rPr>
              <w:t>onctuelles n = 4</w:t>
            </w:r>
          </w:p>
          <w:p w14:paraId="28AC2E2E" w14:textId="77777777" w:rsidR="00ED5F3E" w:rsidRPr="00767A14" w:rsidRDefault="00ED5F3E" w:rsidP="005951E5">
            <w:pPr>
              <w:rPr>
                <w:rFonts w:ascii="Arial" w:hAnsi="Arial" w:cs="Arial"/>
              </w:rPr>
            </w:pPr>
            <w:r w:rsidRPr="00B30C11">
              <w:rPr>
                <w:rFonts w:ascii="Arial" w:hAnsi="Arial" w:cs="Arial"/>
              </w:rPr>
              <w:t xml:space="preserve">PEC n = </w:t>
            </w:r>
            <w:r>
              <w:rPr>
                <w:rFonts w:ascii="Arial" w:hAnsi="Arial" w:cs="Arial"/>
              </w:rPr>
              <w:t>52</w:t>
            </w:r>
            <w:r w:rsidRPr="00B30C11">
              <w:rPr>
                <w:rFonts w:ascii="Arial" w:hAnsi="Arial" w:cs="Arial"/>
                <w:lang w:val="en-US"/>
              </w:rPr>
              <w:br/>
            </w:r>
            <w:r w:rsidRPr="00C55258">
              <w:rPr>
                <w:rFonts w:ascii="Arial" w:hAnsi="Arial" w:cs="Arial"/>
                <w:lang w:val="en-US"/>
              </w:rPr>
              <w:t xml:space="preserve">PEC / </w:t>
            </w:r>
            <w:proofErr w:type="gramStart"/>
            <w:r w:rsidRPr="00C55258">
              <w:rPr>
                <w:rFonts w:ascii="Arial" w:hAnsi="Arial" w:cs="Arial"/>
                <w:lang w:val="en-US"/>
              </w:rPr>
              <w:t>an:</w:t>
            </w:r>
            <w:proofErr w:type="gramEnd"/>
            <w:r w:rsidRPr="00C55258">
              <w:rPr>
                <w:rFonts w:ascii="Arial" w:hAnsi="Arial" w:cs="Arial"/>
                <w:lang w:val="en-US"/>
              </w:rPr>
              <w:t> n = 1504</w:t>
            </w:r>
          </w:p>
        </w:tc>
        <w:tc>
          <w:tcPr>
            <w:tcW w:w="1417" w:type="dxa"/>
            <w:tcBorders>
              <w:bottom w:val="single" w:sz="4" w:space="0" w:color="auto"/>
            </w:tcBorders>
          </w:tcPr>
          <w:p w14:paraId="707467A9" w14:textId="77777777" w:rsidR="00ED5F3E" w:rsidRPr="00B30C11" w:rsidRDefault="00ED5F3E" w:rsidP="005951E5">
            <w:pPr>
              <w:rPr>
                <w:rFonts w:ascii="Arial" w:hAnsi="Arial" w:cs="Arial"/>
              </w:rPr>
            </w:pPr>
            <w:r w:rsidRPr="00B30C11">
              <w:rPr>
                <w:rFonts w:ascii="Arial" w:hAnsi="Arial" w:cs="Arial"/>
              </w:rPr>
              <w:t>n = 116</w:t>
            </w:r>
          </w:p>
          <w:p w14:paraId="3CB9AD24" w14:textId="7B6E8847" w:rsidR="00ED5F3E" w:rsidRPr="00B30C11" w:rsidRDefault="00BC7E83" w:rsidP="005951E5">
            <w:pPr>
              <w:rPr>
                <w:rFonts w:ascii="Arial" w:hAnsi="Arial" w:cs="Arial"/>
              </w:rPr>
            </w:pPr>
            <w:r>
              <w:rPr>
                <w:rFonts w:ascii="Arial" w:hAnsi="Arial" w:cs="Arial"/>
              </w:rPr>
              <w:t>P</w:t>
            </w:r>
            <w:r w:rsidR="00ED5F3E" w:rsidRPr="00B30C11">
              <w:rPr>
                <w:rFonts w:ascii="Arial" w:hAnsi="Arial" w:cs="Arial"/>
              </w:rPr>
              <w:t>our des raisons diverses (maladies,</w:t>
            </w:r>
          </w:p>
          <w:p w14:paraId="3A34038A" w14:textId="31169CB9" w:rsidR="00ED5F3E" w:rsidRPr="00B30C11" w:rsidRDefault="008D16D1" w:rsidP="005951E5">
            <w:pPr>
              <w:rPr>
                <w:rFonts w:ascii="Arial" w:hAnsi="Arial" w:cs="Arial"/>
              </w:rPr>
            </w:pPr>
            <w:r>
              <w:rPr>
                <w:rFonts w:ascii="Arial" w:hAnsi="Arial" w:cs="Arial"/>
              </w:rPr>
              <w:t>S</w:t>
            </w:r>
            <w:r w:rsidR="00ED5F3E" w:rsidRPr="00B30C11">
              <w:rPr>
                <w:rFonts w:ascii="Arial" w:hAnsi="Arial" w:cs="Arial"/>
              </w:rPr>
              <w:t>tages, consultations extérieur…)</w:t>
            </w:r>
          </w:p>
        </w:tc>
        <w:tc>
          <w:tcPr>
            <w:tcW w:w="992" w:type="dxa"/>
            <w:tcBorders>
              <w:bottom w:val="single" w:sz="4" w:space="0" w:color="auto"/>
            </w:tcBorders>
          </w:tcPr>
          <w:p w14:paraId="78788737" w14:textId="77777777" w:rsidR="00ED5F3E" w:rsidRPr="00B30C11" w:rsidRDefault="00ED5F3E" w:rsidP="005951E5">
            <w:pPr>
              <w:rPr>
                <w:rFonts w:ascii="Arial" w:hAnsi="Arial" w:cs="Arial"/>
              </w:rPr>
            </w:pPr>
            <w:r w:rsidRPr="00B30C11">
              <w:rPr>
                <w:rFonts w:ascii="Arial" w:hAnsi="Arial" w:cs="Arial"/>
              </w:rPr>
              <w:t>9</w:t>
            </w:r>
          </w:p>
        </w:tc>
        <w:tc>
          <w:tcPr>
            <w:tcW w:w="1134" w:type="dxa"/>
            <w:tcBorders>
              <w:bottom w:val="single" w:sz="4" w:space="0" w:color="auto"/>
            </w:tcBorders>
          </w:tcPr>
          <w:p w14:paraId="42E85120" w14:textId="77777777" w:rsidR="00ED5F3E" w:rsidRPr="00B30C11" w:rsidRDefault="00ED5F3E" w:rsidP="005951E5">
            <w:pPr>
              <w:rPr>
                <w:rFonts w:ascii="Arial" w:hAnsi="Arial" w:cs="Arial"/>
              </w:rPr>
            </w:pPr>
            <w:r w:rsidRPr="00B30C11">
              <w:rPr>
                <w:rFonts w:ascii="Arial" w:hAnsi="Arial" w:cs="Arial"/>
              </w:rPr>
              <w:t>10</w:t>
            </w:r>
          </w:p>
        </w:tc>
      </w:tr>
      <w:bookmarkEnd w:id="17"/>
      <w:tr w:rsidR="00ED5F3E" w:rsidRPr="00B30C11" w14:paraId="6F8000E6" w14:textId="77777777" w:rsidTr="005951E5">
        <w:trPr>
          <w:trHeight w:val="219"/>
        </w:trPr>
        <w:tc>
          <w:tcPr>
            <w:tcW w:w="9072" w:type="dxa"/>
            <w:gridSpan w:val="6"/>
            <w:tcBorders>
              <w:left w:val="nil"/>
              <w:right w:val="nil"/>
            </w:tcBorders>
          </w:tcPr>
          <w:p w14:paraId="0A796E10" w14:textId="77777777" w:rsidR="00ED5F3E" w:rsidRPr="00B30C11" w:rsidRDefault="00ED5F3E" w:rsidP="005951E5">
            <w:pPr>
              <w:rPr>
                <w:rFonts w:ascii="Arial" w:hAnsi="Arial" w:cs="Arial"/>
              </w:rPr>
            </w:pPr>
          </w:p>
        </w:tc>
      </w:tr>
      <w:tr w:rsidR="00ED5F3E" w:rsidRPr="00B30C11" w14:paraId="1032DD0D" w14:textId="77777777" w:rsidTr="005951E5">
        <w:trPr>
          <w:trHeight w:val="219"/>
        </w:trPr>
        <w:tc>
          <w:tcPr>
            <w:tcW w:w="1825" w:type="dxa"/>
            <w:vMerge w:val="restart"/>
            <w:shd w:val="clear" w:color="auto" w:fill="D9D9D9" w:themeFill="background1" w:themeFillShade="D9"/>
          </w:tcPr>
          <w:p w14:paraId="1CAF7463" w14:textId="77777777" w:rsidR="00ED5F3E" w:rsidRPr="00B30C11" w:rsidRDefault="00ED5F3E" w:rsidP="005951E5">
            <w:pPr>
              <w:rPr>
                <w:rFonts w:ascii="Arial" w:hAnsi="Arial" w:cs="Arial"/>
              </w:rPr>
            </w:pPr>
            <w:r w:rsidRPr="00B30C11">
              <w:rPr>
                <w:rFonts w:ascii="Arial" w:hAnsi="Arial" w:cs="Arial"/>
              </w:rPr>
              <w:t xml:space="preserve">RV ponctuel / aide à la consultation d’ophtalmologie </w:t>
            </w:r>
          </w:p>
        </w:tc>
        <w:tc>
          <w:tcPr>
            <w:tcW w:w="5121" w:type="dxa"/>
            <w:gridSpan w:val="3"/>
            <w:shd w:val="clear" w:color="auto" w:fill="D9D9D9" w:themeFill="background1" w:themeFillShade="D9"/>
          </w:tcPr>
          <w:p w14:paraId="1210C51F" w14:textId="77777777" w:rsidR="00ED5F3E" w:rsidRPr="00B30C11" w:rsidRDefault="00ED5F3E" w:rsidP="005951E5">
            <w:pPr>
              <w:rPr>
                <w:rFonts w:ascii="Arial" w:hAnsi="Arial" w:cs="Arial"/>
              </w:rPr>
            </w:pPr>
            <w:r w:rsidRPr="00B30C11">
              <w:rPr>
                <w:rFonts w:ascii="Arial" w:hAnsi="Arial" w:cs="Arial"/>
              </w:rPr>
              <w:t>Acuité visuelle</w:t>
            </w:r>
            <w:r>
              <w:rPr>
                <w:rFonts w:ascii="Arial" w:hAnsi="Arial" w:cs="Arial"/>
              </w:rPr>
              <w:t xml:space="preserve"> sans réfraction</w:t>
            </w:r>
          </w:p>
        </w:tc>
        <w:tc>
          <w:tcPr>
            <w:tcW w:w="2126" w:type="dxa"/>
            <w:gridSpan w:val="2"/>
            <w:shd w:val="clear" w:color="auto" w:fill="D9D9D9" w:themeFill="background1" w:themeFillShade="D9"/>
          </w:tcPr>
          <w:p w14:paraId="2866F0DB" w14:textId="77777777" w:rsidR="00ED5F3E" w:rsidRPr="00B30C11" w:rsidRDefault="00ED5F3E" w:rsidP="005951E5">
            <w:pPr>
              <w:rPr>
                <w:rFonts w:ascii="Arial" w:hAnsi="Arial" w:cs="Arial"/>
              </w:rPr>
            </w:pPr>
            <w:r w:rsidRPr="00B30C11">
              <w:rPr>
                <w:rFonts w:ascii="Arial" w:hAnsi="Arial" w:cs="Arial"/>
              </w:rPr>
              <w:t>Champ visuel</w:t>
            </w:r>
          </w:p>
        </w:tc>
      </w:tr>
      <w:tr w:rsidR="00ED5F3E" w:rsidRPr="00B30C11" w14:paraId="11B1F918" w14:textId="77777777" w:rsidTr="005951E5">
        <w:trPr>
          <w:trHeight w:val="225"/>
        </w:trPr>
        <w:tc>
          <w:tcPr>
            <w:tcW w:w="1825" w:type="dxa"/>
            <w:vMerge/>
            <w:shd w:val="clear" w:color="auto" w:fill="D9D9D9" w:themeFill="background1" w:themeFillShade="D9"/>
          </w:tcPr>
          <w:p w14:paraId="0A56E6E3" w14:textId="77777777" w:rsidR="00ED5F3E" w:rsidRPr="00B30C11" w:rsidRDefault="00ED5F3E" w:rsidP="005951E5">
            <w:pPr>
              <w:rPr>
                <w:rFonts w:ascii="Arial" w:hAnsi="Arial" w:cs="Arial"/>
              </w:rPr>
            </w:pPr>
          </w:p>
        </w:tc>
        <w:tc>
          <w:tcPr>
            <w:tcW w:w="5121" w:type="dxa"/>
            <w:gridSpan w:val="3"/>
          </w:tcPr>
          <w:p w14:paraId="42E4378E" w14:textId="77777777" w:rsidR="00ED5F3E" w:rsidRPr="00B30C11" w:rsidRDefault="00ED5F3E" w:rsidP="005951E5">
            <w:pPr>
              <w:rPr>
                <w:rFonts w:ascii="Arial" w:hAnsi="Arial" w:cs="Arial"/>
              </w:rPr>
            </w:pPr>
            <w:r w:rsidRPr="00B30C11">
              <w:rPr>
                <w:rFonts w:ascii="Arial" w:hAnsi="Arial" w:cs="Arial"/>
              </w:rPr>
              <w:t>126</w:t>
            </w:r>
          </w:p>
        </w:tc>
        <w:tc>
          <w:tcPr>
            <w:tcW w:w="2126" w:type="dxa"/>
            <w:gridSpan w:val="2"/>
            <w:vMerge w:val="restart"/>
          </w:tcPr>
          <w:p w14:paraId="4834190E" w14:textId="77777777" w:rsidR="00ED5F3E" w:rsidRPr="00B30C11" w:rsidRDefault="00ED5F3E" w:rsidP="005951E5">
            <w:pPr>
              <w:rPr>
                <w:rFonts w:ascii="Arial" w:hAnsi="Arial" w:cs="Arial"/>
              </w:rPr>
            </w:pPr>
            <w:r w:rsidRPr="00B30C11">
              <w:rPr>
                <w:rFonts w:ascii="Arial" w:hAnsi="Arial" w:cs="Arial"/>
              </w:rPr>
              <w:t>120</w:t>
            </w:r>
          </w:p>
        </w:tc>
      </w:tr>
      <w:tr w:rsidR="00ED5F3E" w:rsidRPr="00B30C11" w14:paraId="3F996F12" w14:textId="77777777" w:rsidTr="005951E5">
        <w:trPr>
          <w:trHeight w:val="225"/>
        </w:trPr>
        <w:tc>
          <w:tcPr>
            <w:tcW w:w="1825" w:type="dxa"/>
            <w:vMerge/>
            <w:shd w:val="clear" w:color="auto" w:fill="D9D9D9" w:themeFill="background1" w:themeFillShade="D9"/>
          </w:tcPr>
          <w:p w14:paraId="73ADBA60" w14:textId="77777777" w:rsidR="00ED5F3E" w:rsidRPr="00B30C11" w:rsidRDefault="00ED5F3E" w:rsidP="005951E5">
            <w:pPr>
              <w:rPr>
                <w:rFonts w:ascii="Arial" w:hAnsi="Arial" w:cs="Arial"/>
              </w:rPr>
            </w:pPr>
          </w:p>
        </w:tc>
        <w:tc>
          <w:tcPr>
            <w:tcW w:w="5121" w:type="dxa"/>
            <w:gridSpan w:val="3"/>
            <w:shd w:val="clear" w:color="auto" w:fill="D9D9D9" w:themeFill="background1" w:themeFillShade="D9"/>
          </w:tcPr>
          <w:p w14:paraId="6AD3D89A" w14:textId="77777777" w:rsidR="00ED5F3E" w:rsidRPr="00B30C11" w:rsidRDefault="00ED5F3E" w:rsidP="005951E5">
            <w:pPr>
              <w:rPr>
                <w:rFonts w:ascii="Arial" w:hAnsi="Arial" w:cs="Arial"/>
              </w:rPr>
            </w:pPr>
            <w:r w:rsidRPr="00B30C11">
              <w:rPr>
                <w:rFonts w:ascii="Arial" w:hAnsi="Arial" w:cs="Arial"/>
              </w:rPr>
              <w:t>Essai de</w:t>
            </w:r>
            <w:r>
              <w:rPr>
                <w:rFonts w:ascii="Arial" w:hAnsi="Arial" w:cs="Arial"/>
              </w:rPr>
              <w:t>s</w:t>
            </w:r>
            <w:r w:rsidRPr="00B30C11">
              <w:rPr>
                <w:rFonts w:ascii="Arial" w:hAnsi="Arial" w:cs="Arial"/>
              </w:rPr>
              <w:t xml:space="preserve"> filtres</w:t>
            </w:r>
            <w:r>
              <w:rPr>
                <w:rFonts w:ascii="Arial" w:hAnsi="Arial" w:cs="Arial"/>
              </w:rPr>
              <w:t xml:space="preserve"> thérapeutiques</w:t>
            </w:r>
          </w:p>
        </w:tc>
        <w:tc>
          <w:tcPr>
            <w:tcW w:w="2126" w:type="dxa"/>
            <w:gridSpan w:val="2"/>
            <w:vMerge/>
          </w:tcPr>
          <w:p w14:paraId="5C298328" w14:textId="77777777" w:rsidR="00ED5F3E" w:rsidRPr="00B30C11" w:rsidRDefault="00ED5F3E" w:rsidP="005951E5">
            <w:pPr>
              <w:rPr>
                <w:rFonts w:ascii="Arial" w:hAnsi="Arial" w:cs="Arial"/>
              </w:rPr>
            </w:pPr>
          </w:p>
        </w:tc>
      </w:tr>
      <w:tr w:rsidR="00ED5F3E" w:rsidRPr="00B30C11" w14:paraId="3146F6A7" w14:textId="77777777" w:rsidTr="005951E5">
        <w:trPr>
          <w:trHeight w:val="225"/>
        </w:trPr>
        <w:tc>
          <w:tcPr>
            <w:tcW w:w="1825" w:type="dxa"/>
            <w:vMerge/>
            <w:shd w:val="clear" w:color="auto" w:fill="D9D9D9" w:themeFill="background1" w:themeFillShade="D9"/>
          </w:tcPr>
          <w:p w14:paraId="7C46E1B3" w14:textId="77777777" w:rsidR="00ED5F3E" w:rsidRPr="00B30C11" w:rsidRDefault="00ED5F3E" w:rsidP="005951E5">
            <w:pPr>
              <w:rPr>
                <w:rFonts w:ascii="Arial" w:hAnsi="Arial" w:cs="Arial"/>
              </w:rPr>
            </w:pPr>
          </w:p>
        </w:tc>
        <w:tc>
          <w:tcPr>
            <w:tcW w:w="5121" w:type="dxa"/>
            <w:gridSpan w:val="3"/>
          </w:tcPr>
          <w:p w14:paraId="464D79E7" w14:textId="77777777" w:rsidR="00ED5F3E" w:rsidRPr="00B30C11" w:rsidRDefault="00ED5F3E" w:rsidP="005951E5">
            <w:pPr>
              <w:rPr>
                <w:rFonts w:ascii="Arial" w:hAnsi="Arial" w:cs="Arial"/>
              </w:rPr>
            </w:pPr>
            <w:r w:rsidRPr="00B30C11">
              <w:rPr>
                <w:rFonts w:ascii="Arial" w:hAnsi="Arial" w:cs="Arial"/>
              </w:rPr>
              <w:t>17</w:t>
            </w:r>
          </w:p>
        </w:tc>
        <w:tc>
          <w:tcPr>
            <w:tcW w:w="2126" w:type="dxa"/>
            <w:gridSpan w:val="2"/>
            <w:vMerge/>
          </w:tcPr>
          <w:p w14:paraId="254A5FB9" w14:textId="77777777" w:rsidR="00ED5F3E" w:rsidRPr="00B30C11" w:rsidRDefault="00ED5F3E" w:rsidP="005951E5">
            <w:pPr>
              <w:rPr>
                <w:rFonts w:ascii="Arial" w:hAnsi="Arial" w:cs="Arial"/>
              </w:rPr>
            </w:pPr>
          </w:p>
        </w:tc>
      </w:tr>
    </w:tbl>
    <w:p w14:paraId="0A713239" w14:textId="77777777" w:rsidR="00ED5F3E" w:rsidRPr="00B30C11" w:rsidRDefault="00ED5F3E" w:rsidP="00ED5F3E">
      <w:pPr>
        <w:rPr>
          <w:rFonts w:ascii="Arial" w:hAnsi="Arial" w:cs="Arial"/>
          <w:sz w:val="20"/>
          <w:szCs w:val="20"/>
        </w:rPr>
      </w:pPr>
    </w:p>
    <w:tbl>
      <w:tblPr>
        <w:tblStyle w:val="Grilledutableau"/>
        <w:tblW w:w="9214" w:type="dxa"/>
        <w:tblInd w:w="108" w:type="dxa"/>
        <w:tblLayout w:type="fixed"/>
        <w:tblLook w:val="04A0" w:firstRow="1" w:lastRow="0" w:firstColumn="1" w:lastColumn="0" w:noHBand="0" w:noVBand="1"/>
      </w:tblPr>
      <w:tblGrid>
        <w:gridCol w:w="2018"/>
        <w:gridCol w:w="1341"/>
        <w:gridCol w:w="1573"/>
        <w:gridCol w:w="30"/>
        <w:gridCol w:w="1487"/>
        <w:gridCol w:w="1302"/>
        <w:gridCol w:w="1321"/>
        <w:gridCol w:w="142"/>
      </w:tblGrid>
      <w:tr w:rsidR="00ED5F3E" w:rsidRPr="00B30C11" w14:paraId="4EF36EB3" w14:textId="77777777" w:rsidTr="00D0234A">
        <w:trPr>
          <w:gridAfter w:val="1"/>
          <w:wAfter w:w="142" w:type="dxa"/>
          <w:trHeight w:val="881"/>
        </w:trPr>
        <w:tc>
          <w:tcPr>
            <w:tcW w:w="4962" w:type="dxa"/>
            <w:gridSpan w:val="4"/>
            <w:shd w:val="clear" w:color="auto" w:fill="D9D9D9" w:themeFill="background1" w:themeFillShade="D9"/>
          </w:tcPr>
          <w:p w14:paraId="33A0681C" w14:textId="77777777" w:rsidR="00ED5F3E" w:rsidRPr="00B30C11" w:rsidRDefault="00ED5F3E" w:rsidP="005951E5">
            <w:pPr>
              <w:rPr>
                <w:rFonts w:ascii="Arial" w:hAnsi="Arial" w:cs="Arial"/>
              </w:rPr>
            </w:pPr>
            <w:bookmarkStart w:id="18" w:name="_Hlk87603409"/>
            <w:r w:rsidRPr="00B30C11">
              <w:rPr>
                <w:rFonts w:ascii="Arial" w:hAnsi="Arial" w:cs="Arial"/>
              </w:rPr>
              <w:t xml:space="preserve">PEC en groupe </w:t>
            </w:r>
          </w:p>
        </w:tc>
        <w:tc>
          <w:tcPr>
            <w:tcW w:w="4110" w:type="dxa"/>
            <w:gridSpan w:val="3"/>
            <w:shd w:val="clear" w:color="auto" w:fill="auto"/>
          </w:tcPr>
          <w:p w14:paraId="2BC6C4E0" w14:textId="77777777" w:rsidR="00ED5F3E" w:rsidRPr="00B30C11" w:rsidRDefault="00ED5F3E" w:rsidP="005951E5">
            <w:pPr>
              <w:rPr>
                <w:rFonts w:ascii="Arial" w:hAnsi="Arial" w:cs="Arial"/>
              </w:rPr>
            </w:pPr>
            <w:r w:rsidRPr="00B30C11">
              <w:rPr>
                <w:rFonts w:ascii="Arial" w:hAnsi="Arial" w:cs="Arial"/>
              </w:rPr>
              <w:t>Titre : « Avoir confiance en sa vision »</w:t>
            </w:r>
          </w:p>
          <w:p w14:paraId="3924AC51" w14:textId="77777777" w:rsidR="00ED5F3E" w:rsidRPr="00B30C11" w:rsidRDefault="00ED5F3E" w:rsidP="005951E5">
            <w:pPr>
              <w:rPr>
                <w:rFonts w:ascii="Arial" w:hAnsi="Arial" w:cs="Arial"/>
              </w:rPr>
            </w:pPr>
            <w:r w:rsidRPr="00B30C11">
              <w:rPr>
                <w:rFonts w:ascii="Arial" w:hAnsi="Arial" w:cs="Arial"/>
              </w:rPr>
              <w:t>Nombre de jeunes / fréquence : n = 3</w:t>
            </w:r>
          </w:p>
        </w:tc>
      </w:tr>
      <w:tr w:rsidR="00ED5F3E" w:rsidRPr="00B30C11" w14:paraId="69AF8D56" w14:textId="77777777" w:rsidTr="00D0234A">
        <w:trPr>
          <w:gridAfter w:val="1"/>
          <w:wAfter w:w="142" w:type="dxa"/>
          <w:trHeight w:val="898"/>
        </w:trPr>
        <w:tc>
          <w:tcPr>
            <w:tcW w:w="4962" w:type="dxa"/>
            <w:gridSpan w:val="4"/>
            <w:shd w:val="clear" w:color="auto" w:fill="D9D9D9" w:themeFill="background1" w:themeFillShade="D9"/>
          </w:tcPr>
          <w:p w14:paraId="6BEAA99C" w14:textId="77777777" w:rsidR="00ED5F3E" w:rsidRPr="00B30C11" w:rsidRDefault="00ED5F3E" w:rsidP="005951E5">
            <w:pPr>
              <w:rPr>
                <w:rFonts w:ascii="Arial" w:hAnsi="Arial" w:cs="Arial"/>
              </w:rPr>
            </w:pPr>
            <w:r w:rsidRPr="00B30C11">
              <w:rPr>
                <w:rFonts w:ascii="Arial" w:hAnsi="Arial" w:cs="Arial"/>
              </w:rPr>
              <w:t xml:space="preserve">Stagiaire </w:t>
            </w:r>
          </w:p>
        </w:tc>
        <w:tc>
          <w:tcPr>
            <w:tcW w:w="4110" w:type="dxa"/>
            <w:gridSpan w:val="3"/>
            <w:shd w:val="clear" w:color="auto" w:fill="auto"/>
          </w:tcPr>
          <w:p w14:paraId="2479A4AF" w14:textId="77777777" w:rsidR="00ED5F3E" w:rsidRPr="00B30C11" w:rsidRDefault="00ED5F3E" w:rsidP="005951E5">
            <w:pPr>
              <w:rPr>
                <w:rFonts w:ascii="Arial" w:hAnsi="Arial" w:cs="Arial"/>
              </w:rPr>
            </w:pPr>
            <w:r w:rsidRPr="00B30C11">
              <w:rPr>
                <w:rFonts w:ascii="Arial" w:hAnsi="Arial" w:cs="Arial"/>
              </w:rPr>
              <w:t>n = 15</w:t>
            </w:r>
          </w:p>
        </w:tc>
      </w:tr>
      <w:tr w:rsidR="00ED5F3E" w:rsidRPr="00B30C11" w14:paraId="24B2DDD4" w14:textId="77777777" w:rsidTr="00D0234A">
        <w:trPr>
          <w:gridAfter w:val="1"/>
          <w:wAfter w:w="142" w:type="dxa"/>
          <w:trHeight w:val="898"/>
        </w:trPr>
        <w:tc>
          <w:tcPr>
            <w:tcW w:w="4962" w:type="dxa"/>
            <w:gridSpan w:val="4"/>
            <w:shd w:val="clear" w:color="auto" w:fill="D9D9D9" w:themeFill="background1" w:themeFillShade="D9"/>
          </w:tcPr>
          <w:p w14:paraId="0ECE0C30" w14:textId="77777777" w:rsidR="00ED5F3E" w:rsidRPr="00B30C11" w:rsidRDefault="00ED5F3E" w:rsidP="005951E5">
            <w:pPr>
              <w:rPr>
                <w:rFonts w:ascii="Arial" w:hAnsi="Arial" w:cs="Arial"/>
              </w:rPr>
            </w:pPr>
            <w:r w:rsidRPr="00B30C11">
              <w:rPr>
                <w:rFonts w:ascii="Arial" w:hAnsi="Arial" w:cs="Arial"/>
              </w:rPr>
              <w:t xml:space="preserve">Formation / colloque </w:t>
            </w:r>
          </w:p>
        </w:tc>
        <w:tc>
          <w:tcPr>
            <w:tcW w:w="4110" w:type="dxa"/>
            <w:gridSpan w:val="3"/>
            <w:shd w:val="clear" w:color="auto" w:fill="auto"/>
          </w:tcPr>
          <w:p w14:paraId="1A074A1C" w14:textId="2B74E65E" w:rsidR="00ED5F3E" w:rsidRPr="00B30C11" w:rsidRDefault="00ED5F3E" w:rsidP="005951E5">
            <w:pPr>
              <w:rPr>
                <w:rFonts w:ascii="Arial" w:hAnsi="Arial" w:cs="Arial"/>
              </w:rPr>
            </w:pPr>
            <w:r w:rsidRPr="00B30C11">
              <w:rPr>
                <w:rFonts w:ascii="Arial" w:hAnsi="Arial" w:cs="Arial"/>
              </w:rPr>
              <w:t>Journées de Réflexions Ophtalmologiques</w:t>
            </w:r>
          </w:p>
        </w:tc>
      </w:tr>
      <w:tr w:rsidR="00ED5F3E" w:rsidRPr="00B30C11" w14:paraId="5FB38DEF" w14:textId="77777777" w:rsidTr="00D0234A">
        <w:trPr>
          <w:gridAfter w:val="1"/>
          <w:wAfter w:w="142" w:type="dxa"/>
          <w:trHeight w:val="492"/>
        </w:trPr>
        <w:tc>
          <w:tcPr>
            <w:tcW w:w="4962" w:type="dxa"/>
            <w:gridSpan w:val="4"/>
            <w:shd w:val="clear" w:color="auto" w:fill="D9D9D9" w:themeFill="background1" w:themeFillShade="D9"/>
          </w:tcPr>
          <w:p w14:paraId="7CF4D6B1" w14:textId="77777777" w:rsidR="00ED5F3E" w:rsidRPr="00B30C11" w:rsidRDefault="00ED5F3E" w:rsidP="005951E5">
            <w:pPr>
              <w:rPr>
                <w:rFonts w:ascii="Arial" w:hAnsi="Arial" w:cs="Arial"/>
              </w:rPr>
            </w:pPr>
            <w:r w:rsidRPr="00B30C11">
              <w:rPr>
                <w:rFonts w:ascii="Arial" w:hAnsi="Arial" w:cs="Arial"/>
              </w:rPr>
              <w:t xml:space="preserve">Sensibilisation à la déficience visuelle  </w:t>
            </w:r>
          </w:p>
        </w:tc>
        <w:tc>
          <w:tcPr>
            <w:tcW w:w="4110" w:type="dxa"/>
            <w:gridSpan w:val="3"/>
            <w:shd w:val="clear" w:color="auto" w:fill="auto"/>
          </w:tcPr>
          <w:p w14:paraId="57DD4BD8" w14:textId="77777777" w:rsidR="00ED5F3E" w:rsidRPr="00B30C11" w:rsidRDefault="00ED5F3E" w:rsidP="005951E5">
            <w:pPr>
              <w:rPr>
                <w:rFonts w:ascii="Arial" w:hAnsi="Arial" w:cs="Arial"/>
              </w:rPr>
            </w:pPr>
            <w:r w:rsidRPr="00B30C11">
              <w:rPr>
                <w:rFonts w:ascii="Arial" w:hAnsi="Arial" w:cs="Arial"/>
              </w:rPr>
              <w:t>n = 19</w:t>
            </w:r>
          </w:p>
        </w:tc>
      </w:tr>
      <w:tr w:rsidR="00ED5F3E" w:rsidRPr="00B30C11" w14:paraId="5807E561" w14:textId="77777777" w:rsidTr="00D0234A">
        <w:trPr>
          <w:gridAfter w:val="1"/>
          <w:wAfter w:w="142" w:type="dxa"/>
          <w:trHeight w:val="898"/>
        </w:trPr>
        <w:tc>
          <w:tcPr>
            <w:tcW w:w="4962" w:type="dxa"/>
            <w:gridSpan w:val="4"/>
            <w:shd w:val="clear" w:color="auto" w:fill="D9D9D9" w:themeFill="background1" w:themeFillShade="D9"/>
          </w:tcPr>
          <w:p w14:paraId="0658FC52" w14:textId="77777777" w:rsidR="00ED5F3E" w:rsidRPr="00B30C11" w:rsidRDefault="00ED5F3E" w:rsidP="005951E5">
            <w:pPr>
              <w:rPr>
                <w:rFonts w:ascii="Arial" w:hAnsi="Arial" w:cs="Arial"/>
              </w:rPr>
            </w:pPr>
            <w:r w:rsidRPr="00B30C11">
              <w:rPr>
                <w:rFonts w:ascii="Arial" w:hAnsi="Arial" w:cs="Arial"/>
              </w:rPr>
              <w:t>Réunion, rencontres entre professionnels (ESS, Synthèses, PIA, etc…)</w:t>
            </w:r>
          </w:p>
        </w:tc>
        <w:tc>
          <w:tcPr>
            <w:tcW w:w="4110" w:type="dxa"/>
            <w:gridSpan w:val="3"/>
            <w:shd w:val="clear" w:color="auto" w:fill="auto"/>
          </w:tcPr>
          <w:p w14:paraId="1ED477E2" w14:textId="77777777" w:rsidR="00ED5F3E" w:rsidRPr="00B30C11" w:rsidRDefault="00ED5F3E" w:rsidP="005951E5">
            <w:pPr>
              <w:rPr>
                <w:rFonts w:ascii="Arial" w:hAnsi="Arial" w:cs="Arial"/>
              </w:rPr>
            </w:pPr>
            <w:r w:rsidRPr="00B30C11">
              <w:rPr>
                <w:rFonts w:ascii="Arial" w:hAnsi="Arial" w:cs="Arial"/>
              </w:rPr>
              <w:t>n = 52</w:t>
            </w:r>
          </w:p>
        </w:tc>
      </w:tr>
      <w:tr w:rsidR="00ED5F3E" w:rsidRPr="00B30C11" w14:paraId="6289EABE" w14:textId="77777777" w:rsidTr="00D0234A">
        <w:trPr>
          <w:gridAfter w:val="1"/>
          <w:wAfter w:w="142" w:type="dxa"/>
          <w:trHeight w:val="898"/>
        </w:trPr>
        <w:tc>
          <w:tcPr>
            <w:tcW w:w="4962" w:type="dxa"/>
            <w:gridSpan w:val="4"/>
            <w:shd w:val="clear" w:color="auto" w:fill="D9D9D9" w:themeFill="background1" w:themeFillShade="D9"/>
          </w:tcPr>
          <w:p w14:paraId="41F790A1" w14:textId="77777777" w:rsidR="00ED5F3E" w:rsidRPr="00B30C11" w:rsidRDefault="00ED5F3E" w:rsidP="005951E5">
            <w:pPr>
              <w:rPr>
                <w:rFonts w:ascii="Arial" w:hAnsi="Arial" w:cs="Arial"/>
              </w:rPr>
            </w:pPr>
            <w:r w:rsidRPr="00B30C11">
              <w:rPr>
                <w:rFonts w:ascii="Arial" w:hAnsi="Arial" w:cs="Arial"/>
              </w:rPr>
              <w:t xml:space="preserve">Aménagement postes de travail et salles de classe en lien avec les ergothérapeutes : </w:t>
            </w:r>
          </w:p>
        </w:tc>
        <w:tc>
          <w:tcPr>
            <w:tcW w:w="4110" w:type="dxa"/>
            <w:gridSpan w:val="3"/>
            <w:shd w:val="clear" w:color="auto" w:fill="auto"/>
          </w:tcPr>
          <w:p w14:paraId="51745AE3" w14:textId="77777777" w:rsidR="00ED5F3E" w:rsidRPr="00B30C11" w:rsidRDefault="00ED5F3E" w:rsidP="005951E5">
            <w:pPr>
              <w:rPr>
                <w:rFonts w:ascii="Arial" w:hAnsi="Arial" w:cs="Arial"/>
              </w:rPr>
            </w:pPr>
            <w:r w:rsidRPr="00B30C11">
              <w:rPr>
                <w:rFonts w:ascii="Arial" w:hAnsi="Arial" w:cs="Arial"/>
              </w:rPr>
              <w:t>Installation des pupitres en bois</w:t>
            </w:r>
          </w:p>
          <w:p w14:paraId="77CF8D9A" w14:textId="77777777" w:rsidR="00ED5F3E" w:rsidRPr="00B30C11" w:rsidRDefault="00ED5F3E" w:rsidP="005951E5">
            <w:pPr>
              <w:rPr>
                <w:rFonts w:ascii="Arial" w:hAnsi="Arial" w:cs="Arial"/>
              </w:rPr>
            </w:pPr>
            <w:r w:rsidRPr="00B30C11">
              <w:rPr>
                <w:rFonts w:ascii="Arial" w:hAnsi="Arial" w:cs="Arial"/>
              </w:rPr>
              <w:t>Lampes de bureau</w:t>
            </w:r>
          </w:p>
          <w:p w14:paraId="707856A9" w14:textId="77777777" w:rsidR="00ED5F3E" w:rsidRPr="00B30C11" w:rsidRDefault="00ED5F3E" w:rsidP="005951E5">
            <w:pPr>
              <w:rPr>
                <w:rFonts w:ascii="Arial" w:hAnsi="Arial" w:cs="Arial"/>
              </w:rPr>
            </w:pPr>
            <w:r w:rsidRPr="00B30C11">
              <w:rPr>
                <w:rFonts w:ascii="Arial" w:hAnsi="Arial" w:cs="Arial"/>
              </w:rPr>
              <w:t>Lampes USB pour les ordinateurs portable</w:t>
            </w:r>
          </w:p>
          <w:p w14:paraId="53A18C33" w14:textId="77777777" w:rsidR="00ED5F3E" w:rsidRPr="00B30C11" w:rsidRDefault="00ED5F3E" w:rsidP="005951E5">
            <w:pPr>
              <w:rPr>
                <w:rFonts w:ascii="Arial" w:hAnsi="Arial" w:cs="Arial"/>
              </w:rPr>
            </w:pPr>
            <w:r w:rsidRPr="00B30C11">
              <w:rPr>
                <w:rFonts w:ascii="Arial" w:hAnsi="Arial" w:cs="Arial"/>
              </w:rPr>
              <w:t>Table à plan incliné</w:t>
            </w:r>
          </w:p>
          <w:p w14:paraId="778C75A3" w14:textId="4B873275" w:rsidR="00ED5F3E" w:rsidRPr="00B30C11" w:rsidRDefault="00ED5F3E" w:rsidP="005951E5">
            <w:pPr>
              <w:rPr>
                <w:rFonts w:ascii="Arial" w:hAnsi="Arial" w:cs="Arial"/>
              </w:rPr>
            </w:pPr>
            <w:r w:rsidRPr="00B30C11">
              <w:rPr>
                <w:rFonts w:ascii="Arial" w:hAnsi="Arial" w:cs="Arial"/>
              </w:rPr>
              <w:t>Télé</w:t>
            </w:r>
            <w:r w:rsidR="008D16D1">
              <w:rPr>
                <w:rFonts w:ascii="Arial" w:hAnsi="Arial" w:cs="Arial"/>
              </w:rPr>
              <w:t>-</w:t>
            </w:r>
            <w:r w:rsidRPr="00B30C11">
              <w:rPr>
                <w:rFonts w:ascii="Arial" w:hAnsi="Arial" w:cs="Arial"/>
              </w:rPr>
              <w:t xml:space="preserve">agrandisseurs / aides optiques </w:t>
            </w:r>
          </w:p>
        </w:tc>
      </w:tr>
      <w:bookmarkEnd w:id="18"/>
      <w:tr w:rsidR="00ED5F3E" w:rsidRPr="00B30C11" w14:paraId="21F51E72" w14:textId="77777777" w:rsidTr="00D0234A">
        <w:tc>
          <w:tcPr>
            <w:tcW w:w="2018" w:type="dxa"/>
            <w:shd w:val="clear" w:color="auto" w:fill="D9D9D9" w:themeFill="background1" w:themeFillShade="D9"/>
          </w:tcPr>
          <w:p w14:paraId="5E8C6860" w14:textId="77777777" w:rsidR="00ED5F3E" w:rsidRPr="00B30C11" w:rsidRDefault="00ED5F3E" w:rsidP="005951E5">
            <w:pPr>
              <w:keepNext/>
              <w:keepLines/>
              <w:rPr>
                <w:rFonts w:ascii="Arial" w:hAnsi="Arial" w:cs="Arial"/>
              </w:rPr>
            </w:pPr>
          </w:p>
        </w:tc>
        <w:tc>
          <w:tcPr>
            <w:tcW w:w="1341" w:type="dxa"/>
            <w:shd w:val="clear" w:color="auto" w:fill="D9D9D9" w:themeFill="background1" w:themeFillShade="D9"/>
          </w:tcPr>
          <w:p w14:paraId="4B8D2263" w14:textId="77777777" w:rsidR="00ED5F3E" w:rsidRPr="00B30C11" w:rsidRDefault="00ED5F3E" w:rsidP="005951E5">
            <w:pPr>
              <w:keepNext/>
              <w:keepLines/>
              <w:rPr>
                <w:rFonts w:ascii="Arial" w:hAnsi="Arial" w:cs="Arial"/>
              </w:rPr>
            </w:pPr>
            <w:r w:rsidRPr="00B30C11">
              <w:rPr>
                <w:rFonts w:ascii="Arial" w:hAnsi="Arial" w:cs="Arial"/>
              </w:rPr>
              <w:t>Bilan</w:t>
            </w:r>
            <w:r w:rsidRPr="00B30C11">
              <w:rPr>
                <w:rFonts w:ascii="Arial" w:hAnsi="Arial" w:cs="Arial"/>
              </w:rPr>
              <w:br/>
            </w:r>
          </w:p>
        </w:tc>
        <w:tc>
          <w:tcPr>
            <w:tcW w:w="1573" w:type="dxa"/>
            <w:shd w:val="clear" w:color="auto" w:fill="D9D9D9" w:themeFill="background1" w:themeFillShade="D9"/>
          </w:tcPr>
          <w:p w14:paraId="006CFEF2" w14:textId="77777777" w:rsidR="00ED5F3E" w:rsidRPr="00B30C11" w:rsidRDefault="00ED5F3E" w:rsidP="005951E5">
            <w:pPr>
              <w:keepNext/>
              <w:keepLines/>
              <w:rPr>
                <w:rFonts w:ascii="Arial" w:hAnsi="Arial" w:cs="Arial"/>
              </w:rPr>
            </w:pPr>
            <w:r w:rsidRPr="00B30C11">
              <w:rPr>
                <w:rFonts w:ascii="Arial" w:hAnsi="Arial" w:cs="Arial"/>
              </w:rPr>
              <w:t>PEC individuelle</w:t>
            </w:r>
          </w:p>
        </w:tc>
        <w:tc>
          <w:tcPr>
            <w:tcW w:w="1517" w:type="dxa"/>
            <w:gridSpan w:val="2"/>
            <w:shd w:val="clear" w:color="auto" w:fill="D9D9D9" w:themeFill="background1" w:themeFillShade="D9"/>
          </w:tcPr>
          <w:p w14:paraId="707D2842" w14:textId="77777777" w:rsidR="00ED5F3E" w:rsidRPr="00B30C11" w:rsidRDefault="00ED5F3E" w:rsidP="005951E5">
            <w:pPr>
              <w:keepNext/>
              <w:keepLines/>
              <w:rPr>
                <w:rFonts w:ascii="Arial" w:hAnsi="Arial" w:cs="Arial"/>
              </w:rPr>
            </w:pPr>
            <w:r w:rsidRPr="00B30C11">
              <w:rPr>
                <w:rFonts w:ascii="Arial" w:hAnsi="Arial" w:cs="Arial"/>
              </w:rPr>
              <w:t xml:space="preserve">PEC annulées </w:t>
            </w:r>
          </w:p>
        </w:tc>
        <w:tc>
          <w:tcPr>
            <w:tcW w:w="1302" w:type="dxa"/>
            <w:shd w:val="clear" w:color="auto" w:fill="D9D9D9" w:themeFill="background1" w:themeFillShade="D9"/>
          </w:tcPr>
          <w:p w14:paraId="0C7E5B79" w14:textId="77777777" w:rsidR="00ED5F3E" w:rsidRPr="00B30C11" w:rsidRDefault="00ED5F3E" w:rsidP="005951E5">
            <w:pPr>
              <w:keepNext/>
              <w:keepLines/>
              <w:rPr>
                <w:rFonts w:ascii="Arial" w:hAnsi="Arial" w:cs="Arial"/>
              </w:rPr>
            </w:pPr>
            <w:r w:rsidRPr="00B30C11">
              <w:rPr>
                <w:rFonts w:ascii="Arial" w:hAnsi="Arial" w:cs="Arial"/>
              </w:rPr>
              <w:t>Refus de PEC</w:t>
            </w:r>
          </w:p>
        </w:tc>
        <w:tc>
          <w:tcPr>
            <w:tcW w:w="1463" w:type="dxa"/>
            <w:gridSpan w:val="2"/>
            <w:shd w:val="clear" w:color="auto" w:fill="D9D9D9" w:themeFill="background1" w:themeFillShade="D9"/>
          </w:tcPr>
          <w:p w14:paraId="6687FAC2" w14:textId="77777777" w:rsidR="00ED5F3E" w:rsidRPr="00B30C11" w:rsidRDefault="00ED5F3E" w:rsidP="005951E5">
            <w:pPr>
              <w:keepNext/>
              <w:keepLines/>
              <w:rPr>
                <w:rFonts w:ascii="Arial" w:hAnsi="Arial" w:cs="Arial"/>
              </w:rPr>
            </w:pPr>
            <w:r w:rsidRPr="00B30C11">
              <w:rPr>
                <w:rFonts w:ascii="Arial" w:hAnsi="Arial" w:cs="Arial"/>
              </w:rPr>
              <w:t xml:space="preserve">PEC en attente </w:t>
            </w:r>
          </w:p>
          <w:p w14:paraId="09ABE176" w14:textId="77777777" w:rsidR="00ED5F3E" w:rsidRPr="00B30C11" w:rsidRDefault="00ED5F3E" w:rsidP="005951E5">
            <w:pPr>
              <w:keepNext/>
              <w:keepLines/>
              <w:rPr>
                <w:rFonts w:ascii="Arial" w:hAnsi="Arial" w:cs="Arial"/>
              </w:rPr>
            </w:pPr>
          </w:p>
        </w:tc>
      </w:tr>
      <w:tr w:rsidR="00ED5F3E" w:rsidRPr="00B30C11" w14:paraId="27E4640A" w14:textId="77777777" w:rsidTr="00D0234A">
        <w:tc>
          <w:tcPr>
            <w:tcW w:w="2018" w:type="dxa"/>
            <w:vMerge w:val="restart"/>
            <w:shd w:val="clear" w:color="auto" w:fill="D9D9D9" w:themeFill="background1" w:themeFillShade="D9"/>
          </w:tcPr>
          <w:p w14:paraId="539DC631" w14:textId="77777777" w:rsidR="00ED5F3E" w:rsidRPr="00B30C11" w:rsidRDefault="00ED5F3E" w:rsidP="005951E5">
            <w:pPr>
              <w:keepNext/>
              <w:keepLines/>
              <w:rPr>
                <w:rFonts w:ascii="Arial" w:hAnsi="Arial" w:cs="Arial"/>
                <w:b/>
              </w:rPr>
            </w:pPr>
            <w:r w:rsidRPr="00B30C11">
              <w:rPr>
                <w:rFonts w:ascii="Arial" w:hAnsi="Arial" w:cs="Arial"/>
                <w:b/>
              </w:rPr>
              <w:t xml:space="preserve">Orthophonie </w:t>
            </w:r>
          </w:p>
          <w:p w14:paraId="66C92A47" w14:textId="77777777" w:rsidR="00ED5F3E" w:rsidRPr="00B30C11" w:rsidRDefault="00ED5F3E" w:rsidP="005951E5">
            <w:pPr>
              <w:keepNext/>
              <w:keepLines/>
              <w:rPr>
                <w:rFonts w:ascii="Arial" w:hAnsi="Arial" w:cs="Arial"/>
              </w:rPr>
            </w:pPr>
            <w:r w:rsidRPr="00B30C11">
              <w:rPr>
                <w:rFonts w:ascii="Arial" w:hAnsi="Arial" w:cs="Arial"/>
              </w:rPr>
              <w:t xml:space="preserve">3 professionnels (1.35 ETP) </w:t>
            </w:r>
          </w:p>
        </w:tc>
        <w:tc>
          <w:tcPr>
            <w:tcW w:w="1341" w:type="dxa"/>
          </w:tcPr>
          <w:p w14:paraId="4E67D5E3" w14:textId="77777777" w:rsidR="00ED5F3E" w:rsidRPr="00B30C11" w:rsidRDefault="00ED5F3E" w:rsidP="005951E5">
            <w:pPr>
              <w:keepNext/>
              <w:keepLines/>
              <w:rPr>
                <w:rFonts w:ascii="Arial" w:hAnsi="Arial" w:cs="Arial"/>
              </w:rPr>
            </w:pPr>
          </w:p>
        </w:tc>
        <w:tc>
          <w:tcPr>
            <w:tcW w:w="1573" w:type="dxa"/>
          </w:tcPr>
          <w:p w14:paraId="0085351E" w14:textId="77777777" w:rsidR="00ED5F3E" w:rsidRPr="00B30C11" w:rsidRDefault="00ED5F3E" w:rsidP="005951E5">
            <w:pPr>
              <w:keepNext/>
              <w:keepLines/>
              <w:rPr>
                <w:rFonts w:ascii="Arial" w:hAnsi="Arial" w:cs="Arial"/>
              </w:rPr>
            </w:pPr>
            <w:r w:rsidRPr="00B30C11">
              <w:rPr>
                <w:rFonts w:ascii="Arial" w:hAnsi="Arial" w:cs="Arial"/>
              </w:rPr>
              <w:t xml:space="preserve">Jeunes : </w:t>
            </w:r>
            <w:r w:rsidRPr="00B30C11">
              <w:rPr>
                <w:rFonts w:ascii="Arial" w:hAnsi="Arial" w:cs="Arial"/>
              </w:rPr>
              <w:br/>
              <w:t>n = 39</w:t>
            </w:r>
            <w:r w:rsidRPr="00B30C11">
              <w:rPr>
                <w:rFonts w:ascii="Arial" w:hAnsi="Arial" w:cs="Arial"/>
              </w:rPr>
              <w:br/>
              <w:t>PEC / an :</w:t>
            </w:r>
            <w:r w:rsidRPr="00B30C11">
              <w:rPr>
                <w:rFonts w:ascii="Arial" w:hAnsi="Arial" w:cs="Arial"/>
              </w:rPr>
              <w:br/>
              <w:t>n = 793</w:t>
            </w:r>
          </w:p>
          <w:p w14:paraId="11537699" w14:textId="77777777" w:rsidR="00ED5F3E" w:rsidRPr="00B30C11" w:rsidRDefault="00ED5F3E" w:rsidP="005951E5">
            <w:pPr>
              <w:keepNext/>
              <w:keepLines/>
              <w:rPr>
                <w:rFonts w:ascii="Arial" w:hAnsi="Arial" w:cs="Arial"/>
              </w:rPr>
            </w:pPr>
          </w:p>
        </w:tc>
        <w:tc>
          <w:tcPr>
            <w:tcW w:w="1517" w:type="dxa"/>
            <w:gridSpan w:val="2"/>
          </w:tcPr>
          <w:p w14:paraId="49F995FD" w14:textId="77777777" w:rsidR="00ED5F3E" w:rsidRPr="00B30C11" w:rsidRDefault="00ED5F3E" w:rsidP="005951E5">
            <w:pPr>
              <w:keepNext/>
              <w:keepLines/>
              <w:rPr>
                <w:rFonts w:ascii="Arial" w:hAnsi="Arial" w:cs="Arial"/>
              </w:rPr>
            </w:pPr>
            <w:r w:rsidRPr="00B30C11">
              <w:rPr>
                <w:rFonts w:ascii="Arial" w:hAnsi="Arial" w:cs="Arial"/>
              </w:rPr>
              <w:t>n= 182</w:t>
            </w:r>
          </w:p>
          <w:p w14:paraId="06FBD80D" w14:textId="77777777" w:rsidR="00ED5F3E" w:rsidRPr="00B30C11" w:rsidRDefault="00ED5F3E" w:rsidP="005951E5">
            <w:pPr>
              <w:keepNext/>
              <w:keepLines/>
              <w:rPr>
                <w:rFonts w:ascii="Arial" w:hAnsi="Arial" w:cs="Arial"/>
              </w:rPr>
            </w:pPr>
            <w:r>
              <w:rPr>
                <w:rFonts w:ascii="Arial" w:hAnsi="Arial" w:cs="Arial"/>
              </w:rPr>
              <w:t>Surtout pour des r</w:t>
            </w:r>
            <w:r w:rsidRPr="00B30C11">
              <w:rPr>
                <w:rFonts w:ascii="Arial" w:hAnsi="Arial" w:cs="Arial"/>
              </w:rPr>
              <w:t>aisons médicales (Covid, …)</w:t>
            </w:r>
          </w:p>
        </w:tc>
        <w:tc>
          <w:tcPr>
            <w:tcW w:w="1302" w:type="dxa"/>
          </w:tcPr>
          <w:p w14:paraId="069C314F" w14:textId="77777777" w:rsidR="00ED5F3E" w:rsidRPr="00B30C11" w:rsidRDefault="00ED5F3E" w:rsidP="005951E5">
            <w:pPr>
              <w:keepNext/>
              <w:keepLines/>
              <w:rPr>
                <w:rFonts w:ascii="Arial" w:hAnsi="Arial" w:cs="Arial"/>
              </w:rPr>
            </w:pPr>
            <w:r w:rsidRPr="00B30C11">
              <w:rPr>
                <w:rFonts w:ascii="Arial" w:hAnsi="Arial" w:cs="Arial"/>
              </w:rPr>
              <w:t>1 (jeune du S3AS qui n’est jamais venue)</w:t>
            </w:r>
          </w:p>
        </w:tc>
        <w:tc>
          <w:tcPr>
            <w:tcW w:w="1463" w:type="dxa"/>
            <w:gridSpan w:val="2"/>
          </w:tcPr>
          <w:p w14:paraId="311C5B39" w14:textId="77777777" w:rsidR="00ED5F3E" w:rsidRPr="00B30C11" w:rsidRDefault="00ED5F3E" w:rsidP="005951E5">
            <w:pPr>
              <w:keepNext/>
              <w:keepLines/>
              <w:rPr>
                <w:rFonts w:ascii="Arial" w:hAnsi="Arial" w:cs="Arial"/>
              </w:rPr>
            </w:pPr>
            <w:r w:rsidRPr="00B30C11">
              <w:rPr>
                <w:rFonts w:ascii="Arial" w:hAnsi="Arial" w:cs="Arial"/>
              </w:rPr>
              <w:t>15</w:t>
            </w:r>
          </w:p>
        </w:tc>
      </w:tr>
      <w:tr w:rsidR="00ED5F3E" w:rsidRPr="00B30C11" w14:paraId="10B909F0" w14:textId="77777777" w:rsidTr="00D0234A">
        <w:tc>
          <w:tcPr>
            <w:tcW w:w="2018" w:type="dxa"/>
            <w:vMerge/>
            <w:shd w:val="clear" w:color="auto" w:fill="D9D9D9" w:themeFill="background1" w:themeFillShade="D9"/>
          </w:tcPr>
          <w:p w14:paraId="7FDE8E4C" w14:textId="77777777" w:rsidR="00ED5F3E" w:rsidRPr="00B30C11" w:rsidRDefault="00ED5F3E" w:rsidP="005951E5">
            <w:pPr>
              <w:keepNext/>
              <w:keepLines/>
              <w:rPr>
                <w:rFonts w:ascii="Arial" w:hAnsi="Arial" w:cs="Arial"/>
                <w:b/>
              </w:rPr>
            </w:pPr>
          </w:p>
        </w:tc>
        <w:tc>
          <w:tcPr>
            <w:tcW w:w="1341" w:type="dxa"/>
          </w:tcPr>
          <w:p w14:paraId="1806026E" w14:textId="77777777" w:rsidR="00ED5F3E" w:rsidRPr="00B30C11" w:rsidRDefault="00ED5F3E" w:rsidP="005951E5">
            <w:pPr>
              <w:keepNext/>
              <w:keepLines/>
              <w:rPr>
                <w:rFonts w:ascii="Arial" w:hAnsi="Arial" w:cs="Arial"/>
              </w:rPr>
            </w:pPr>
            <w:r w:rsidRPr="00B30C11">
              <w:rPr>
                <w:rFonts w:ascii="Arial" w:hAnsi="Arial" w:cs="Arial"/>
              </w:rPr>
              <w:t xml:space="preserve">PEC en groupe </w:t>
            </w:r>
          </w:p>
        </w:tc>
        <w:tc>
          <w:tcPr>
            <w:tcW w:w="5855" w:type="dxa"/>
            <w:gridSpan w:val="6"/>
          </w:tcPr>
          <w:p w14:paraId="17CB925B" w14:textId="3EB65B99" w:rsidR="00ED5F3E" w:rsidRPr="00B30C11" w:rsidRDefault="00ED5F3E" w:rsidP="005951E5">
            <w:pPr>
              <w:rPr>
                <w:rFonts w:ascii="Arial" w:hAnsi="Arial" w:cs="Arial"/>
              </w:rPr>
            </w:pPr>
            <w:r w:rsidRPr="00B30C11">
              <w:rPr>
                <w:rFonts w:ascii="Arial" w:hAnsi="Arial" w:cs="Arial"/>
              </w:rPr>
              <w:t>Groupe logico-mathématique (3/4 jeunes)</w:t>
            </w:r>
          </w:p>
          <w:p w14:paraId="77BA77C2" w14:textId="77777777" w:rsidR="00ED5F3E" w:rsidRPr="00B30C11" w:rsidRDefault="00ED5F3E" w:rsidP="005951E5">
            <w:pPr>
              <w:rPr>
                <w:rFonts w:ascii="Arial" w:hAnsi="Arial" w:cs="Arial"/>
              </w:rPr>
            </w:pPr>
            <w:r w:rsidRPr="00B30C11">
              <w:rPr>
                <w:rFonts w:ascii="Arial" w:hAnsi="Arial" w:cs="Arial"/>
              </w:rPr>
              <w:t>Groupe contes CP (4 jeunes)</w:t>
            </w:r>
          </w:p>
          <w:p w14:paraId="2CEAB78C" w14:textId="74E4BFF1" w:rsidR="00ED5F3E" w:rsidRPr="00B30C11" w:rsidRDefault="00ED5F3E" w:rsidP="00D0234A">
            <w:pPr>
              <w:rPr>
                <w:rFonts w:ascii="Arial" w:hAnsi="Arial" w:cs="Arial"/>
              </w:rPr>
            </w:pPr>
            <w:r w:rsidRPr="00B30C11">
              <w:rPr>
                <w:rFonts w:ascii="Arial" w:hAnsi="Arial" w:cs="Arial"/>
              </w:rPr>
              <w:t>Groupe contes CE1 (7 jeunes)</w:t>
            </w:r>
          </w:p>
          <w:p w14:paraId="43904522" w14:textId="77777777" w:rsidR="00ED5F3E" w:rsidRPr="00B30C11" w:rsidRDefault="00ED5F3E" w:rsidP="005951E5">
            <w:pPr>
              <w:keepNext/>
              <w:keepLines/>
              <w:rPr>
                <w:rFonts w:ascii="Arial" w:hAnsi="Arial" w:cs="Arial"/>
              </w:rPr>
            </w:pPr>
            <w:r w:rsidRPr="00B30C11">
              <w:rPr>
                <w:rFonts w:ascii="Arial" w:hAnsi="Arial" w:cs="Arial"/>
              </w:rPr>
              <w:t>Groupe fonctions exécutives (4 jeunes)</w:t>
            </w:r>
          </w:p>
        </w:tc>
      </w:tr>
      <w:tr w:rsidR="00ED5F3E" w:rsidRPr="00B30C11" w14:paraId="473D6AF3" w14:textId="77777777" w:rsidTr="00D0234A">
        <w:trPr>
          <w:trHeight w:val="461"/>
        </w:trPr>
        <w:tc>
          <w:tcPr>
            <w:tcW w:w="2018" w:type="dxa"/>
            <w:vMerge/>
            <w:shd w:val="clear" w:color="auto" w:fill="D9D9D9" w:themeFill="background1" w:themeFillShade="D9"/>
          </w:tcPr>
          <w:p w14:paraId="25BEF4D6" w14:textId="77777777" w:rsidR="00ED5F3E" w:rsidRPr="00B30C11" w:rsidRDefault="00ED5F3E" w:rsidP="005951E5">
            <w:pPr>
              <w:keepNext/>
              <w:keepLines/>
              <w:rPr>
                <w:rFonts w:ascii="Arial" w:hAnsi="Arial" w:cs="Arial"/>
                <w:b/>
              </w:rPr>
            </w:pPr>
          </w:p>
        </w:tc>
        <w:tc>
          <w:tcPr>
            <w:tcW w:w="1341" w:type="dxa"/>
          </w:tcPr>
          <w:p w14:paraId="4A7FC5CE" w14:textId="06A465B5" w:rsidR="00ED5F3E" w:rsidRPr="00B30C11" w:rsidRDefault="00ED5F3E" w:rsidP="005951E5">
            <w:pPr>
              <w:keepNext/>
              <w:keepLines/>
              <w:rPr>
                <w:rFonts w:ascii="Arial" w:hAnsi="Arial" w:cs="Arial"/>
              </w:rPr>
            </w:pPr>
            <w:r w:rsidRPr="00B30C11">
              <w:rPr>
                <w:rFonts w:ascii="Arial" w:hAnsi="Arial" w:cs="Arial"/>
              </w:rPr>
              <w:t>Stagiaire</w:t>
            </w:r>
          </w:p>
        </w:tc>
        <w:tc>
          <w:tcPr>
            <w:tcW w:w="5855" w:type="dxa"/>
            <w:gridSpan w:val="6"/>
          </w:tcPr>
          <w:p w14:paraId="22D457EA" w14:textId="77777777" w:rsidR="00ED5F3E" w:rsidRPr="00B30C11" w:rsidRDefault="00ED5F3E" w:rsidP="005951E5">
            <w:pPr>
              <w:keepNext/>
              <w:keepLines/>
              <w:rPr>
                <w:rFonts w:ascii="Arial" w:hAnsi="Arial" w:cs="Arial"/>
              </w:rPr>
            </w:pPr>
            <w:r w:rsidRPr="00B30C11">
              <w:rPr>
                <w:rFonts w:ascii="Arial" w:hAnsi="Arial" w:cs="Arial"/>
              </w:rPr>
              <w:t>n = 2</w:t>
            </w:r>
          </w:p>
        </w:tc>
      </w:tr>
      <w:tr w:rsidR="00ED5F3E" w:rsidRPr="00B30C11" w14:paraId="7938F2FC" w14:textId="77777777" w:rsidTr="00D0234A">
        <w:tc>
          <w:tcPr>
            <w:tcW w:w="2018" w:type="dxa"/>
            <w:vMerge/>
            <w:shd w:val="clear" w:color="auto" w:fill="D9D9D9" w:themeFill="background1" w:themeFillShade="D9"/>
          </w:tcPr>
          <w:p w14:paraId="1A3CB5EF" w14:textId="77777777" w:rsidR="00ED5F3E" w:rsidRPr="00B30C11" w:rsidRDefault="00ED5F3E" w:rsidP="005951E5">
            <w:pPr>
              <w:keepNext/>
              <w:keepLines/>
              <w:rPr>
                <w:rFonts w:ascii="Arial" w:hAnsi="Arial" w:cs="Arial"/>
                <w:b/>
              </w:rPr>
            </w:pPr>
          </w:p>
        </w:tc>
        <w:tc>
          <w:tcPr>
            <w:tcW w:w="1341" w:type="dxa"/>
          </w:tcPr>
          <w:p w14:paraId="28C8E80C" w14:textId="6BDE8C9F" w:rsidR="00ED5F3E" w:rsidRPr="00B30C11" w:rsidRDefault="00ED5F3E" w:rsidP="005951E5">
            <w:pPr>
              <w:keepNext/>
              <w:keepLines/>
              <w:rPr>
                <w:rFonts w:ascii="Arial" w:hAnsi="Arial" w:cs="Arial"/>
              </w:rPr>
            </w:pPr>
            <w:r w:rsidRPr="00B30C11">
              <w:rPr>
                <w:rFonts w:ascii="Arial" w:hAnsi="Arial" w:cs="Arial"/>
              </w:rPr>
              <w:t xml:space="preserve">Formation / colloque </w:t>
            </w:r>
          </w:p>
        </w:tc>
        <w:tc>
          <w:tcPr>
            <w:tcW w:w="5855" w:type="dxa"/>
            <w:gridSpan w:val="6"/>
          </w:tcPr>
          <w:p w14:paraId="3E7ADE64" w14:textId="77777777" w:rsidR="00ED5F3E" w:rsidRPr="00B30C11" w:rsidRDefault="00ED5F3E" w:rsidP="005951E5">
            <w:pPr>
              <w:keepNext/>
              <w:keepLines/>
              <w:rPr>
                <w:rFonts w:ascii="Arial" w:hAnsi="Arial" w:cs="Arial"/>
              </w:rPr>
            </w:pPr>
            <w:r w:rsidRPr="00B30C11">
              <w:rPr>
                <w:rFonts w:ascii="Arial" w:hAnsi="Arial" w:cs="Arial"/>
              </w:rPr>
              <w:t>Formation Lego braille</w:t>
            </w:r>
          </w:p>
          <w:p w14:paraId="0AB2677E" w14:textId="77777777" w:rsidR="00ED5F3E" w:rsidRPr="00B30C11" w:rsidRDefault="00ED5F3E" w:rsidP="005951E5">
            <w:pPr>
              <w:keepNext/>
              <w:keepLines/>
              <w:rPr>
                <w:rFonts w:ascii="Arial" w:hAnsi="Arial" w:cs="Arial"/>
              </w:rPr>
            </w:pPr>
            <w:r w:rsidRPr="00B30C11">
              <w:rPr>
                <w:rFonts w:ascii="Arial" w:hAnsi="Arial" w:cs="Arial"/>
              </w:rPr>
              <w:t xml:space="preserve">Formation CPHV Lausanne </w:t>
            </w:r>
          </w:p>
        </w:tc>
      </w:tr>
      <w:tr w:rsidR="00ED5F3E" w:rsidRPr="00B30C11" w14:paraId="141D80CD" w14:textId="77777777" w:rsidTr="00D0234A">
        <w:tc>
          <w:tcPr>
            <w:tcW w:w="2018" w:type="dxa"/>
            <w:vMerge w:val="restart"/>
            <w:shd w:val="clear" w:color="auto" w:fill="D9D9D9" w:themeFill="background1" w:themeFillShade="D9"/>
          </w:tcPr>
          <w:p w14:paraId="18CE9FD1" w14:textId="77777777" w:rsidR="00ED5F3E" w:rsidRPr="00B30C11" w:rsidRDefault="00ED5F3E" w:rsidP="005951E5">
            <w:pPr>
              <w:keepNext/>
              <w:keepLines/>
              <w:rPr>
                <w:rFonts w:ascii="Arial" w:hAnsi="Arial" w:cs="Arial"/>
                <w:b/>
              </w:rPr>
            </w:pPr>
            <w:r w:rsidRPr="00B30C11">
              <w:rPr>
                <w:rFonts w:ascii="Arial" w:hAnsi="Arial" w:cs="Arial"/>
                <w:b/>
              </w:rPr>
              <w:t xml:space="preserve">Psychomotricité </w:t>
            </w:r>
          </w:p>
          <w:p w14:paraId="49D5C88D" w14:textId="77777777" w:rsidR="00ED5F3E" w:rsidRPr="00B30C11" w:rsidRDefault="00ED5F3E" w:rsidP="005951E5">
            <w:pPr>
              <w:keepNext/>
              <w:keepLines/>
              <w:rPr>
                <w:rFonts w:ascii="Arial" w:hAnsi="Arial" w:cs="Arial"/>
              </w:rPr>
            </w:pPr>
            <w:r w:rsidRPr="00B30C11">
              <w:rPr>
                <w:rFonts w:ascii="Arial" w:hAnsi="Arial" w:cs="Arial"/>
              </w:rPr>
              <w:t xml:space="preserve">3 professionnels </w:t>
            </w:r>
          </w:p>
          <w:p w14:paraId="297BA8D5" w14:textId="77777777" w:rsidR="00ED5F3E" w:rsidRPr="00B30C11" w:rsidRDefault="00ED5F3E" w:rsidP="005951E5">
            <w:pPr>
              <w:keepNext/>
              <w:keepLines/>
              <w:rPr>
                <w:rFonts w:ascii="Arial" w:hAnsi="Arial" w:cs="Arial"/>
                <w:b/>
              </w:rPr>
            </w:pPr>
            <w:r w:rsidRPr="00B30C11">
              <w:rPr>
                <w:rFonts w:ascii="Arial" w:hAnsi="Arial" w:cs="Arial"/>
              </w:rPr>
              <w:t>(1.85 ETP)</w:t>
            </w:r>
          </w:p>
        </w:tc>
        <w:tc>
          <w:tcPr>
            <w:tcW w:w="1341" w:type="dxa"/>
            <w:shd w:val="clear" w:color="auto" w:fill="D9D9D9" w:themeFill="background1" w:themeFillShade="D9"/>
          </w:tcPr>
          <w:p w14:paraId="0808C488" w14:textId="77777777" w:rsidR="00ED5F3E" w:rsidRPr="00B30C11" w:rsidRDefault="00ED5F3E" w:rsidP="005951E5">
            <w:pPr>
              <w:keepNext/>
              <w:keepLines/>
              <w:rPr>
                <w:rFonts w:ascii="Arial" w:hAnsi="Arial" w:cs="Arial"/>
              </w:rPr>
            </w:pPr>
            <w:r w:rsidRPr="00B30C11">
              <w:rPr>
                <w:rFonts w:ascii="Arial" w:hAnsi="Arial" w:cs="Arial"/>
              </w:rPr>
              <w:t>Bilan</w:t>
            </w:r>
            <w:r w:rsidRPr="00B30C11">
              <w:rPr>
                <w:rFonts w:ascii="Arial" w:hAnsi="Arial" w:cs="Arial"/>
              </w:rPr>
              <w:br/>
            </w:r>
          </w:p>
        </w:tc>
        <w:tc>
          <w:tcPr>
            <w:tcW w:w="1573" w:type="dxa"/>
            <w:shd w:val="clear" w:color="auto" w:fill="D9D9D9" w:themeFill="background1" w:themeFillShade="D9"/>
          </w:tcPr>
          <w:p w14:paraId="53683E04" w14:textId="77777777" w:rsidR="00ED5F3E" w:rsidRPr="00B30C11" w:rsidRDefault="00ED5F3E" w:rsidP="005951E5">
            <w:pPr>
              <w:keepNext/>
              <w:keepLines/>
              <w:rPr>
                <w:rFonts w:ascii="Arial" w:hAnsi="Arial" w:cs="Arial"/>
              </w:rPr>
            </w:pPr>
            <w:r w:rsidRPr="00B30C11">
              <w:rPr>
                <w:rFonts w:ascii="Arial" w:hAnsi="Arial" w:cs="Arial"/>
              </w:rPr>
              <w:t>PEC individuelle</w:t>
            </w:r>
          </w:p>
        </w:tc>
        <w:tc>
          <w:tcPr>
            <w:tcW w:w="1517" w:type="dxa"/>
            <w:gridSpan w:val="2"/>
            <w:shd w:val="clear" w:color="auto" w:fill="D9D9D9" w:themeFill="background1" w:themeFillShade="D9"/>
          </w:tcPr>
          <w:p w14:paraId="61200A86" w14:textId="77777777" w:rsidR="00ED5F3E" w:rsidRPr="00B30C11" w:rsidRDefault="00ED5F3E" w:rsidP="005951E5">
            <w:pPr>
              <w:keepNext/>
              <w:keepLines/>
              <w:rPr>
                <w:rFonts w:ascii="Arial" w:hAnsi="Arial" w:cs="Arial"/>
              </w:rPr>
            </w:pPr>
            <w:r w:rsidRPr="00B30C11">
              <w:rPr>
                <w:rFonts w:ascii="Arial" w:hAnsi="Arial" w:cs="Arial"/>
              </w:rPr>
              <w:t xml:space="preserve">PEC annulées </w:t>
            </w:r>
          </w:p>
        </w:tc>
        <w:tc>
          <w:tcPr>
            <w:tcW w:w="1302" w:type="dxa"/>
            <w:shd w:val="clear" w:color="auto" w:fill="D9D9D9" w:themeFill="background1" w:themeFillShade="D9"/>
          </w:tcPr>
          <w:p w14:paraId="2540A62D" w14:textId="77777777" w:rsidR="00ED5F3E" w:rsidRPr="00B30C11" w:rsidRDefault="00ED5F3E" w:rsidP="005951E5">
            <w:pPr>
              <w:keepNext/>
              <w:keepLines/>
              <w:rPr>
                <w:rFonts w:ascii="Arial" w:hAnsi="Arial" w:cs="Arial"/>
              </w:rPr>
            </w:pPr>
            <w:r w:rsidRPr="00B30C11">
              <w:rPr>
                <w:rFonts w:ascii="Arial" w:hAnsi="Arial" w:cs="Arial"/>
              </w:rPr>
              <w:t>Refus de PEC</w:t>
            </w:r>
          </w:p>
        </w:tc>
        <w:tc>
          <w:tcPr>
            <w:tcW w:w="1463" w:type="dxa"/>
            <w:gridSpan w:val="2"/>
            <w:shd w:val="clear" w:color="auto" w:fill="D9D9D9" w:themeFill="background1" w:themeFillShade="D9"/>
          </w:tcPr>
          <w:p w14:paraId="3C33CA9D" w14:textId="77777777" w:rsidR="00ED5F3E" w:rsidRPr="00B30C11" w:rsidRDefault="00ED5F3E" w:rsidP="005951E5">
            <w:pPr>
              <w:keepNext/>
              <w:keepLines/>
              <w:rPr>
                <w:rFonts w:ascii="Arial" w:hAnsi="Arial" w:cs="Arial"/>
              </w:rPr>
            </w:pPr>
            <w:r w:rsidRPr="00B30C11">
              <w:rPr>
                <w:rFonts w:ascii="Arial" w:hAnsi="Arial" w:cs="Arial"/>
              </w:rPr>
              <w:t xml:space="preserve">PEC en attente </w:t>
            </w:r>
          </w:p>
          <w:p w14:paraId="29F0C0B4" w14:textId="77777777" w:rsidR="00ED5F3E" w:rsidRPr="00B30C11" w:rsidRDefault="00ED5F3E" w:rsidP="005951E5">
            <w:pPr>
              <w:keepNext/>
              <w:keepLines/>
              <w:rPr>
                <w:rFonts w:ascii="Arial" w:hAnsi="Arial" w:cs="Arial"/>
              </w:rPr>
            </w:pPr>
          </w:p>
        </w:tc>
      </w:tr>
      <w:tr w:rsidR="00ED5F3E" w:rsidRPr="00B30C11" w14:paraId="125FA7D7" w14:textId="77777777" w:rsidTr="00D0234A">
        <w:trPr>
          <w:trHeight w:val="2113"/>
        </w:trPr>
        <w:tc>
          <w:tcPr>
            <w:tcW w:w="2018" w:type="dxa"/>
            <w:vMerge/>
            <w:shd w:val="clear" w:color="auto" w:fill="D9D9D9" w:themeFill="background1" w:themeFillShade="D9"/>
          </w:tcPr>
          <w:p w14:paraId="4AE2EFEB" w14:textId="77777777" w:rsidR="00ED5F3E" w:rsidRPr="00B30C11" w:rsidRDefault="00ED5F3E" w:rsidP="005951E5">
            <w:pPr>
              <w:keepNext/>
              <w:keepLines/>
              <w:rPr>
                <w:rFonts w:ascii="Arial" w:hAnsi="Arial" w:cs="Arial"/>
              </w:rPr>
            </w:pPr>
          </w:p>
        </w:tc>
        <w:tc>
          <w:tcPr>
            <w:tcW w:w="1341" w:type="dxa"/>
          </w:tcPr>
          <w:p w14:paraId="7F1AF417" w14:textId="77777777" w:rsidR="00ED5F3E" w:rsidRPr="00B30C11" w:rsidRDefault="00ED5F3E" w:rsidP="005951E5">
            <w:pPr>
              <w:keepNext/>
              <w:keepLines/>
              <w:rPr>
                <w:rFonts w:ascii="Arial" w:hAnsi="Arial" w:cs="Arial"/>
              </w:rPr>
            </w:pPr>
            <w:r w:rsidRPr="00B30C11">
              <w:rPr>
                <w:rFonts w:ascii="Arial" w:hAnsi="Arial" w:cs="Arial"/>
              </w:rPr>
              <w:t>10</w:t>
            </w:r>
          </w:p>
        </w:tc>
        <w:tc>
          <w:tcPr>
            <w:tcW w:w="1573" w:type="dxa"/>
          </w:tcPr>
          <w:p w14:paraId="481321DF" w14:textId="77777777" w:rsidR="00ED5F3E" w:rsidRPr="00B30C11" w:rsidRDefault="00ED5F3E" w:rsidP="005951E5">
            <w:pPr>
              <w:keepNext/>
              <w:keepLines/>
              <w:rPr>
                <w:rFonts w:ascii="Arial" w:hAnsi="Arial" w:cs="Arial"/>
              </w:rPr>
            </w:pPr>
            <w:r w:rsidRPr="00B30C11">
              <w:rPr>
                <w:rFonts w:ascii="Arial" w:hAnsi="Arial" w:cs="Arial"/>
              </w:rPr>
              <w:t xml:space="preserve">Jeunes : </w:t>
            </w:r>
            <w:r w:rsidRPr="00B30C11">
              <w:rPr>
                <w:rFonts w:ascii="Arial" w:hAnsi="Arial" w:cs="Arial"/>
              </w:rPr>
              <w:br/>
              <w:t xml:space="preserve">n = </w:t>
            </w:r>
            <w:r>
              <w:rPr>
                <w:rFonts w:ascii="Arial" w:hAnsi="Arial" w:cs="Arial"/>
              </w:rPr>
              <w:t>42</w:t>
            </w:r>
            <w:r w:rsidRPr="00B30C11">
              <w:rPr>
                <w:rFonts w:ascii="Arial" w:hAnsi="Arial" w:cs="Arial"/>
              </w:rPr>
              <w:br/>
              <w:t>PEC / an :</w:t>
            </w:r>
            <w:r w:rsidRPr="00B30C11">
              <w:rPr>
                <w:rFonts w:ascii="Arial" w:hAnsi="Arial" w:cs="Arial"/>
              </w:rPr>
              <w:br/>
              <w:t xml:space="preserve">n = 1125 </w:t>
            </w:r>
          </w:p>
          <w:p w14:paraId="21074A3F" w14:textId="77777777" w:rsidR="00ED5F3E" w:rsidRPr="00B30C11" w:rsidRDefault="00ED5F3E" w:rsidP="005951E5">
            <w:pPr>
              <w:keepNext/>
              <w:keepLines/>
              <w:rPr>
                <w:rFonts w:ascii="Arial" w:hAnsi="Arial" w:cs="Arial"/>
              </w:rPr>
            </w:pPr>
          </w:p>
        </w:tc>
        <w:tc>
          <w:tcPr>
            <w:tcW w:w="1517" w:type="dxa"/>
            <w:gridSpan w:val="2"/>
          </w:tcPr>
          <w:p w14:paraId="2FB80B62" w14:textId="77777777" w:rsidR="00ED5F3E" w:rsidRPr="00B30C11" w:rsidRDefault="00ED5F3E" w:rsidP="005951E5">
            <w:pPr>
              <w:keepNext/>
              <w:keepLines/>
              <w:rPr>
                <w:rFonts w:ascii="Arial" w:hAnsi="Arial" w:cs="Arial"/>
              </w:rPr>
            </w:pPr>
            <w:r w:rsidRPr="00B30C11">
              <w:rPr>
                <w:rFonts w:ascii="Arial" w:hAnsi="Arial" w:cs="Arial"/>
              </w:rPr>
              <w:t>n = 203</w:t>
            </w:r>
          </w:p>
          <w:p w14:paraId="429986CB" w14:textId="77777777" w:rsidR="00ED5F3E" w:rsidRPr="00B30C11" w:rsidRDefault="00ED5F3E" w:rsidP="005951E5">
            <w:pPr>
              <w:keepNext/>
              <w:keepLines/>
              <w:rPr>
                <w:rFonts w:ascii="Arial" w:hAnsi="Arial" w:cs="Arial"/>
              </w:rPr>
            </w:pPr>
            <w:r w:rsidRPr="00B30C11">
              <w:rPr>
                <w:rFonts w:ascii="Arial" w:hAnsi="Arial" w:cs="Arial"/>
              </w:rPr>
              <w:t>Raisons médicales (Covid …), stages, examens et sorties scolaires, retards</w:t>
            </w:r>
          </w:p>
        </w:tc>
        <w:tc>
          <w:tcPr>
            <w:tcW w:w="1302" w:type="dxa"/>
          </w:tcPr>
          <w:p w14:paraId="16D4EB92" w14:textId="77777777" w:rsidR="00ED5F3E" w:rsidRPr="00B30C11" w:rsidRDefault="00ED5F3E" w:rsidP="005951E5">
            <w:pPr>
              <w:keepNext/>
              <w:keepLines/>
              <w:rPr>
                <w:rFonts w:ascii="Arial" w:hAnsi="Arial" w:cs="Arial"/>
              </w:rPr>
            </w:pPr>
            <w:r w:rsidRPr="00B30C11">
              <w:rPr>
                <w:rFonts w:ascii="Arial" w:hAnsi="Arial" w:cs="Arial"/>
              </w:rPr>
              <w:t>1</w:t>
            </w:r>
          </w:p>
        </w:tc>
        <w:tc>
          <w:tcPr>
            <w:tcW w:w="1463" w:type="dxa"/>
            <w:gridSpan w:val="2"/>
          </w:tcPr>
          <w:p w14:paraId="015E0102" w14:textId="77777777" w:rsidR="00ED5F3E" w:rsidRPr="00B30C11" w:rsidRDefault="00ED5F3E" w:rsidP="005951E5">
            <w:pPr>
              <w:keepNext/>
              <w:keepLines/>
              <w:rPr>
                <w:rFonts w:ascii="Arial" w:hAnsi="Arial" w:cs="Arial"/>
              </w:rPr>
            </w:pPr>
            <w:r w:rsidRPr="00B30C11">
              <w:rPr>
                <w:rFonts w:ascii="Arial" w:hAnsi="Arial" w:cs="Arial"/>
              </w:rPr>
              <w:t xml:space="preserve">5 PEC </w:t>
            </w:r>
          </w:p>
          <w:p w14:paraId="0E59495A" w14:textId="77777777" w:rsidR="00ED5F3E" w:rsidRPr="00B30C11" w:rsidRDefault="00ED5F3E" w:rsidP="005951E5">
            <w:pPr>
              <w:keepNext/>
              <w:keepLines/>
              <w:rPr>
                <w:rFonts w:ascii="Arial" w:hAnsi="Arial" w:cs="Arial"/>
              </w:rPr>
            </w:pPr>
            <w:r w:rsidRPr="00B30C11">
              <w:rPr>
                <w:rFonts w:ascii="Arial" w:hAnsi="Arial" w:cs="Arial"/>
              </w:rPr>
              <w:t>1 bilan</w:t>
            </w:r>
          </w:p>
        </w:tc>
      </w:tr>
      <w:tr w:rsidR="00ED5F3E" w:rsidRPr="00B30C11" w14:paraId="2CAEDC78" w14:textId="77777777" w:rsidTr="00D0234A">
        <w:tc>
          <w:tcPr>
            <w:tcW w:w="2018" w:type="dxa"/>
            <w:vMerge/>
            <w:shd w:val="clear" w:color="auto" w:fill="D9D9D9" w:themeFill="background1" w:themeFillShade="D9"/>
          </w:tcPr>
          <w:p w14:paraId="7AB68D2D" w14:textId="77777777" w:rsidR="00ED5F3E" w:rsidRPr="00B30C11" w:rsidRDefault="00ED5F3E" w:rsidP="005951E5">
            <w:pPr>
              <w:keepNext/>
              <w:keepLines/>
              <w:rPr>
                <w:rFonts w:ascii="Arial" w:hAnsi="Arial" w:cs="Arial"/>
                <w:b/>
              </w:rPr>
            </w:pPr>
          </w:p>
        </w:tc>
        <w:tc>
          <w:tcPr>
            <w:tcW w:w="1341" w:type="dxa"/>
          </w:tcPr>
          <w:p w14:paraId="4852E408" w14:textId="77777777" w:rsidR="00ED5F3E" w:rsidRPr="00B30C11" w:rsidRDefault="00ED5F3E" w:rsidP="005951E5">
            <w:pPr>
              <w:keepNext/>
              <w:keepLines/>
              <w:rPr>
                <w:rFonts w:ascii="Arial" w:hAnsi="Arial" w:cs="Arial"/>
              </w:rPr>
            </w:pPr>
            <w:r w:rsidRPr="00B30C11">
              <w:rPr>
                <w:rFonts w:ascii="Arial" w:hAnsi="Arial" w:cs="Arial"/>
              </w:rPr>
              <w:t xml:space="preserve">PEC en groupe </w:t>
            </w:r>
          </w:p>
        </w:tc>
        <w:tc>
          <w:tcPr>
            <w:tcW w:w="5855" w:type="dxa"/>
            <w:gridSpan w:val="6"/>
          </w:tcPr>
          <w:p w14:paraId="2F02DFB3" w14:textId="77777777" w:rsidR="00ED5F3E" w:rsidRPr="00B30C11" w:rsidRDefault="00ED5F3E" w:rsidP="005951E5">
            <w:pPr>
              <w:keepNext/>
              <w:keepLines/>
              <w:rPr>
                <w:rFonts w:ascii="Arial" w:hAnsi="Arial" w:cs="Arial"/>
              </w:rPr>
            </w:pPr>
            <w:r w:rsidRPr="00B30C11">
              <w:rPr>
                <w:rFonts w:ascii="Arial" w:hAnsi="Arial" w:cs="Arial"/>
              </w:rPr>
              <w:t>Groupe danse : 1 x par semaine (n = 6 jeunes).</w:t>
            </w:r>
          </w:p>
          <w:p w14:paraId="1C4C92DF" w14:textId="77777777" w:rsidR="00ED5F3E" w:rsidRPr="00B30C11" w:rsidRDefault="00ED5F3E" w:rsidP="005951E5">
            <w:pPr>
              <w:keepNext/>
              <w:keepLines/>
              <w:rPr>
                <w:rFonts w:ascii="Arial" w:hAnsi="Arial" w:cs="Arial"/>
              </w:rPr>
            </w:pPr>
          </w:p>
          <w:p w14:paraId="40AB3B5F" w14:textId="77777777" w:rsidR="00ED5F3E" w:rsidRPr="00B30C11" w:rsidRDefault="00ED5F3E" w:rsidP="005951E5">
            <w:pPr>
              <w:keepNext/>
              <w:keepLines/>
              <w:rPr>
                <w:rFonts w:ascii="Arial" w:hAnsi="Arial" w:cs="Arial"/>
              </w:rPr>
            </w:pPr>
            <w:r w:rsidRPr="00B30C11">
              <w:rPr>
                <w:rFonts w:ascii="Arial" w:hAnsi="Arial" w:cs="Arial"/>
              </w:rPr>
              <w:t>Groupe conte CP : 1 x par semaine (n = 4 jeunes)</w:t>
            </w:r>
          </w:p>
          <w:p w14:paraId="0411747F" w14:textId="77777777" w:rsidR="00ED5F3E" w:rsidRPr="00B30C11" w:rsidRDefault="00ED5F3E" w:rsidP="005951E5">
            <w:pPr>
              <w:keepNext/>
              <w:keepLines/>
              <w:rPr>
                <w:rFonts w:ascii="Arial" w:hAnsi="Arial" w:cs="Arial"/>
              </w:rPr>
            </w:pPr>
            <w:r w:rsidRPr="00B30C11">
              <w:rPr>
                <w:rFonts w:ascii="Arial" w:hAnsi="Arial" w:cs="Arial"/>
              </w:rPr>
              <w:t>Groupe conte CE1 : 1 x par semaine (n = 7 jeunes)</w:t>
            </w:r>
          </w:p>
        </w:tc>
      </w:tr>
      <w:tr w:rsidR="00ED5F3E" w:rsidRPr="00B30C11" w14:paraId="35C2C7F6" w14:textId="77777777" w:rsidTr="00D0234A">
        <w:tc>
          <w:tcPr>
            <w:tcW w:w="2018" w:type="dxa"/>
            <w:vMerge/>
            <w:shd w:val="clear" w:color="auto" w:fill="D9D9D9" w:themeFill="background1" w:themeFillShade="D9"/>
          </w:tcPr>
          <w:p w14:paraId="4B4CA123" w14:textId="77777777" w:rsidR="00ED5F3E" w:rsidRPr="00B30C11" w:rsidRDefault="00ED5F3E" w:rsidP="005951E5">
            <w:pPr>
              <w:keepNext/>
              <w:keepLines/>
              <w:rPr>
                <w:rFonts w:ascii="Arial" w:hAnsi="Arial" w:cs="Arial"/>
                <w:b/>
              </w:rPr>
            </w:pPr>
          </w:p>
        </w:tc>
        <w:tc>
          <w:tcPr>
            <w:tcW w:w="1341" w:type="dxa"/>
          </w:tcPr>
          <w:p w14:paraId="742C1926" w14:textId="5CFD421A" w:rsidR="00ED5F3E" w:rsidRPr="00B30C11" w:rsidRDefault="00ED5F3E" w:rsidP="005951E5">
            <w:pPr>
              <w:keepNext/>
              <w:keepLines/>
              <w:rPr>
                <w:rFonts w:ascii="Arial" w:hAnsi="Arial" w:cs="Arial"/>
              </w:rPr>
            </w:pPr>
            <w:r w:rsidRPr="00B30C11">
              <w:rPr>
                <w:rFonts w:ascii="Arial" w:hAnsi="Arial" w:cs="Arial"/>
              </w:rPr>
              <w:t xml:space="preserve">Stagiaire </w:t>
            </w:r>
          </w:p>
        </w:tc>
        <w:tc>
          <w:tcPr>
            <w:tcW w:w="5855" w:type="dxa"/>
            <w:gridSpan w:val="6"/>
          </w:tcPr>
          <w:p w14:paraId="20674B5C" w14:textId="53C58E9F" w:rsidR="00ED5F3E" w:rsidRPr="00B30C11" w:rsidRDefault="00ED5F3E" w:rsidP="005951E5">
            <w:pPr>
              <w:keepNext/>
              <w:keepLines/>
              <w:rPr>
                <w:rFonts w:ascii="Arial" w:hAnsi="Arial" w:cs="Arial"/>
              </w:rPr>
            </w:pPr>
            <w:r w:rsidRPr="00B30C11">
              <w:rPr>
                <w:rFonts w:ascii="Arial" w:hAnsi="Arial" w:cs="Arial"/>
              </w:rPr>
              <w:t xml:space="preserve">n = </w:t>
            </w:r>
            <w:r>
              <w:rPr>
                <w:rFonts w:ascii="Arial" w:hAnsi="Arial" w:cs="Arial"/>
              </w:rPr>
              <w:t>3</w:t>
            </w:r>
          </w:p>
        </w:tc>
      </w:tr>
      <w:tr w:rsidR="00ED5F3E" w:rsidRPr="00B30C11" w14:paraId="4944E4DF" w14:textId="77777777" w:rsidTr="00D0234A">
        <w:tc>
          <w:tcPr>
            <w:tcW w:w="2018" w:type="dxa"/>
            <w:vMerge/>
            <w:shd w:val="clear" w:color="auto" w:fill="D9D9D9" w:themeFill="background1" w:themeFillShade="D9"/>
          </w:tcPr>
          <w:p w14:paraId="0C7E0369" w14:textId="77777777" w:rsidR="00ED5F3E" w:rsidRPr="00B30C11" w:rsidRDefault="00ED5F3E" w:rsidP="005951E5">
            <w:pPr>
              <w:keepNext/>
              <w:keepLines/>
              <w:rPr>
                <w:rFonts w:ascii="Arial" w:hAnsi="Arial" w:cs="Arial"/>
                <w:b/>
              </w:rPr>
            </w:pPr>
          </w:p>
        </w:tc>
        <w:tc>
          <w:tcPr>
            <w:tcW w:w="1341" w:type="dxa"/>
          </w:tcPr>
          <w:p w14:paraId="3F5707BD" w14:textId="7ADDBF33" w:rsidR="00ED5F3E" w:rsidRPr="00B30C11" w:rsidRDefault="00ED5F3E" w:rsidP="005951E5">
            <w:pPr>
              <w:keepNext/>
              <w:keepLines/>
              <w:rPr>
                <w:rFonts w:ascii="Arial" w:hAnsi="Arial" w:cs="Arial"/>
              </w:rPr>
            </w:pPr>
            <w:r w:rsidRPr="00B30C11">
              <w:rPr>
                <w:rFonts w:ascii="Arial" w:hAnsi="Arial" w:cs="Arial"/>
              </w:rPr>
              <w:t xml:space="preserve">Formation / colloque </w:t>
            </w:r>
          </w:p>
        </w:tc>
        <w:tc>
          <w:tcPr>
            <w:tcW w:w="5855" w:type="dxa"/>
            <w:gridSpan w:val="6"/>
          </w:tcPr>
          <w:p w14:paraId="08D0B1E2" w14:textId="77777777" w:rsidR="00ED5F3E" w:rsidRPr="00B30C11" w:rsidRDefault="00ED5F3E" w:rsidP="005951E5">
            <w:pPr>
              <w:keepNext/>
              <w:keepLines/>
              <w:rPr>
                <w:rFonts w:ascii="Arial" w:hAnsi="Arial" w:cs="Arial"/>
              </w:rPr>
            </w:pPr>
            <w:r w:rsidRPr="00B30C11">
              <w:rPr>
                <w:rFonts w:ascii="Arial" w:hAnsi="Arial" w:cs="Arial"/>
              </w:rPr>
              <w:t>---</w:t>
            </w:r>
          </w:p>
        </w:tc>
      </w:tr>
      <w:tr w:rsidR="00ED5F3E" w:rsidRPr="00B30C11" w14:paraId="64F1F2FA" w14:textId="77777777" w:rsidTr="00D0234A">
        <w:tc>
          <w:tcPr>
            <w:tcW w:w="2018" w:type="dxa"/>
            <w:vMerge w:val="restart"/>
            <w:shd w:val="clear" w:color="auto" w:fill="D9D9D9" w:themeFill="background1" w:themeFillShade="D9"/>
          </w:tcPr>
          <w:p w14:paraId="730D1A92" w14:textId="77777777" w:rsidR="00ED5F3E" w:rsidRPr="00B30C11" w:rsidRDefault="00ED5F3E" w:rsidP="005951E5">
            <w:pPr>
              <w:keepNext/>
              <w:keepLines/>
              <w:rPr>
                <w:rFonts w:ascii="Arial" w:hAnsi="Arial" w:cs="Arial"/>
                <w:b/>
              </w:rPr>
            </w:pPr>
            <w:bookmarkStart w:id="19" w:name="_Hlk87604353"/>
            <w:bookmarkStart w:id="20" w:name="_Hlk87604624"/>
            <w:r w:rsidRPr="00B30C11">
              <w:rPr>
                <w:rFonts w:ascii="Arial" w:hAnsi="Arial" w:cs="Arial"/>
                <w:b/>
              </w:rPr>
              <w:lastRenderedPageBreak/>
              <w:t xml:space="preserve">Entretiens psychologiques </w:t>
            </w:r>
          </w:p>
          <w:p w14:paraId="58C151E4" w14:textId="77777777" w:rsidR="00ED5F3E" w:rsidRPr="00B30C11" w:rsidRDefault="00ED5F3E" w:rsidP="005951E5">
            <w:pPr>
              <w:keepNext/>
              <w:keepLines/>
              <w:rPr>
                <w:rFonts w:ascii="Arial" w:hAnsi="Arial" w:cs="Arial"/>
              </w:rPr>
            </w:pPr>
            <w:r w:rsidRPr="00B30C11">
              <w:rPr>
                <w:rFonts w:ascii="Arial" w:hAnsi="Arial" w:cs="Arial"/>
              </w:rPr>
              <w:t>3 professionnels</w:t>
            </w:r>
          </w:p>
          <w:p w14:paraId="0B6F859A" w14:textId="77777777" w:rsidR="00ED5F3E" w:rsidRPr="00B30C11" w:rsidRDefault="00ED5F3E" w:rsidP="005951E5">
            <w:pPr>
              <w:keepNext/>
              <w:keepLines/>
              <w:rPr>
                <w:rFonts w:ascii="Arial" w:hAnsi="Arial" w:cs="Arial"/>
                <w:b/>
              </w:rPr>
            </w:pPr>
            <w:r w:rsidRPr="00B30C11">
              <w:rPr>
                <w:rFonts w:ascii="Arial" w:hAnsi="Arial" w:cs="Arial"/>
              </w:rPr>
              <w:t xml:space="preserve">(1.6 ETP) </w:t>
            </w:r>
          </w:p>
        </w:tc>
        <w:tc>
          <w:tcPr>
            <w:tcW w:w="1341" w:type="dxa"/>
            <w:shd w:val="clear" w:color="auto" w:fill="D9D9D9" w:themeFill="background1" w:themeFillShade="D9"/>
          </w:tcPr>
          <w:p w14:paraId="50651C64" w14:textId="77777777" w:rsidR="00ED5F3E" w:rsidRPr="00B30C11" w:rsidRDefault="00ED5F3E" w:rsidP="005951E5">
            <w:pPr>
              <w:keepNext/>
              <w:keepLines/>
              <w:rPr>
                <w:rFonts w:ascii="Arial" w:hAnsi="Arial" w:cs="Arial"/>
              </w:rPr>
            </w:pPr>
            <w:r w:rsidRPr="00B30C11">
              <w:rPr>
                <w:rFonts w:ascii="Arial" w:hAnsi="Arial" w:cs="Arial"/>
              </w:rPr>
              <w:t>Bilan</w:t>
            </w:r>
            <w:r w:rsidRPr="00B30C11">
              <w:rPr>
                <w:rFonts w:ascii="Arial" w:hAnsi="Arial" w:cs="Arial"/>
              </w:rPr>
              <w:br/>
            </w:r>
          </w:p>
        </w:tc>
        <w:tc>
          <w:tcPr>
            <w:tcW w:w="1573" w:type="dxa"/>
            <w:shd w:val="clear" w:color="auto" w:fill="D9D9D9" w:themeFill="background1" w:themeFillShade="D9"/>
          </w:tcPr>
          <w:p w14:paraId="51FF120D" w14:textId="77777777" w:rsidR="00ED5F3E" w:rsidRPr="00B30C11" w:rsidRDefault="00ED5F3E" w:rsidP="005951E5">
            <w:pPr>
              <w:keepNext/>
              <w:keepLines/>
              <w:rPr>
                <w:rFonts w:ascii="Arial" w:hAnsi="Arial" w:cs="Arial"/>
              </w:rPr>
            </w:pPr>
            <w:r w:rsidRPr="00B30C11">
              <w:rPr>
                <w:rFonts w:ascii="Arial" w:hAnsi="Arial" w:cs="Arial"/>
              </w:rPr>
              <w:t>PEC individuelle</w:t>
            </w:r>
          </w:p>
        </w:tc>
        <w:tc>
          <w:tcPr>
            <w:tcW w:w="1517" w:type="dxa"/>
            <w:gridSpan w:val="2"/>
            <w:shd w:val="clear" w:color="auto" w:fill="D9D9D9" w:themeFill="background1" w:themeFillShade="D9"/>
          </w:tcPr>
          <w:p w14:paraId="416461E0" w14:textId="77777777" w:rsidR="00ED5F3E" w:rsidRPr="00B30C11" w:rsidRDefault="00ED5F3E" w:rsidP="005951E5">
            <w:pPr>
              <w:keepNext/>
              <w:keepLines/>
              <w:rPr>
                <w:rFonts w:ascii="Arial" w:hAnsi="Arial" w:cs="Arial"/>
              </w:rPr>
            </w:pPr>
            <w:r w:rsidRPr="00B30C11">
              <w:rPr>
                <w:rFonts w:ascii="Arial" w:hAnsi="Arial" w:cs="Arial"/>
              </w:rPr>
              <w:t xml:space="preserve">PEC annulées </w:t>
            </w:r>
          </w:p>
        </w:tc>
        <w:tc>
          <w:tcPr>
            <w:tcW w:w="1302" w:type="dxa"/>
            <w:shd w:val="clear" w:color="auto" w:fill="D9D9D9" w:themeFill="background1" w:themeFillShade="D9"/>
          </w:tcPr>
          <w:p w14:paraId="430BB075" w14:textId="77777777" w:rsidR="00ED5F3E" w:rsidRPr="00B30C11" w:rsidRDefault="00ED5F3E" w:rsidP="005951E5">
            <w:pPr>
              <w:keepNext/>
              <w:keepLines/>
              <w:rPr>
                <w:rFonts w:ascii="Arial" w:hAnsi="Arial" w:cs="Arial"/>
              </w:rPr>
            </w:pPr>
            <w:r w:rsidRPr="00B30C11">
              <w:rPr>
                <w:rFonts w:ascii="Arial" w:hAnsi="Arial" w:cs="Arial"/>
              </w:rPr>
              <w:t>Refus de PEC</w:t>
            </w:r>
          </w:p>
        </w:tc>
        <w:tc>
          <w:tcPr>
            <w:tcW w:w="1463" w:type="dxa"/>
            <w:gridSpan w:val="2"/>
            <w:shd w:val="clear" w:color="auto" w:fill="D9D9D9" w:themeFill="background1" w:themeFillShade="D9"/>
          </w:tcPr>
          <w:p w14:paraId="327D496D" w14:textId="77777777" w:rsidR="00ED5F3E" w:rsidRPr="00B30C11" w:rsidRDefault="00ED5F3E" w:rsidP="005951E5">
            <w:pPr>
              <w:keepNext/>
              <w:keepLines/>
              <w:rPr>
                <w:rFonts w:ascii="Arial" w:hAnsi="Arial" w:cs="Arial"/>
              </w:rPr>
            </w:pPr>
            <w:r w:rsidRPr="00B30C11">
              <w:rPr>
                <w:rFonts w:ascii="Arial" w:hAnsi="Arial" w:cs="Arial"/>
              </w:rPr>
              <w:t xml:space="preserve">PEC non mis en place comme préconisé </w:t>
            </w:r>
          </w:p>
          <w:p w14:paraId="0B76BB09" w14:textId="77777777" w:rsidR="00ED5F3E" w:rsidRPr="00B30C11" w:rsidRDefault="00ED5F3E" w:rsidP="005951E5">
            <w:pPr>
              <w:keepNext/>
              <w:keepLines/>
              <w:rPr>
                <w:rFonts w:ascii="Arial" w:hAnsi="Arial" w:cs="Arial"/>
              </w:rPr>
            </w:pPr>
          </w:p>
        </w:tc>
      </w:tr>
      <w:tr w:rsidR="00ED5F3E" w:rsidRPr="00B30C11" w14:paraId="1A953934" w14:textId="77777777" w:rsidTr="00D0234A">
        <w:tc>
          <w:tcPr>
            <w:tcW w:w="2018" w:type="dxa"/>
            <w:vMerge/>
            <w:shd w:val="clear" w:color="auto" w:fill="D9D9D9" w:themeFill="background1" w:themeFillShade="D9"/>
          </w:tcPr>
          <w:p w14:paraId="31034F31" w14:textId="77777777" w:rsidR="00ED5F3E" w:rsidRPr="00B30C11" w:rsidRDefault="00ED5F3E" w:rsidP="005951E5">
            <w:pPr>
              <w:keepNext/>
              <w:keepLines/>
              <w:rPr>
                <w:rFonts w:ascii="Arial" w:hAnsi="Arial" w:cs="Arial"/>
              </w:rPr>
            </w:pPr>
          </w:p>
        </w:tc>
        <w:tc>
          <w:tcPr>
            <w:tcW w:w="1341" w:type="dxa"/>
          </w:tcPr>
          <w:p w14:paraId="6701D3A1" w14:textId="77777777" w:rsidR="00ED5F3E" w:rsidRPr="00B30C11" w:rsidRDefault="00ED5F3E" w:rsidP="005951E5">
            <w:pPr>
              <w:keepNext/>
              <w:keepLines/>
              <w:rPr>
                <w:rFonts w:ascii="Arial" w:hAnsi="Arial" w:cs="Arial"/>
              </w:rPr>
            </w:pPr>
          </w:p>
        </w:tc>
        <w:tc>
          <w:tcPr>
            <w:tcW w:w="1573" w:type="dxa"/>
          </w:tcPr>
          <w:p w14:paraId="4C20B69B" w14:textId="77777777" w:rsidR="00ED5F3E" w:rsidRPr="00B30C11" w:rsidRDefault="00ED5F3E" w:rsidP="005951E5">
            <w:pPr>
              <w:keepNext/>
              <w:keepLines/>
              <w:rPr>
                <w:rFonts w:ascii="Arial" w:hAnsi="Arial" w:cs="Arial"/>
              </w:rPr>
            </w:pPr>
            <w:r w:rsidRPr="00B30C11">
              <w:rPr>
                <w:rFonts w:ascii="Arial" w:hAnsi="Arial" w:cs="Arial"/>
              </w:rPr>
              <w:t xml:space="preserve">Jeunes : </w:t>
            </w:r>
            <w:r w:rsidRPr="00B30C11">
              <w:rPr>
                <w:rFonts w:ascii="Arial" w:hAnsi="Arial" w:cs="Arial"/>
              </w:rPr>
              <w:br/>
              <w:t>n = 92</w:t>
            </w:r>
            <w:r w:rsidRPr="00B30C11">
              <w:rPr>
                <w:rFonts w:ascii="Arial" w:hAnsi="Arial" w:cs="Arial"/>
              </w:rPr>
              <w:br/>
              <w:t>PEC / an :</w:t>
            </w:r>
            <w:r w:rsidRPr="00B30C11">
              <w:rPr>
                <w:rFonts w:ascii="Arial" w:hAnsi="Arial" w:cs="Arial"/>
              </w:rPr>
              <w:br/>
              <w:t>n = 1125</w:t>
            </w:r>
          </w:p>
          <w:p w14:paraId="1E0A4076" w14:textId="77777777" w:rsidR="00ED5F3E" w:rsidRPr="00B30C11" w:rsidRDefault="00ED5F3E" w:rsidP="005951E5">
            <w:pPr>
              <w:keepNext/>
              <w:keepLines/>
              <w:rPr>
                <w:rFonts w:ascii="Arial" w:hAnsi="Arial" w:cs="Arial"/>
              </w:rPr>
            </w:pPr>
          </w:p>
        </w:tc>
        <w:tc>
          <w:tcPr>
            <w:tcW w:w="1517" w:type="dxa"/>
            <w:gridSpan w:val="2"/>
          </w:tcPr>
          <w:p w14:paraId="0A57B4C7" w14:textId="77777777" w:rsidR="00ED5F3E" w:rsidRPr="00B30C11" w:rsidRDefault="00ED5F3E" w:rsidP="005951E5">
            <w:pPr>
              <w:keepNext/>
              <w:keepLines/>
              <w:rPr>
                <w:rFonts w:ascii="Arial" w:hAnsi="Arial" w:cs="Arial"/>
              </w:rPr>
            </w:pPr>
            <w:r>
              <w:rPr>
                <w:rFonts w:ascii="Arial" w:hAnsi="Arial" w:cs="Arial"/>
              </w:rPr>
              <w:t>A</w:t>
            </w:r>
            <w:r w:rsidRPr="00B30C11">
              <w:rPr>
                <w:rFonts w:ascii="Arial" w:hAnsi="Arial" w:cs="Arial"/>
              </w:rPr>
              <w:t>bsence</w:t>
            </w:r>
            <w:r>
              <w:rPr>
                <w:rFonts w:ascii="Arial" w:hAnsi="Arial" w:cs="Arial"/>
              </w:rPr>
              <w:t xml:space="preserve">s rares pour des évènements internes, </w:t>
            </w:r>
            <w:r w:rsidRPr="00B30C11">
              <w:rPr>
                <w:rFonts w:ascii="Arial" w:hAnsi="Arial" w:cs="Arial"/>
              </w:rPr>
              <w:t>conseil de pour les jeunes</w:t>
            </w:r>
          </w:p>
        </w:tc>
        <w:tc>
          <w:tcPr>
            <w:tcW w:w="1302" w:type="dxa"/>
          </w:tcPr>
          <w:p w14:paraId="61BEFBD3" w14:textId="77777777" w:rsidR="00ED5F3E" w:rsidRPr="00B30C11" w:rsidRDefault="00ED5F3E" w:rsidP="005951E5">
            <w:pPr>
              <w:keepNext/>
              <w:keepLines/>
              <w:rPr>
                <w:rFonts w:ascii="Arial" w:hAnsi="Arial" w:cs="Arial"/>
              </w:rPr>
            </w:pPr>
            <w:r w:rsidRPr="00B30C11">
              <w:rPr>
                <w:rFonts w:ascii="Arial" w:hAnsi="Arial" w:cs="Arial"/>
              </w:rPr>
              <w:t xml:space="preserve">1 </w:t>
            </w:r>
          </w:p>
        </w:tc>
        <w:tc>
          <w:tcPr>
            <w:tcW w:w="1463" w:type="dxa"/>
            <w:gridSpan w:val="2"/>
          </w:tcPr>
          <w:p w14:paraId="76CFBD11" w14:textId="77777777" w:rsidR="00ED5F3E" w:rsidRPr="00B30C11" w:rsidRDefault="00ED5F3E" w:rsidP="005951E5">
            <w:pPr>
              <w:keepNext/>
              <w:keepLines/>
              <w:rPr>
                <w:rFonts w:ascii="Arial" w:hAnsi="Arial" w:cs="Arial"/>
              </w:rPr>
            </w:pPr>
            <w:r w:rsidRPr="00B30C11">
              <w:rPr>
                <w:rFonts w:ascii="Arial" w:hAnsi="Arial" w:cs="Arial"/>
              </w:rPr>
              <w:t>n = 5 (absence de créneau, fréquence insuffisante)</w:t>
            </w:r>
          </w:p>
        </w:tc>
      </w:tr>
      <w:tr w:rsidR="00ED5F3E" w:rsidRPr="00B30C11" w14:paraId="6F409EC5" w14:textId="77777777" w:rsidTr="00D0234A">
        <w:tc>
          <w:tcPr>
            <w:tcW w:w="2018" w:type="dxa"/>
            <w:vMerge/>
            <w:shd w:val="clear" w:color="auto" w:fill="D9D9D9" w:themeFill="background1" w:themeFillShade="D9"/>
          </w:tcPr>
          <w:p w14:paraId="69C03576" w14:textId="77777777" w:rsidR="00ED5F3E" w:rsidRPr="00B30C11" w:rsidRDefault="00ED5F3E" w:rsidP="005951E5">
            <w:pPr>
              <w:keepNext/>
              <w:keepLines/>
              <w:rPr>
                <w:rFonts w:ascii="Arial" w:hAnsi="Arial" w:cs="Arial"/>
                <w:b/>
              </w:rPr>
            </w:pPr>
          </w:p>
        </w:tc>
        <w:tc>
          <w:tcPr>
            <w:tcW w:w="1341" w:type="dxa"/>
          </w:tcPr>
          <w:p w14:paraId="0DCFEB34" w14:textId="77777777" w:rsidR="00ED5F3E" w:rsidRPr="00B30C11" w:rsidRDefault="00ED5F3E" w:rsidP="005951E5">
            <w:pPr>
              <w:keepNext/>
              <w:keepLines/>
              <w:rPr>
                <w:rFonts w:ascii="Arial" w:hAnsi="Arial" w:cs="Arial"/>
              </w:rPr>
            </w:pPr>
            <w:r w:rsidRPr="00B30C11">
              <w:rPr>
                <w:rFonts w:ascii="Arial" w:hAnsi="Arial" w:cs="Arial"/>
              </w:rPr>
              <w:t xml:space="preserve">PEC en groupe </w:t>
            </w:r>
          </w:p>
        </w:tc>
        <w:tc>
          <w:tcPr>
            <w:tcW w:w="5855" w:type="dxa"/>
            <w:gridSpan w:val="6"/>
          </w:tcPr>
          <w:p w14:paraId="7C7EDC9D" w14:textId="77777777" w:rsidR="00ED5F3E" w:rsidRPr="00B30C11" w:rsidRDefault="00ED5F3E" w:rsidP="005951E5">
            <w:pPr>
              <w:rPr>
                <w:rFonts w:ascii="Arial" w:hAnsi="Arial" w:cs="Arial"/>
              </w:rPr>
            </w:pPr>
            <w:r w:rsidRPr="00B30C11">
              <w:rPr>
                <w:rFonts w:ascii="Arial" w:hAnsi="Arial" w:cs="Arial"/>
              </w:rPr>
              <w:t xml:space="preserve">Titre : Orthoptie / Psychologue                                   </w:t>
            </w:r>
          </w:p>
          <w:p w14:paraId="29E2721D" w14:textId="77777777" w:rsidR="00ED5F3E" w:rsidRPr="00B30C11" w:rsidRDefault="00ED5F3E" w:rsidP="005951E5">
            <w:pPr>
              <w:rPr>
                <w:rFonts w:ascii="Arial" w:hAnsi="Arial" w:cs="Arial"/>
              </w:rPr>
            </w:pPr>
            <w:r w:rsidRPr="00B30C11">
              <w:rPr>
                <w:rFonts w:ascii="Arial" w:hAnsi="Arial" w:cs="Arial"/>
              </w:rPr>
              <w:t>Nombre de jeune / fréquence : 2 jeunes 1 fois / semaine (20 séances sur l’année)</w:t>
            </w:r>
          </w:p>
        </w:tc>
      </w:tr>
      <w:bookmarkEnd w:id="19"/>
      <w:tr w:rsidR="00ED5F3E" w:rsidRPr="00B30C11" w14:paraId="6D40C4A1" w14:textId="77777777" w:rsidTr="00D0234A">
        <w:tc>
          <w:tcPr>
            <w:tcW w:w="2018" w:type="dxa"/>
            <w:vMerge/>
            <w:shd w:val="clear" w:color="auto" w:fill="D9D9D9" w:themeFill="background1" w:themeFillShade="D9"/>
          </w:tcPr>
          <w:p w14:paraId="1D17DC69" w14:textId="77777777" w:rsidR="00ED5F3E" w:rsidRPr="00B30C11" w:rsidRDefault="00ED5F3E" w:rsidP="005951E5">
            <w:pPr>
              <w:keepNext/>
              <w:keepLines/>
              <w:rPr>
                <w:rFonts w:ascii="Arial" w:hAnsi="Arial" w:cs="Arial"/>
                <w:b/>
              </w:rPr>
            </w:pPr>
          </w:p>
        </w:tc>
        <w:tc>
          <w:tcPr>
            <w:tcW w:w="1341" w:type="dxa"/>
          </w:tcPr>
          <w:p w14:paraId="376F70E7" w14:textId="77777777" w:rsidR="00ED5F3E" w:rsidRPr="00B30C11" w:rsidRDefault="00ED5F3E" w:rsidP="005951E5">
            <w:pPr>
              <w:keepNext/>
              <w:keepLines/>
              <w:rPr>
                <w:rFonts w:ascii="Arial" w:hAnsi="Arial" w:cs="Arial"/>
              </w:rPr>
            </w:pPr>
            <w:r w:rsidRPr="00B30C11">
              <w:rPr>
                <w:rFonts w:ascii="Arial" w:hAnsi="Arial" w:cs="Arial"/>
              </w:rPr>
              <w:t xml:space="preserve">Stagiaire </w:t>
            </w:r>
          </w:p>
          <w:p w14:paraId="494B0FB4" w14:textId="77777777" w:rsidR="00ED5F3E" w:rsidRPr="00B30C11" w:rsidRDefault="00ED5F3E" w:rsidP="005951E5">
            <w:pPr>
              <w:keepNext/>
              <w:keepLines/>
              <w:rPr>
                <w:rFonts w:ascii="Arial" w:hAnsi="Arial" w:cs="Arial"/>
              </w:rPr>
            </w:pPr>
          </w:p>
        </w:tc>
        <w:tc>
          <w:tcPr>
            <w:tcW w:w="5855" w:type="dxa"/>
            <w:gridSpan w:val="6"/>
          </w:tcPr>
          <w:p w14:paraId="5FA658A9" w14:textId="77777777" w:rsidR="00ED5F3E" w:rsidRDefault="00ED5F3E" w:rsidP="005951E5">
            <w:pPr>
              <w:keepNext/>
              <w:keepLines/>
              <w:rPr>
                <w:rFonts w:ascii="Arial" w:hAnsi="Arial" w:cs="Arial"/>
              </w:rPr>
            </w:pPr>
            <w:r w:rsidRPr="00797EEF">
              <w:rPr>
                <w:rFonts w:ascii="Arial" w:hAnsi="Arial" w:cs="Arial"/>
              </w:rPr>
              <w:t xml:space="preserve">n = 2 </w:t>
            </w:r>
          </w:p>
          <w:p w14:paraId="0BA4374B" w14:textId="77777777" w:rsidR="00ED5F3E" w:rsidRPr="00B30C11" w:rsidRDefault="00ED5F3E" w:rsidP="005951E5">
            <w:pPr>
              <w:keepNext/>
              <w:keepLines/>
              <w:rPr>
                <w:rFonts w:ascii="Arial" w:hAnsi="Arial" w:cs="Arial"/>
              </w:rPr>
            </w:pPr>
          </w:p>
          <w:p w14:paraId="35EA014D" w14:textId="77777777" w:rsidR="00ED5F3E" w:rsidRPr="00B30C11" w:rsidRDefault="00ED5F3E" w:rsidP="005951E5">
            <w:pPr>
              <w:keepNext/>
              <w:keepLines/>
              <w:rPr>
                <w:rFonts w:ascii="Arial" w:hAnsi="Arial" w:cs="Arial"/>
              </w:rPr>
            </w:pPr>
          </w:p>
        </w:tc>
      </w:tr>
      <w:tr w:rsidR="00ED5F3E" w:rsidRPr="00B30C11" w14:paraId="5CF2D9FF" w14:textId="77777777" w:rsidTr="00D0234A">
        <w:tc>
          <w:tcPr>
            <w:tcW w:w="2018" w:type="dxa"/>
            <w:vMerge/>
            <w:shd w:val="clear" w:color="auto" w:fill="D9D9D9" w:themeFill="background1" w:themeFillShade="D9"/>
          </w:tcPr>
          <w:p w14:paraId="68C456A3" w14:textId="77777777" w:rsidR="00ED5F3E" w:rsidRPr="00B30C11" w:rsidRDefault="00ED5F3E" w:rsidP="005951E5">
            <w:pPr>
              <w:keepNext/>
              <w:keepLines/>
              <w:rPr>
                <w:rFonts w:ascii="Arial" w:hAnsi="Arial" w:cs="Arial"/>
                <w:b/>
              </w:rPr>
            </w:pPr>
          </w:p>
        </w:tc>
        <w:tc>
          <w:tcPr>
            <w:tcW w:w="1341" w:type="dxa"/>
          </w:tcPr>
          <w:p w14:paraId="4F3C98AF" w14:textId="77777777" w:rsidR="00ED5F3E" w:rsidRPr="00B30C11" w:rsidRDefault="00ED5F3E" w:rsidP="005951E5">
            <w:pPr>
              <w:keepNext/>
              <w:keepLines/>
              <w:rPr>
                <w:rFonts w:ascii="Arial" w:hAnsi="Arial" w:cs="Arial"/>
              </w:rPr>
            </w:pPr>
            <w:r w:rsidRPr="00B30C11">
              <w:rPr>
                <w:rFonts w:ascii="Arial" w:hAnsi="Arial" w:cs="Arial"/>
              </w:rPr>
              <w:t xml:space="preserve">Formation / colloque </w:t>
            </w:r>
          </w:p>
          <w:p w14:paraId="62BA59DF" w14:textId="77777777" w:rsidR="00ED5F3E" w:rsidRPr="00B30C11" w:rsidRDefault="00ED5F3E" w:rsidP="005951E5">
            <w:pPr>
              <w:keepNext/>
              <w:keepLines/>
              <w:rPr>
                <w:rFonts w:ascii="Arial" w:hAnsi="Arial" w:cs="Arial"/>
              </w:rPr>
            </w:pPr>
          </w:p>
        </w:tc>
        <w:tc>
          <w:tcPr>
            <w:tcW w:w="5855" w:type="dxa"/>
            <w:gridSpan w:val="6"/>
          </w:tcPr>
          <w:p w14:paraId="2216BA39" w14:textId="77777777" w:rsidR="00ED5F3E" w:rsidRPr="00B30C11" w:rsidRDefault="00ED5F3E" w:rsidP="005951E5">
            <w:pPr>
              <w:keepNext/>
              <w:keepLines/>
              <w:rPr>
                <w:rFonts w:ascii="Arial" w:hAnsi="Arial" w:cs="Arial"/>
              </w:rPr>
            </w:pPr>
            <w:r>
              <w:rPr>
                <w:rFonts w:ascii="Arial" w:hAnsi="Arial" w:cs="Arial"/>
              </w:rPr>
              <w:t>---</w:t>
            </w:r>
          </w:p>
        </w:tc>
      </w:tr>
      <w:tr w:rsidR="00ED5F3E" w:rsidRPr="00B30C11" w14:paraId="3C0B96A9" w14:textId="77777777" w:rsidTr="00D0234A">
        <w:tc>
          <w:tcPr>
            <w:tcW w:w="2018" w:type="dxa"/>
            <w:vMerge w:val="restart"/>
            <w:shd w:val="clear" w:color="auto" w:fill="D9D9D9" w:themeFill="background1" w:themeFillShade="D9"/>
          </w:tcPr>
          <w:p w14:paraId="6BA1FBCD" w14:textId="77777777" w:rsidR="00ED5F3E" w:rsidRPr="00B30C11" w:rsidRDefault="00ED5F3E" w:rsidP="005951E5">
            <w:pPr>
              <w:keepNext/>
              <w:keepLines/>
              <w:rPr>
                <w:rFonts w:ascii="Arial" w:hAnsi="Arial" w:cs="Arial"/>
                <w:b/>
              </w:rPr>
            </w:pPr>
            <w:bookmarkStart w:id="21" w:name="_Hlk87605177"/>
            <w:bookmarkEnd w:id="20"/>
            <w:r w:rsidRPr="00B30C11">
              <w:rPr>
                <w:rFonts w:ascii="Arial" w:hAnsi="Arial" w:cs="Arial"/>
                <w:b/>
              </w:rPr>
              <w:t>Neuropsychologie</w:t>
            </w:r>
          </w:p>
          <w:p w14:paraId="4045E474" w14:textId="77777777" w:rsidR="00ED5F3E" w:rsidRPr="00B30C11" w:rsidRDefault="00ED5F3E" w:rsidP="005951E5">
            <w:pPr>
              <w:keepNext/>
              <w:keepLines/>
              <w:rPr>
                <w:rFonts w:ascii="Arial" w:hAnsi="Arial" w:cs="Arial"/>
              </w:rPr>
            </w:pPr>
            <w:r w:rsidRPr="00B30C11">
              <w:rPr>
                <w:rFonts w:ascii="Arial" w:hAnsi="Arial" w:cs="Arial"/>
              </w:rPr>
              <w:t>1 professionnel</w:t>
            </w:r>
          </w:p>
          <w:p w14:paraId="545A0F14" w14:textId="77777777" w:rsidR="00ED5F3E" w:rsidRPr="00B30C11" w:rsidRDefault="00ED5F3E" w:rsidP="005951E5">
            <w:pPr>
              <w:keepNext/>
              <w:keepLines/>
              <w:rPr>
                <w:rFonts w:ascii="Arial" w:hAnsi="Arial" w:cs="Arial"/>
              </w:rPr>
            </w:pPr>
            <w:r w:rsidRPr="00B30C11">
              <w:rPr>
                <w:rFonts w:ascii="Arial" w:hAnsi="Arial" w:cs="Arial"/>
              </w:rPr>
              <w:t>(0.4 ETP)</w:t>
            </w:r>
          </w:p>
        </w:tc>
        <w:tc>
          <w:tcPr>
            <w:tcW w:w="1341" w:type="dxa"/>
            <w:shd w:val="clear" w:color="auto" w:fill="D9D9D9" w:themeFill="background1" w:themeFillShade="D9"/>
          </w:tcPr>
          <w:p w14:paraId="1E016369" w14:textId="77777777" w:rsidR="00ED5F3E" w:rsidRPr="00B30C11" w:rsidRDefault="00ED5F3E" w:rsidP="005951E5">
            <w:pPr>
              <w:keepNext/>
              <w:keepLines/>
              <w:rPr>
                <w:rFonts w:ascii="Arial" w:hAnsi="Arial" w:cs="Arial"/>
              </w:rPr>
            </w:pPr>
            <w:r w:rsidRPr="00B30C11">
              <w:rPr>
                <w:rFonts w:ascii="Arial" w:hAnsi="Arial" w:cs="Arial"/>
              </w:rPr>
              <w:t>Bilan</w:t>
            </w:r>
            <w:r w:rsidRPr="00B30C11">
              <w:rPr>
                <w:rFonts w:ascii="Arial" w:hAnsi="Arial" w:cs="Arial"/>
              </w:rPr>
              <w:br/>
            </w:r>
          </w:p>
        </w:tc>
        <w:tc>
          <w:tcPr>
            <w:tcW w:w="1573" w:type="dxa"/>
            <w:shd w:val="clear" w:color="auto" w:fill="D9D9D9" w:themeFill="background1" w:themeFillShade="D9"/>
          </w:tcPr>
          <w:p w14:paraId="364F7143" w14:textId="77777777" w:rsidR="00ED5F3E" w:rsidRPr="00B30C11" w:rsidRDefault="00ED5F3E" w:rsidP="005951E5">
            <w:pPr>
              <w:keepNext/>
              <w:keepLines/>
              <w:rPr>
                <w:rFonts w:ascii="Arial" w:hAnsi="Arial" w:cs="Arial"/>
              </w:rPr>
            </w:pPr>
            <w:r w:rsidRPr="00B30C11">
              <w:rPr>
                <w:rFonts w:ascii="Arial" w:hAnsi="Arial" w:cs="Arial"/>
              </w:rPr>
              <w:t>PEC individuelle</w:t>
            </w:r>
          </w:p>
        </w:tc>
        <w:tc>
          <w:tcPr>
            <w:tcW w:w="1517" w:type="dxa"/>
            <w:gridSpan w:val="2"/>
            <w:shd w:val="clear" w:color="auto" w:fill="D9D9D9" w:themeFill="background1" w:themeFillShade="D9"/>
          </w:tcPr>
          <w:p w14:paraId="20B8E112" w14:textId="77777777" w:rsidR="00ED5F3E" w:rsidRPr="00B30C11" w:rsidRDefault="00ED5F3E" w:rsidP="005951E5">
            <w:pPr>
              <w:keepNext/>
              <w:keepLines/>
              <w:rPr>
                <w:rFonts w:ascii="Arial" w:hAnsi="Arial" w:cs="Arial"/>
              </w:rPr>
            </w:pPr>
            <w:r w:rsidRPr="00B30C11">
              <w:rPr>
                <w:rFonts w:ascii="Arial" w:hAnsi="Arial" w:cs="Arial"/>
              </w:rPr>
              <w:t xml:space="preserve">PEC annulées </w:t>
            </w:r>
          </w:p>
        </w:tc>
        <w:tc>
          <w:tcPr>
            <w:tcW w:w="1302" w:type="dxa"/>
            <w:shd w:val="clear" w:color="auto" w:fill="D9D9D9" w:themeFill="background1" w:themeFillShade="D9"/>
          </w:tcPr>
          <w:p w14:paraId="6F9F3F2F" w14:textId="77777777" w:rsidR="00ED5F3E" w:rsidRPr="00B30C11" w:rsidRDefault="00ED5F3E" w:rsidP="005951E5">
            <w:pPr>
              <w:keepNext/>
              <w:keepLines/>
              <w:rPr>
                <w:rFonts w:ascii="Arial" w:hAnsi="Arial" w:cs="Arial"/>
              </w:rPr>
            </w:pPr>
            <w:r w:rsidRPr="00B30C11">
              <w:rPr>
                <w:rFonts w:ascii="Arial" w:hAnsi="Arial" w:cs="Arial"/>
              </w:rPr>
              <w:t>Refus de bilan</w:t>
            </w:r>
          </w:p>
        </w:tc>
        <w:tc>
          <w:tcPr>
            <w:tcW w:w="1463" w:type="dxa"/>
            <w:gridSpan w:val="2"/>
            <w:shd w:val="clear" w:color="auto" w:fill="D9D9D9" w:themeFill="background1" w:themeFillShade="D9"/>
          </w:tcPr>
          <w:p w14:paraId="4B47F180" w14:textId="77777777" w:rsidR="00ED5F3E" w:rsidRPr="00B30C11" w:rsidRDefault="00ED5F3E" w:rsidP="005951E5">
            <w:pPr>
              <w:keepNext/>
              <w:keepLines/>
              <w:rPr>
                <w:rFonts w:ascii="Arial" w:hAnsi="Arial" w:cs="Arial"/>
              </w:rPr>
            </w:pPr>
            <w:r w:rsidRPr="00B30C11">
              <w:rPr>
                <w:rFonts w:ascii="Arial" w:hAnsi="Arial" w:cs="Arial"/>
              </w:rPr>
              <w:t xml:space="preserve">Bilan en attente </w:t>
            </w:r>
          </w:p>
          <w:p w14:paraId="2208860E" w14:textId="77777777" w:rsidR="00ED5F3E" w:rsidRPr="00B30C11" w:rsidRDefault="00ED5F3E" w:rsidP="005951E5">
            <w:pPr>
              <w:keepNext/>
              <w:keepLines/>
              <w:rPr>
                <w:rFonts w:ascii="Arial" w:hAnsi="Arial" w:cs="Arial"/>
              </w:rPr>
            </w:pPr>
          </w:p>
        </w:tc>
      </w:tr>
      <w:tr w:rsidR="00ED5F3E" w:rsidRPr="00B30C11" w14:paraId="1DA9F962" w14:textId="77777777" w:rsidTr="00D0234A">
        <w:tc>
          <w:tcPr>
            <w:tcW w:w="2018" w:type="dxa"/>
            <w:vMerge/>
            <w:shd w:val="clear" w:color="auto" w:fill="D9D9D9" w:themeFill="background1" w:themeFillShade="D9"/>
          </w:tcPr>
          <w:p w14:paraId="239FA77D" w14:textId="77777777" w:rsidR="00ED5F3E" w:rsidRPr="00B30C11" w:rsidRDefault="00ED5F3E" w:rsidP="005951E5">
            <w:pPr>
              <w:keepNext/>
              <w:keepLines/>
              <w:rPr>
                <w:rFonts w:ascii="Arial" w:hAnsi="Arial" w:cs="Arial"/>
                <w:b/>
              </w:rPr>
            </w:pPr>
          </w:p>
        </w:tc>
        <w:tc>
          <w:tcPr>
            <w:tcW w:w="1341" w:type="dxa"/>
          </w:tcPr>
          <w:p w14:paraId="3EE934EF" w14:textId="77777777" w:rsidR="00ED5F3E" w:rsidRPr="00B30C11" w:rsidRDefault="00ED5F3E" w:rsidP="005951E5">
            <w:pPr>
              <w:keepNext/>
              <w:keepLines/>
              <w:rPr>
                <w:rFonts w:ascii="Arial" w:hAnsi="Arial" w:cs="Arial"/>
              </w:rPr>
            </w:pPr>
            <w:r w:rsidRPr="00B30C11">
              <w:rPr>
                <w:rFonts w:ascii="Arial" w:hAnsi="Arial" w:cs="Arial"/>
              </w:rPr>
              <w:t>8</w:t>
            </w:r>
          </w:p>
        </w:tc>
        <w:tc>
          <w:tcPr>
            <w:tcW w:w="1573" w:type="dxa"/>
          </w:tcPr>
          <w:p w14:paraId="13A09C74" w14:textId="77777777" w:rsidR="00ED5F3E" w:rsidRPr="00B30C11" w:rsidRDefault="00ED5F3E" w:rsidP="005951E5">
            <w:pPr>
              <w:keepNext/>
              <w:keepLines/>
              <w:rPr>
                <w:rFonts w:ascii="Arial" w:hAnsi="Arial" w:cs="Arial"/>
              </w:rPr>
            </w:pPr>
            <w:r w:rsidRPr="00B30C11">
              <w:rPr>
                <w:rFonts w:ascii="Arial" w:hAnsi="Arial" w:cs="Arial"/>
              </w:rPr>
              <w:t xml:space="preserve">Jeunes : </w:t>
            </w:r>
            <w:r w:rsidRPr="00B30C11">
              <w:rPr>
                <w:rFonts w:ascii="Arial" w:hAnsi="Arial" w:cs="Arial"/>
              </w:rPr>
              <w:br/>
              <w:t>n = 3</w:t>
            </w:r>
            <w:r w:rsidRPr="00B30C11">
              <w:rPr>
                <w:rFonts w:ascii="Arial" w:hAnsi="Arial" w:cs="Arial"/>
              </w:rPr>
              <w:br/>
              <w:t>PEC / an :</w:t>
            </w:r>
            <w:r w:rsidRPr="00B30C11">
              <w:rPr>
                <w:rFonts w:ascii="Arial" w:hAnsi="Arial" w:cs="Arial"/>
              </w:rPr>
              <w:br/>
              <w:t>n = 51</w:t>
            </w:r>
          </w:p>
        </w:tc>
        <w:tc>
          <w:tcPr>
            <w:tcW w:w="1517" w:type="dxa"/>
            <w:gridSpan w:val="2"/>
          </w:tcPr>
          <w:p w14:paraId="139EC9A3" w14:textId="77777777" w:rsidR="00ED5F3E" w:rsidRPr="00B30C11" w:rsidRDefault="00ED5F3E" w:rsidP="005951E5">
            <w:pPr>
              <w:keepNext/>
              <w:keepLines/>
              <w:rPr>
                <w:rFonts w:ascii="Arial" w:hAnsi="Arial" w:cs="Arial"/>
              </w:rPr>
            </w:pPr>
            <w:r w:rsidRPr="00E646BC">
              <w:rPr>
                <w:rFonts w:ascii="Arial" w:hAnsi="Arial" w:cs="Arial"/>
              </w:rPr>
              <w:t>n = 5 (Absence ou retard du jeune ou du professionnel</w:t>
            </w:r>
          </w:p>
        </w:tc>
        <w:tc>
          <w:tcPr>
            <w:tcW w:w="1302" w:type="dxa"/>
          </w:tcPr>
          <w:p w14:paraId="4DAA2E3B" w14:textId="77777777" w:rsidR="00ED5F3E" w:rsidRPr="00B30C11" w:rsidRDefault="00ED5F3E" w:rsidP="005951E5">
            <w:pPr>
              <w:keepNext/>
              <w:keepLines/>
              <w:rPr>
                <w:rFonts w:ascii="Arial" w:hAnsi="Arial" w:cs="Arial"/>
              </w:rPr>
            </w:pPr>
            <w:r w:rsidRPr="00B30C11">
              <w:rPr>
                <w:rFonts w:ascii="Arial" w:hAnsi="Arial" w:cs="Arial"/>
              </w:rPr>
              <w:t>0</w:t>
            </w:r>
          </w:p>
        </w:tc>
        <w:tc>
          <w:tcPr>
            <w:tcW w:w="1463" w:type="dxa"/>
            <w:gridSpan w:val="2"/>
          </w:tcPr>
          <w:p w14:paraId="14BC7A3C" w14:textId="77777777" w:rsidR="00ED5F3E" w:rsidRPr="00B30C11" w:rsidRDefault="00ED5F3E" w:rsidP="005951E5">
            <w:pPr>
              <w:keepNext/>
              <w:keepLines/>
              <w:rPr>
                <w:rFonts w:ascii="Arial" w:hAnsi="Arial" w:cs="Arial"/>
              </w:rPr>
            </w:pPr>
            <w:r w:rsidRPr="00B30C11">
              <w:rPr>
                <w:rFonts w:ascii="Arial" w:hAnsi="Arial" w:cs="Arial"/>
              </w:rPr>
              <w:t>6 (demande arrivée en fin d’année)</w:t>
            </w:r>
          </w:p>
        </w:tc>
      </w:tr>
      <w:tr w:rsidR="00ED5F3E" w:rsidRPr="00B30C11" w14:paraId="38C125D8" w14:textId="77777777" w:rsidTr="00D0234A">
        <w:tc>
          <w:tcPr>
            <w:tcW w:w="2018" w:type="dxa"/>
            <w:vMerge/>
            <w:shd w:val="clear" w:color="auto" w:fill="D9D9D9" w:themeFill="background1" w:themeFillShade="D9"/>
          </w:tcPr>
          <w:p w14:paraId="1CD0F72D" w14:textId="77777777" w:rsidR="00ED5F3E" w:rsidRPr="00B30C11" w:rsidRDefault="00ED5F3E" w:rsidP="005951E5">
            <w:pPr>
              <w:keepNext/>
              <w:keepLines/>
              <w:rPr>
                <w:rFonts w:ascii="Arial" w:hAnsi="Arial" w:cs="Arial"/>
                <w:b/>
              </w:rPr>
            </w:pPr>
          </w:p>
        </w:tc>
        <w:tc>
          <w:tcPr>
            <w:tcW w:w="1341" w:type="dxa"/>
          </w:tcPr>
          <w:p w14:paraId="17A73345" w14:textId="77777777" w:rsidR="00ED5F3E" w:rsidRPr="00B30C11" w:rsidRDefault="00ED5F3E" w:rsidP="005951E5">
            <w:pPr>
              <w:keepNext/>
              <w:keepLines/>
              <w:rPr>
                <w:rFonts w:ascii="Arial" w:hAnsi="Arial" w:cs="Arial"/>
              </w:rPr>
            </w:pPr>
            <w:r w:rsidRPr="00B30C11">
              <w:rPr>
                <w:rFonts w:ascii="Arial" w:hAnsi="Arial" w:cs="Arial"/>
              </w:rPr>
              <w:t xml:space="preserve">PEC en groupe </w:t>
            </w:r>
          </w:p>
          <w:p w14:paraId="0466A135" w14:textId="77777777" w:rsidR="00ED5F3E" w:rsidRPr="00B30C11" w:rsidRDefault="00ED5F3E" w:rsidP="005951E5">
            <w:pPr>
              <w:keepNext/>
              <w:keepLines/>
              <w:rPr>
                <w:rFonts w:ascii="Arial" w:hAnsi="Arial" w:cs="Arial"/>
              </w:rPr>
            </w:pPr>
          </w:p>
        </w:tc>
        <w:tc>
          <w:tcPr>
            <w:tcW w:w="5855" w:type="dxa"/>
            <w:gridSpan w:val="6"/>
          </w:tcPr>
          <w:p w14:paraId="70431823" w14:textId="77777777" w:rsidR="00ED5F3E" w:rsidRPr="00B30C11" w:rsidRDefault="00ED5F3E" w:rsidP="005951E5">
            <w:pPr>
              <w:rPr>
                <w:rFonts w:ascii="Arial" w:hAnsi="Arial" w:cs="Arial"/>
              </w:rPr>
            </w:pPr>
            <w:r w:rsidRPr="00B30C11">
              <w:rPr>
                <w:rFonts w:ascii="Arial" w:hAnsi="Arial" w:cs="Arial"/>
              </w:rPr>
              <w:t xml:space="preserve">Titre : Fonctions exécutives (avec une orthophoniste)                             </w:t>
            </w:r>
          </w:p>
          <w:p w14:paraId="5901E528" w14:textId="77777777" w:rsidR="00ED5F3E" w:rsidRPr="00B30C11" w:rsidRDefault="00ED5F3E" w:rsidP="005951E5">
            <w:pPr>
              <w:rPr>
                <w:rFonts w:ascii="Arial" w:hAnsi="Arial" w:cs="Arial"/>
              </w:rPr>
            </w:pPr>
            <w:r w:rsidRPr="00B30C11">
              <w:rPr>
                <w:rFonts w:ascii="Arial" w:hAnsi="Arial" w:cs="Arial"/>
              </w:rPr>
              <w:t>Nombre de jeunes / fréquence : 4 jeunes 1x/15jours (14 séances dans l’année)</w:t>
            </w:r>
          </w:p>
        </w:tc>
      </w:tr>
      <w:tr w:rsidR="00ED5F3E" w:rsidRPr="00B30C11" w14:paraId="3AD1DE7A" w14:textId="77777777" w:rsidTr="00D0234A">
        <w:tc>
          <w:tcPr>
            <w:tcW w:w="2018" w:type="dxa"/>
            <w:vMerge/>
            <w:shd w:val="clear" w:color="auto" w:fill="D9D9D9" w:themeFill="background1" w:themeFillShade="D9"/>
          </w:tcPr>
          <w:p w14:paraId="64D5A20A" w14:textId="77777777" w:rsidR="00ED5F3E" w:rsidRPr="00B30C11" w:rsidRDefault="00ED5F3E" w:rsidP="005951E5">
            <w:pPr>
              <w:keepNext/>
              <w:keepLines/>
              <w:rPr>
                <w:rFonts w:ascii="Arial" w:hAnsi="Arial" w:cs="Arial"/>
                <w:b/>
              </w:rPr>
            </w:pPr>
          </w:p>
        </w:tc>
        <w:tc>
          <w:tcPr>
            <w:tcW w:w="1341" w:type="dxa"/>
          </w:tcPr>
          <w:p w14:paraId="72B639EA" w14:textId="77777777" w:rsidR="00ED5F3E" w:rsidRPr="00B30C11" w:rsidRDefault="00ED5F3E" w:rsidP="005951E5">
            <w:pPr>
              <w:keepNext/>
              <w:keepLines/>
              <w:rPr>
                <w:rFonts w:ascii="Arial" w:hAnsi="Arial" w:cs="Arial"/>
              </w:rPr>
            </w:pPr>
            <w:r w:rsidRPr="00B30C11">
              <w:rPr>
                <w:rFonts w:ascii="Arial" w:hAnsi="Arial" w:cs="Arial"/>
              </w:rPr>
              <w:t xml:space="preserve">Stagiaire </w:t>
            </w:r>
          </w:p>
        </w:tc>
        <w:tc>
          <w:tcPr>
            <w:tcW w:w="5855" w:type="dxa"/>
            <w:gridSpan w:val="6"/>
          </w:tcPr>
          <w:p w14:paraId="53D8AF82" w14:textId="77777777" w:rsidR="00ED5F3E" w:rsidRPr="00B30C11" w:rsidRDefault="00ED5F3E" w:rsidP="005951E5">
            <w:pPr>
              <w:keepNext/>
              <w:keepLines/>
              <w:rPr>
                <w:rFonts w:ascii="Arial" w:hAnsi="Arial" w:cs="Arial"/>
              </w:rPr>
            </w:pPr>
            <w:r w:rsidRPr="00B30C11">
              <w:rPr>
                <w:rFonts w:ascii="Arial" w:hAnsi="Arial" w:cs="Arial"/>
              </w:rPr>
              <w:t xml:space="preserve">n = 1 </w:t>
            </w:r>
            <w:r>
              <w:rPr>
                <w:rFonts w:ascii="Arial" w:hAnsi="Arial" w:cs="Arial"/>
              </w:rPr>
              <w:t>(</w:t>
            </w:r>
            <w:r w:rsidRPr="00B30C11">
              <w:rPr>
                <w:rFonts w:ascii="Arial" w:hAnsi="Arial" w:cs="Arial"/>
              </w:rPr>
              <w:t>Licence 3</w:t>
            </w:r>
            <w:r>
              <w:rPr>
                <w:rFonts w:ascii="Arial" w:hAnsi="Arial" w:cs="Arial"/>
              </w:rPr>
              <w:t>)</w:t>
            </w:r>
            <w:r w:rsidRPr="00B30C11">
              <w:rPr>
                <w:rFonts w:ascii="Arial" w:hAnsi="Arial" w:cs="Arial"/>
              </w:rPr>
              <w:br/>
            </w:r>
            <w:r w:rsidRPr="00B30C11">
              <w:rPr>
                <w:rFonts w:ascii="Arial" w:hAnsi="Arial" w:cs="Arial"/>
              </w:rPr>
              <w:br/>
            </w:r>
          </w:p>
        </w:tc>
      </w:tr>
      <w:tr w:rsidR="00ED5F3E" w:rsidRPr="00B30C11" w14:paraId="09556E4A" w14:textId="77777777" w:rsidTr="00D0234A">
        <w:tc>
          <w:tcPr>
            <w:tcW w:w="2018" w:type="dxa"/>
            <w:vMerge/>
            <w:shd w:val="clear" w:color="auto" w:fill="D9D9D9" w:themeFill="background1" w:themeFillShade="D9"/>
          </w:tcPr>
          <w:p w14:paraId="2050B667" w14:textId="77777777" w:rsidR="00ED5F3E" w:rsidRPr="00B30C11" w:rsidRDefault="00ED5F3E" w:rsidP="005951E5">
            <w:pPr>
              <w:keepNext/>
              <w:keepLines/>
              <w:rPr>
                <w:rFonts w:ascii="Arial" w:hAnsi="Arial" w:cs="Arial"/>
                <w:b/>
              </w:rPr>
            </w:pPr>
          </w:p>
        </w:tc>
        <w:tc>
          <w:tcPr>
            <w:tcW w:w="1341" w:type="dxa"/>
          </w:tcPr>
          <w:p w14:paraId="53725D37" w14:textId="77777777" w:rsidR="00ED5F3E" w:rsidRPr="00B30C11" w:rsidRDefault="00ED5F3E" w:rsidP="005951E5">
            <w:pPr>
              <w:keepNext/>
              <w:keepLines/>
              <w:rPr>
                <w:rFonts w:ascii="Arial" w:hAnsi="Arial" w:cs="Arial"/>
              </w:rPr>
            </w:pPr>
            <w:r w:rsidRPr="00B30C11">
              <w:rPr>
                <w:rFonts w:ascii="Arial" w:hAnsi="Arial" w:cs="Arial"/>
              </w:rPr>
              <w:t xml:space="preserve">Formation / colloque </w:t>
            </w:r>
          </w:p>
          <w:p w14:paraId="656EF1FA" w14:textId="77777777" w:rsidR="00ED5F3E" w:rsidRPr="00B30C11" w:rsidRDefault="00ED5F3E" w:rsidP="005951E5">
            <w:pPr>
              <w:keepNext/>
              <w:keepLines/>
              <w:rPr>
                <w:rFonts w:ascii="Arial" w:hAnsi="Arial" w:cs="Arial"/>
              </w:rPr>
            </w:pPr>
          </w:p>
        </w:tc>
        <w:tc>
          <w:tcPr>
            <w:tcW w:w="5855" w:type="dxa"/>
            <w:gridSpan w:val="6"/>
          </w:tcPr>
          <w:p w14:paraId="6C45EC58" w14:textId="77777777" w:rsidR="00ED5F3E" w:rsidRPr="00B30C11" w:rsidRDefault="00ED5F3E" w:rsidP="005951E5">
            <w:pPr>
              <w:keepNext/>
              <w:keepLines/>
              <w:rPr>
                <w:rFonts w:ascii="Arial" w:hAnsi="Arial" w:cs="Arial"/>
              </w:rPr>
            </w:pPr>
            <w:r w:rsidRPr="00B30C11">
              <w:rPr>
                <w:rFonts w:ascii="Arial" w:hAnsi="Arial" w:cs="Arial"/>
              </w:rPr>
              <w:t xml:space="preserve">Formation Déficiences </w:t>
            </w:r>
            <w:r>
              <w:rPr>
                <w:rFonts w:ascii="Arial" w:hAnsi="Arial" w:cs="Arial"/>
              </w:rPr>
              <w:t>S</w:t>
            </w:r>
            <w:r w:rsidRPr="00B30C11">
              <w:rPr>
                <w:rFonts w:ascii="Arial" w:hAnsi="Arial" w:cs="Arial"/>
              </w:rPr>
              <w:t xml:space="preserve">ensorielles </w:t>
            </w:r>
            <w:r>
              <w:rPr>
                <w:rFonts w:ascii="Arial" w:hAnsi="Arial" w:cs="Arial"/>
              </w:rPr>
              <w:t>r</w:t>
            </w:r>
            <w:r w:rsidRPr="00B30C11">
              <w:rPr>
                <w:rFonts w:ascii="Arial" w:hAnsi="Arial" w:cs="Arial"/>
              </w:rPr>
              <w:t xml:space="preserve">eporté </w:t>
            </w:r>
            <w:r>
              <w:rPr>
                <w:rFonts w:ascii="Arial" w:hAnsi="Arial" w:cs="Arial"/>
              </w:rPr>
              <w:t>(</w:t>
            </w:r>
            <w:r w:rsidRPr="00B30C11">
              <w:rPr>
                <w:rFonts w:ascii="Arial" w:hAnsi="Arial" w:cs="Arial"/>
              </w:rPr>
              <w:t>COVID</w:t>
            </w:r>
            <w:r>
              <w:rPr>
                <w:rFonts w:ascii="Arial" w:hAnsi="Arial" w:cs="Arial"/>
              </w:rPr>
              <w:t>) à l’année 2021-2022</w:t>
            </w:r>
          </w:p>
          <w:p w14:paraId="5188D4B8" w14:textId="77777777" w:rsidR="00ED5F3E" w:rsidRPr="00B30C11" w:rsidRDefault="00ED5F3E" w:rsidP="005951E5">
            <w:pPr>
              <w:keepNext/>
              <w:keepLines/>
              <w:rPr>
                <w:rFonts w:ascii="Arial" w:hAnsi="Arial" w:cs="Arial"/>
              </w:rPr>
            </w:pPr>
            <w:r w:rsidRPr="00B30C11">
              <w:rPr>
                <w:rFonts w:ascii="Arial" w:hAnsi="Arial" w:cs="Arial"/>
              </w:rPr>
              <w:t xml:space="preserve">Congrès de Neuropsychologie, une demi-journée </w:t>
            </w:r>
            <w:r>
              <w:rPr>
                <w:rFonts w:ascii="Arial" w:hAnsi="Arial" w:cs="Arial"/>
              </w:rPr>
              <w:t>(</w:t>
            </w:r>
            <w:r w:rsidRPr="00B30C11">
              <w:rPr>
                <w:rFonts w:ascii="Arial" w:hAnsi="Arial" w:cs="Arial"/>
              </w:rPr>
              <w:t>à distance</w:t>
            </w:r>
            <w:r>
              <w:rPr>
                <w:rFonts w:ascii="Arial" w:hAnsi="Arial" w:cs="Arial"/>
              </w:rPr>
              <w:t>)</w:t>
            </w:r>
          </w:p>
        </w:tc>
      </w:tr>
      <w:bookmarkEnd w:id="21"/>
      <w:tr w:rsidR="00ED5F3E" w:rsidRPr="00B30C11" w14:paraId="2D87C253" w14:textId="77777777" w:rsidTr="00D0234A">
        <w:tc>
          <w:tcPr>
            <w:tcW w:w="2018" w:type="dxa"/>
            <w:vMerge w:val="restart"/>
            <w:shd w:val="clear" w:color="auto" w:fill="D9D9D9" w:themeFill="background1" w:themeFillShade="D9"/>
          </w:tcPr>
          <w:p w14:paraId="2D74BF63" w14:textId="77777777" w:rsidR="00ED5F3E" w:rsidRPr="00B30C11" w:rsidRDefault="00ED5F3E" w:rsidP="005951E5">
            <w:pPr>
              <w:keepNext/>
              <w:keepLines/>
              <w:rPr>
                <w:rFonts w:ascii="Arial" w:hAnsi="Arial" w:cs="Arial"/>
                <w:b/>
              </w:rPr>
            </w:pPr>
            <w:r w:rsidRPr="00B30C11">
              <w:rPr>
                <w:rFonts w:ascii="Arial" w:hAnsi="Arial" w:cs="Arial"/>
                <w:b/>
              </w:rPr>
              <w:lastRenderedPageBreak/>
              <w:t xml:space="preserve">Diététicienne </w:t>
            </w:r>
          </w:p>
          <w:p w14:paraId="72DEFCC6" w14:textId="77777777" w:rsidR="00ED5F3E" w:rsidRPr="00B30C11" w:rsidRDefault="00ED5F3E" w:rsidP="005951E5">
            <w:pPr>
              <w:keepNext/>
              <w:keepLines/>
              <w:rPr>
                <w:rFonts w:ascii="Arial" w:hAnsi="Arial" w:cs="Arial"/>
              </w:rPr>
            </w:pPr>
            <w:r w:rsidRPr="00B30C11">
              <w:rPr>
                <w:rFonts w:ascii="Arial" w:hAnsi="Arial" w:cs="Arial"/>
              </w:rPr>
              <w:t>1 professionnel</w:t>
            </w:r>
          </w:p>
          <w:p w14:paraId="6F942087" w14:textId="77777777" w:rsidR="00ED5F3E" w:rsidRPr="00B30C11" w:rsidRDefault="00ED5F3E" w:rsidP="005951E5">
            <w:pPr>
              <w:keepNext/>
              <w:keepLines/>
              <w:rPr>
                <w:rFonts w:ascii="Arial" w:hAnsi="Arial" w:cs="Arial"/>
              </w:rPr>
            </w:pPr>
            <w:r w:rsidRPr="00B30C11">
              <w:rPr>
                <w:rFonts w:ascii="Arial" w:hAnsi="Arial" w:cs="Arial"/>
              </w:rPr>
              <w:t>(0.2 ETP)</w:t>
            </w:r>
          </w:p>
        </w:tc>
        <w:tc>
          <w:tcPr>
            <w:tcW w:w="1341" w:type="dxa"/>
            <w:shd w:val="clear" w:color="auto" w:fill="D9D9D9" w:themeFill="background1" w:themeFillShade="D9"/>
          </w:tcPr>
          <w:p w14:paraId="20B0CAC3" w14:textId="77777777" w:rsidR="00ED5F3E" w:rsidRPr="00B30C11" w:rsidRDefault="00ED5F3E" w:rsidP="005951E5">
            <w:pPr>
              <w:keepNext/>
              <w:keepLines/>
              <w:rPr>
                <w:rFonts w:ascii="Arial" w:hAnsi="Arial" w:cs="Arial"/>
              </w:rPr>
            </w:pPr>
            <w:r w:rsidRPr="00B30C11">
              <w:rPr>
                <w:rFonts w:ascii="Arial" w:hAnsi="Arial" w:cs="Arial"/>
              </w:rPr>
              <w:t>Bilan</w:t>
            </w:r>
            <w:r w:rsidRPr="00B30C11">
              <w:rPr>
                <w:rFonts w:ascii="Arial" w:hAnsi="Arial" w:cs="Arial"/>
              </w:rPr>
              <w:br/>
            </w:r>
          </w:p>
        </w:tc>
        <w:tc>
          <w:tcPr>
            <w:tcW w:w="1573" w:type="dxa"/>
            <w:shd w:val="clear" w:color="auto" w:fill="D9D9D9" w:themeFill="background1" w:themeFillShade="D9"/>
          </w:tcPr>
          <w:p w14:paraId="395F6E16" w14:textId="77777777" w:rsidR="00ED5F3E" w:rsidRPr="00B30C11" w:rsidRDefault="00ED5F3E" w:rsidP="005951E5">
            <w:pPr>
              <w:keepNext/>
              <w:keepLines/>
              <w:rPr>
                <w:rFonts w:ascii="Arial" w:hAnsi="Arial" w:cs="Arial"/>
              </w:rPr>
            </w:pPr>
            <w:r w:rsidRPr="00B30C11">
              <w:rPr>
                <w:rFonts w:ascii="Arial" w:hAnsi="Arial" w:cs="Arial"/>
              </w:rPr>
              <w:t>PEC individuelle</w:t>
            </w:r>
          </w:p>
        </w:tc>
        <w:tc>
          <w:tcPr>
            <w:tcW w:w="1517" w:type="dxa"/>
            <w:gridSpan w:val="2"/>
            <w:shd w:val="clear" w:color="auto" w:fill="D9D9D9" w:themeFill="background1" w:themeFillShade="D9"/>
          </w:tcPr>
          <w:p w14:paraId="1D0F1444" w14:textId="77777777" w:rsidR="00ED5F3E" w:rsidRPr="00B30C11" w:rsidRDefault="00ED5F3E" w:rsidP="005951E5">
            <w:pPr>
              <w:keepNext/>
              <w:keepLines/>
              <w:rPr>
                <w:rFonts w:ascii="Arial" w:hAnsi="Arial" w:cs="Arial"/>
              </w:rPr>
            </w:pPr>
            <w:r w:rsidRPr="00B30C11">
              <w:rPr>
                <w:rFonts w:ascii="Arial" w:hAnsi="Arial" w:cs="Arial"/>
              </w:rPr>
              <w:t xml:space="preserve">PEC annulée </w:t>
            </w:r>
          </w:p>
        </w:tc>
        <w:tc>
          <w:tcPr>
            <w:tcW w:w="1302" w:type="dxa"/>
            <w:shd w:val="clear" w:color="auto" w:fill="D9D9D9" w:themeFill="background1" w:themeFillShade="D9"/>
          </w:tcPr>
          <w:p w14:paraId="6689391C" w14:textId="77777777" w:rsidR="00ED5F3E" w:rsidRPr="00B30C11" w:rsidRDefault="00ED5F3E" w:rsidP="005951E5">
            <w:pPr>
              <w:keepNext/>
              <w:keepLines/>
              <w:rPr>
                <w:rFonts w:ascii="Arial" w:hAnsi="Arial" w:cs="Arial"/>
              </w:rPr>
            </w:pPr>
            <w:r w:rsidRPr="00B30C11">
              <w:rPr>
                <w:rFonts w:ascii="Arial" w:hAnsi="Arial" w:cs="Arial"/>
              </w:rPr>
              <w:t>Refus de bilan</w:t>
            </w:r>
          </w:p>
        </w:tc>
        <w:tc>
          <w:tcPr>
            <w:tcW w:w="1463" w:type="dxa"/>
            <w:gridSpan w:val="2"/>
            <w:shd w:val="clear" w:color="auto" w:fill="D9D9D9" w:themeFill="background1" w:themeFillShade="D9"/>
          </w:tcPr>
          <w:p w14:paraId="3960E128" w14:textId="77777777" w:rsidR="00ED5F3E" w:rsidRPr="00B30C11" w:rsidRDefault="00ED5F3E" w:rsidP="005951E5">
            <w:pPr>
              <w:keepNext/>
              <w:keepLines/>
              <w:rPr>
                <w:rFonts w:ascii="Arial" w:hAnsi="Arial" w:cs="Arial"/>
              </w:rPr>
            </w:pPr>
            <w:r w:rsidRPr="00B30C11">
              <w:rPr>
                <w:rFonts w:ascii="Arial" w:hAnsi="Arial" w:cs="Arial"/>
              </w:rPr>
              <w:t xml:space="preserve">Bilan en attente </w:t>
            </w:r>
          </w:p>
          <w:p w14:paraId="54AA8A48" w14:textId="77777777" w:rsidR="00ED5F3E" w:rsidRPr="00B30C11" w:rsidRDefault="00ED5F3E" w:rsidP="005951E5">
            <w:pPr>
              <w:keepNext/>
              <w:keepLines/>
              <w:rPr>
                <w:rFonts w:ascii="Arial" w:hAnsi="Arial" w:cs="Arial"/>
              </w:rPr>
            </w:pPr>
          </w:p>
        </w:tc>
      </w:tr>
      <w:tr w:rsidR="00ED5F3E" w:rsidRPr="00B30C11" w14:paraId="3A8289E0" w14:textId="77777777" w:rsidTr="00D0234A">
        <w:tc>
          <w:tcPr>
            <w:tcW w:w="2018" w:type="dxa"/>
            <w:vMerge/>
            <w:shd w:val="clear" w:color="auto" w:fill="D9D9D9" w:themeFill="background1" w:themeFillShade="D9"/>
          </w:tcPr>
          <w:p w14:paraId="4C36BFA5" w14:textId="77777777" w:rsidR="00ED5F3E" w:rsidRPr="00B30C11" w:rsidRDefault="00ED5F3E" w:rsidP="005951E5">
            <w:pPr>
              <w:keepNext/>
              <w:keepLines/>
              <w:rPr>
                <w:rFonts w:ascii="Arial" w:hAnsi="Arial" w:cs="Arial"/>
                <w:b/>
              </w:rPr>
            </w:pPr>
          </w:p>
        </w:tc>
        <w:tc>
          <w:tcPr>
            <w:tcW w:w="1341" w:type="dxa"/>
          </w:tcPr>
          <w:p w14:paraId="6B630072" w14:textId="77777777" w:rsidR="00ED5F3E" w:rsidRPr="00B30C11" w:rsidRDefault="00ED5F3E" w:rsidP="005951E5">
            <w:pPr>
              <w:keepNext/>
              <w:keepLines/>
              <w:rPr>
                <w:rFonts w:ascii="Arial" w:hAnsi="Arial" w:cs="Arial"/>
              </w:rPr>
            </w:pPr>
          </w:p>
        </w:tc>
        <w:tc>
          <w:tcPr>
            <w:tcW w:w="1573" w:type="dxa"/>
          </w:tcPr>
          <w:p w14:paraId="5014F7A5" w14:textId="77777777" w:rsidR="00ED5F3E" w:rsidRPr="00B30C11" w:rsidRDefault="00ED5F3E" w:rsidP="005951E5">
            <w:pPr>
              <w:keepNext/>
              <w:keepLines/>
              <w:rPr>
                <w:rFonts w:ascii="Arial" w:hAnsi="Arial" w:cs="Arial"/>
              </w:rPr>
            </w:pPr>
            <w:r w:rsidRPr="00B30C11">
              <w:rPr>
                <w:rFonts w:ascii="Arial" w:hAnsi="Arial" w:cs="Arial"/>
              </w:rPr>
              <w:t>Jeunes : 18 régulièrement</w:t>
            </w:r>
          </w:p>
          <w:p w14:paraId="4F6D53E0" w14:textId="77777777" w:rsidR="00ED5F3E" w:rsidRPr="00B30C11" w:rsidRDefault="00ED5F3E" w:rsidP="005951E5">
            <w:pPr>
              <w:keepNext/>
              <w:keepLines/>
              <w:rPr>
                <w:rFonts w:ascii="Arial" w:hAnsi="Arial" w:cs="Arial"/>
              </w:rPr>
            </w:pPr>
            <w:r w:rsidRPr="00B30C11">
              <w:rPr>
                <w:rFonts w:ascii="Arial" w:hAnsi="Arial" w:cs="Arial"/>
              </w:rPr>
              <w:t>19 : ponctuellement</w:t>
            </w:r>
            <w:r w:rsidRPr="00B30C11">
              <w:rPr>
                <w:rFonts w:ascii="Arial" w:hAnsi="Arial" w:cs="Arial"/>
              </w:rPr>
              <w:br/>
              <w:t>n = 17</w:t>
            </w:r>
            <w:r w:rsidRPr="00B30C11">
              <w:rPr>
                <w:rFonts w:ascii="Arial" w:hAnsi="Arial" w:cs="Arial"/>
              </w:rPr>
              <w:br/>
              <w:t>PEC / an :</w:t>
            </w:r>
            <w:r>
              <w:rPr>
                <w:rFonts w:ascii="Arial" w:hAnsi="Arial" w:cs="Arial"/>
              </w:rPr>
              <w:t xml:space="preserve"> </w:t>
            </w:r>
            <w:r w:rsidRPr="00B30C11">
              <w:rPr>
                <w:rFonts w:ascii="Arial" w:hAnsi="Arial" w:cs="Arial"/>
              </w:rPr>
              <w:t>178</w:t>
            </w:r>
            <w:r w:rsidRPr="00B30C11">
              <w:rPr>
                <w:rFonts w:ascii="Arial" w:hAnsi="Arial" w:cs="Arial"/>
              </w:rPr>
              <w:br/>
              <w:t>n =</w:t>
            </w:r>
          </w:p>
        </w:tc>
        <w:tc>
          <w:tcPr>
            <w:tcW w:w="1517" w:type="dxa"/>
            <w:gridSpan w:val="2"/>
          </w:tcPr>
          <w:p w14:paraId="30379789" w14:textId="77777777" w:rsidR="00ED5F3E" w:rsidRPr="00B30C11" w:rsidRDefault="00ED5F3E" w:rsidP="005951E5">
            <w:pPr>
              <w:keepNext/>
              <w:keepLines/>
              <w:rPr>
                <w:rFonts w:ascii="Arial" w:hAnsi="Arial" w:cs="Arial"/>
              </w:rPr>
            </w:pPr>
            <w:r w:rsidRPr="00B30C11">
              <w:rPr>
                <w:rFonts w:ascii="Arial" w:hAnsi="Arial" w:cs="Arial"/>
              </w:rPr>
              <w:t>18</w:t>
            </w:r>
          </w:p>
          <w:p w14:paraId="5FBD3078" w14:textId="77777777" w:rsidR="00ED5F3E" w:rsidRPr="00B30C11" w:rsidRDefault="00ED5F3E" w:rsidP="005951E5">
            <w:pPr>
              <w:keepNext/>
              <w:keepLines/>
              <w:rPr>
                <w:rFonts w:ascii="Arial" w:hAnsi="Arial" w:cs="Arial"/>
              </w:rPr>
            </w:pPr>
            <w:r w:rsidRPr="00B30C11">
              <w:rPr>
                <w:rFonts w:ascii="Arial" w:hAnsi="Arial" w:cs="Arial"/>
              </w:rPr>
              <w:br/>
              <w:t xml:space="preserve">Oubli du jeune, classe fermée, jeune absent </w:t>
            </w:r>
          </w:p>
        </w:tc>
        <w:tc>
          <w:tcPr>
            <w:tcW w:w="1302" w:type="dxa"/>
          </w:tcPr>
          <w:p w14:paraId="77F9534B" w14:textId="77777777" w:rsidR="00ED5F3E" w:rsidRPr="00B30C11" w:rsidRDefault="00ED5F3E" w:rsidP="005951E5">
            <w:pPr>
              <w:keepNext/>
              <w:keepLines/>
              <w:rPr>
                <w:rFonts w:ascii="Arial" w:hAnsi="Arial" w:cs="Arial"/>
              </w:rPr>
            </w:pPr>
            <w:r w:rsidRPr="00B30C11">
              <w:rPr>
                <w:rFonts w:ascii="Arial" w:hAnsi="Arial" w:cs="Arial"/>
              </w:rPr>
              <w:t>1</w:t>
            </w:r>
          </w:p>
        </w:tc>
        <w:tc>
          <w:tcPr>
            <w:tcW w:w="1463" w:type="dxa"/>
            <w:gridSpan w:val="2"/>
          </w:tcPr>
          <w:p w14:paraId="32FD4D12" w14:textId="77777777" w:rsidR="00ED5F3E" w:rsidRPr="00B30C11" w:rsidRDefault="00ED5F3E" w:rsidP="005951E5">
            <w:pPr>
              <w:keepNext/>
              <w:keepLines/>
              <w:rPr>
                <w:rFonts w:ascii="Arial" w:hAnsi="Arial" w:cs="Arial"/>
              </w:rPr>
            </w:pPr>
          </w:p>
        </w:tc>
      </w:tr>
      <w:tr w:rsidR="00ED5F3E" w:rsidRPr="00B30C11" w14:paraId="5F32E822" w14:textId="77777777" w:rsidTr="00D0234A">
        <w:tc>
          <w:tcPr>
            <w:tcW w:w="2018" w:type="dxa"/>
            <w:vMerge/>
            <w:shd w:val="clear" w:color="auto" w:fill="D9D9D9" w:themeFill="background1" w:themeFillShade="D9"/>
          </w:tcPr>
          <w:p w14:paraId="3CF02427" w14:textId="77777777" w:rsidR="00ED5F3E" w:rsidRPr="00B30C11" w:rsidRDefault="00ED5F3E" w:rsidP="005951E5">
            <w:pPr>
              <w:keepNext/>
              <w:keepLines/>
              <w:rPr>
                <w:rFonts w:ascii="Arial" w:hAnsi="Arial" w:cs="Arial"/>
                <w:b/>
              </w:rPr>
            </w:pPr>
          </w:p>
        </w:tc>
        <w:tc>
          <w:tcPr>
            <w:tcW w:w="1341" w:type="dxa"/>
          </w:tcPr>
          <w:p w14:paraId="6ADFB407" w14:textId="31E799A1" w:rsidR="00ED5F3E" w:rsidRPr="00B30C11" w:rsidRDefault="00ED5F3E" w:rsidP="005951E5">
            <w:pPr>
              <w:keepNext/>
              <w:keepLines/>
              <w:rPr>
                <w:rFonts w:ascii="Arial" w:hAnsi="Arial" w:cs="Arial"/>
              </w:rPr>
            </w:pPr>
            <w:r w:rsidRPr="00B30C11">
              <w:rPr>
                <w:rFonts w:ascii="Arial" w:hAnsi="Arial" w:cs="Arial"/>
              </w:rPr>
              <w:t xml:space="preserve">Stagiaire </w:t>
            </w:r>
          </w:p>
        </w:tc>
        <w:tc>
          <w:tcPr>
            <w:tcW w:w="5855" w:type="dxa"/>
            <w:gridSpan w:val="6"/>
          </w:tcPr>
          <w:p w14:paraId="230A5A32" w14:textId="77777777" w:rsidR="00ED5F3E" w:rsidRPr="00B30C11" w:rsidRDefault="00ED5F3E" w:rsidP="005951E5">
            <w:pPr>
              <w:keepNext/>
              <w:keepLines/>
              <w:rPr>
                <w:rFonts w:ascii="Arial" w:hAnsi="Arial" w:cs="Arial"/>
              </w:rPr>
            </w:pPr>
            <w:r w:rsidRPr="00B30C11">
              <w:rPr>
                <w:rFonts w:ascii="Arial" w:hAnsi="Arial" w:cs="Arial"/>
              </w:rPr>
              <w:t>0</w:t>
            </w:r>
          </w:p>
        </w:tc>
      </w:tr>
      <w:tr w:rsidR="00ED5F3E" w:rsidRPr="00B30C11" w14:paraId="3414D238" w14:textId="77777777" w:rsidTr="00D0234A">
        <w:tc>
          <w:tcPr>
            <w:tcW w:w="2018" w:type="dxa"/>
            <w:vMerge/>
            <w:shd w:val="clear" w:color="auto" w:fill="D9D9D9" w:themeFill="background1" w:themeFillShade="D9"/>
          </w:tcPr>
          <w:p w14:paraId="3F00547E" w14:textId="77777777" w:rsidR="00ED5F3E" w:rsidRPr="00B30C11" w:rsidRDefault="00ED5F3E" w:rsidP="005951E5">
            <w:pPr>
              <w:keepNext/>
              <w:keepLines/>
              <w:rPr>
                <w:rFonts w:ascii="Arial" w:hAnsi="Arial" w:cs="Arial"/>
                <w:b/>
              </w:rPr>
            </w:pPr>
          </w:p>
        </w:tc>
        <w:tc>
          <w:tcPr>
            <w:tcW w:w="1341" w:type="dxa"/>
          </w:tcPr>
          <w:p w14:paraId="0A1299F9" w14:textId="27FD0CFA" w:rsidR="00ED5F3E" w:rsidRPr="00B30C11" w:rsidRDefault="00ED5F3E" w:rsidP="005951E5">
            <w:pPr>
              <w:keepNext/>
              <w:keepLines/>
              <w:rPr>
                <w:rFonts w:ascii="Arial" w:hAnsi="Arial" w:cs="Arial"/>
              </w:rPr>
            </w:pPr>
            <w:r w:rsidRPr="00B30C11">
              <w:rPr>
                <w:rFonts w:ascii="Arial" w:hAnsi="Arial" w:cs="Arial"/>
              </w:rPr>
              <w:t xml:space="preserve">Formation / colloque </w:t>
            </w:r>
          </w:p>
        </w:tc>
        <w:tc>
          <w:tcPr>
            <w:tcW w:w="5855" w:type="dxa"/>
            <w:gridSpan w:val="6"/>
          </w:tcPr>
          <w:p w14:paraId="06A99DBB" w14:textId="77777777" w:rsidR="00ED5F3E" w:rsidRPr="00B30C11" w:rsidRDefault="00ED5F3E" w:rsidP="005951E5">
            <w:pPr>
              <w:keepNext/>
              <w:keepLines/>
              <w:rPr>
                <w:rFonts w:ascii="Arial" w:hAnsi="Arial" w:cs="Arial"/>
              </w:rPr>
            </w:pPr>
            <w:r w:rsidRPr="00B30C11">
              <w:rPr>
                <w:rFonts w:ascii="Arial" w:hAnsi="Arial" w:cs="Arial"/>
              </w:rPr>
              <w:t>1 formation de 2 demi-journées</w:t>
            </w:r>
          </w:p>
        </w:tc>
      </w:tr>
      <w:tr w:rsidR="00ED5F3E" w:rsidRPr="00B30C11" w14:paraId="3E7C74D5" w14:textId="77777777" w:rsidTr="00D0234A">
        <w:tc>
          <w:tcPr>
            <w:tcW w:w="2018" w:type="dxa"/>
            <w:vMerge/>
            <w:shd w:val="clear" w:color="auto" w:fill="D9D9D9" w:themeFill="background1" w:themeFillShade="D9"/>
          </w:tcPr>
          <w:p w14:paraId="1DD18C88" w14:textId="77777777" w:rsidR="00ED5F3E" w:rsidRPr="00B30C11" w:rsidRDefault="00ED5F3E" w:rsidP="005951E5">
            <w:pPr>
              <w:keepNext/>
              <w:keepLines/>
              <w:rPr>
                <w:rFonts w:ascii="Arial" w:hAnsi="Arial" w:cs="Arial"/>
                <w:b/>
              </w:rPr>
            </w:pPr>
          </w:p>
        </w:tc>
        <w:tc>
          <w:tcPr>
            <w:tcW w:w="1341" w:type="dxa"/>
          </w:tcPr>
          <w:p w14:paraId="0B08FD40" w14:textId="77777777" w:rsidR="00ED5F3E" w:rsidRPr="00B30C11" w:rsidRDefault="00ED5F3E" w:rsidP="005951E5">
            <w:pPr>
              <w:keepNext/>
              <w:keepLines/>
              <w:rPr>
                <w:rFonts w:ascii="Arial" w:hAnsi="Arial" w:cs="Arial"/>
              </w:rPr>
            </w:pPr>
            <w:r w:rsidRPr="00B30C11">
              <w:rPr>
                <w:rFonts w:ascii="Arial" w:hAnsi="Arial" w:cs="Arial"/>
              </w:rPr>
              <w:t xml:space="preserve">Atelier </w:t>
            </w:r>
          </w:p>
          <w:p w14:paraId="4FB0C847" w14:textId="77777777" w:rsidR="00ED5F3E" w:rsidRPr="00B30C11" w:rsidRDefault="00ED5F3E" w:rsidP="005951E5">
            <w:pPr>
              <w:keepNext/>
              <w:keepLines/>
              <w:rPr>
                <w:rFonts w:ascii="Arial" w:hAnsi="Arial" w:cs="Arial"/>
              </w:rPr>
            </w:pPr>
          </w:p>
        </w:tc>
        <w:tc>
          <w:tcPr>
            <w:tcW w:w="5855" w:type="dxa"/>
            <w:gridSpan w:val="6"/>
          </w:tcPr>
          <w:p w14:paraId="4C00319F" w14:textId="77777777" w:rsidR="00ED5F3E" w:rsidRPr="00B30C11" w:rsidRDefault="00ED5F3E" w:rsidP="005951E5">
            <w:pPr>
              <w:keepNext/>
              <w:keepLines/>
              <w:rPr>
                <w:rFonts w:ascii="Arial" w:hAnsi="Arial" w:cs="Arial"/>
              </w:rPr>
            </w:pPr>
            <w:r w:rsidRPr="00B30C11">
              <w:rPr>
                <w:rFonts w:ascii="Arial" w:hAnsi="Arial" w:cs="Arial"/>
              </w:rPr>
              <w:t>1 atelier de la compensation (reporté en raison du 3ème reconfinement)</w:t>
            </w:r>
          </w:p>
        </w:tc>
      </w:tr>
      <w:tr w:rsidR="00ED5F3E" w:rsidRPr="00B30C11" w14:paraId="3D0FFC87" w14:textId="77777777" w:rsidTr="00D0234A">
        <w:tc>
          <w:tcPr>
            <w:tcW w:w="2018" w:type="dxa"/>
            <w:vMerge w:val="restart"/>
            <w:shd w:val="clear" w:color="auto" w:fill="D9D9D9" w:themeFill="background1" w:themeFillShade="D9"/>
          </w:tcPr>
          <w:p w14:paraId="479AE193" w14:textId="77777777" w:rsidR="00ED5F3E" w:rsidRPr="00B30C11" w:rsidRDefault="00ED5F3E" w:rsidP="005951E5">
            <w:pPr>
              <w:keepNext/>
              <w:keepLines/>
              <w:rPr>
                <w:rFonts w:ascii="Arial" w:hAnsi="Arial" w:cs="Arial"/>
                <w:b/>
              </w:rPr>
            </w:pPr>
            <w:r w:rsidRPr="00B30C11">
              <w:rPr>
                <w:rFonts w:ascii="Arial" w:hAnsi="Arial" w:cs="Arial"/>
                <w:b/>
              </w:rPr>
              <w:t xml:space="preserve">Ergothérapie </w:t>
            </w:r>
          </w:p>
          <w:p w14:paraId="1BCCA836" w14:textId="77777777" w:rsidR="00ED5F3E" w:rsidRPr="00B30C11" w:rsidRDefault="00ED5F3E" w:rsidP="005951E5">
            <w:pPr>
              <w:keepNext/>
              <w:keepLines/>
              <w:rPr>
                <w:rFonts w:ascii="Arial" w:hAnsi="Arial" w:cs="Arial"/>
              </w:rPr>
            </w:pPr>
            <w:r w:rsidRPr="00B30C11">
              <w:rPr>
                <w:rFonts w:ascii="Arial" w:hAnsi="Arial" w:cs="Arial"/>
              </w:rPr>
              <w:t xml:space="preserve">2 professionnels </w:t>
            </w:r>
          </w:p>
          <w:p w14:paraId="155DD0FF" w14:textId="77777777" w:rsidR="00ED5F3E" w:rsidRPr="00B30C11" w:rsidRDefault="00ED5F3E" w:rsidP="005951E5">
            <w:pPr>
              <w:keepNext/>
              <w:keepLines/>
              <w:rPr>
                <w:rFonts w:ascii="Arial" w:hAnsi="Arial" w:cs="Arial"/>
                <w:b/>
              </w:rPr>
            </w:pPr>
            <w:r w:rsidRPr="00B30C11">
              <w:rPr>
                <w:rFonts w:ascii="Arial" w:hAnsi="Arial" w:cs="Arial"/>
              </w:rPr>
              <w:t>(0.8 ETP)</w:t>
            </w:r>
          </w:p>
        </w:tc>
        <w:tc>
          <w:tcPr>
            <w:tcW w:w="1341" w:type="dxa"/>
          </w:tcPr>
          <w:p w14:paraId="4B279503" w14:textId="77777777" w:rsidR="00ED5F3E" w:rsidRPr="00B30C11" w:rsidRDefault="00ED5F3E" w:rsidP="005951E5">
            <w:pPr>
              <w:keepNext/>
              <w:keepLines/>
              <w:rPr>
                <w:rFonts w:ascii="Arial" w:hAnsi="Arial" w:cs="Arial"/>
              </w:rPr>
            </w:pPr>
            <w:r w:rsidRPr="00B30C11">
              <w:rPr>
                <w:rFonts w:ascii="Arial" w:hAnsi="Arial" w:cs="Arial"/>
              </w:rPr>
              <w:t>Bilan</w:t>
            </w:r>
            <w:r w:rsidRPr="00B30C11">
              <w:rPr>
                <w:rFonts w:ascii="Arial" w:hAnsi="Arial" w:cs="Arial"/>
              </w:rPr>
              <w:br/>
            </w:r>
          </w:p>
        </w:tc>
        <w:tc>
          <w:tcPr>
            <w:tcW w:w="1573" w:type="dxa"/>
          </w:tcPr>
          <w:p w14:paraId="488C6DC7" w14:textId="77777777" w:rsidR="00ED5F3E" w:rsidRPr="00B30C11" w:rsidRDefault="00ED5F3E" w:rsidP="005951E5">
            <w:pPr>
              <w:keepNext/>
              <w:keepLines/>
              <w:rPr>
                <w:rFonts w:ascii="Arial" w:hAnsi="Arial" w:cs="Arial"/>
              </w:rPr>
            </w:pPr>
            <w:r w:rsidRPr="00B30C11">
              <w:rPr>
                <w:rFonts w:ascii="Arial" w:hAnsi="Arial" w:cs="Arial"/>
              </w:rPr>
              <w:t>PEC individuelle</w:t>
            </w:r>
          </w:p>
        </w:tc>
        <w:tc>
          <w:tcPr>
            <w:tcW w:w="1517" w:type="dxa"/>
            <w:gridSpan w:val="2"/>
          </w:tcPr>
          <w:p w14:paraId="4E5C5564" w14:textId="77777777" w:rsidR="00ED5F3E" w:rsidRPr="00B30C11" w:rsidRDefault="00ED5F3E" w:rsidP="005951E5">
            <w:pPr>
              <w:keepNext/>
              <w:keepLines/>
              <w:rPr>
                <w:rFonts w:ascii="Arial" w:hAnsi="Arial" w:cs="Arial"/>
              </w:rPr>
            </w:pPr>
            <w:r w:rsidRPr="00B30C11">
              <w:rPr>
                <w:rFonts w:ascii="Arial" w:hAnsi="Arial" w:cs="Arial"/>
              </w:rPr>
              <w:t xml:space="preserve">PEC annulée </w:t>
            </w:r>
          </w:p>
        </w:tc>
        <w:tc>
          <w:tcPr>
            <w:tcW w:w="1302" w:type="dxa"/>
          </w:tcPr>
          <w:p w14:paraId="4744BEF6" w14:textId="77777777" w:rsidR="00ED5F3E" w:rsidRPr="00B30C11" w:rsidRDefault="00ED5F3E" w:rsidP="005951E5">
            <w:pPr>
              <w:keepNext/>
              <w:keepLines/>
              <w:rPr>
                <w:rFonts w:ascii="Arial" w:hAnsi="Arial" w:cs="Arial"/>
              </w:rPr>
            </w:pPr>
            <w:r w:rsidRPr="00B30C11">
              <w:rPr>
                <w:rFonts w:ascii="Arial" w:hAnsi="Arial" w:cs="Arial"/>
              </w:rPr>
              <w:t>Refus de bilan</w:t>
            </w:r>
          </w:p>
        </w:tc>
        <w:tc>
          <w:tcPr>
            <w:tcW w:w="1463" w:type="dxa"/>
            <w:gridSpan w:val="2"/>
          </w:tcPr>
          <w:p w14:paraId="52B32144" w14:textId="1CFD81EB" w:rsidR="00ED5F3E" w:rsidRPr="00B30C11" w:rsidRDefault="00ED5F3E" w:rsidP="005951E5">
            <w:pPr>
              <w:keepNext/>
              <w:keepLines/>
              <w:rPr>
                <w:rFonts w:ascii="Arial" w:hAnsi="Arial" w:cs="Arial"/>
              </w:rPr>
            </w:pPr>
            <w:r w:rsidRPr="00B30C11">
              <w:rPr>
                <w:rFonts w:ascii="Arial" w:hAnsi="Arial" w:cs="Arial"/>
              </w:rPr>
              <w:t xml:space="preserve">Bilan en attente </w:t>
            </w:r>
          </w:p>
        </w:tc>
      </w:tr>
      <w:tr w:rsidR="00ED5F3E" w:rsidRPr="00B30C11" w14:paraId="746B37F1" w14:textId="77777777" w:rsidTr="00D0234A">
        <w:tc>
          <w:tcPr>
            <w:tcW w:w="2018" w:type="dxa"/>
            <w:vMerge/>
            <w:shd w:val="clear" w:color="auto" w:fill="D9D9D9" w:themeFill="background1" w:themeFillShade="D9"/>
          </w:tcPr>
          <w:p w14:paraId="2957A42E" w14:textId="77777777" w:rsidR="00ED5F3E" w:rsidRPr="00B30C11" w:rsidRDefault="00ED5F3E" w:rsidP="005951E5">
            <w:pPr>
              <w:keepNext/>
              <w:keepLines/>
              <w:rPr>
                <w:rFonts w:ascii="Arial" w:hAnsi="Arial" w:cs="Arial"/>
              </w:rPr>
            </w:pPr>
          </w:p>
        </w:tc>
        <w:tc>
          <w:tcPr>
            <w:tcW w:w="1341" w:type="dxa"/>
          </w:tcPr>
          <w:p w14:paraId="22424A16" w14:textId="77777777" w:rsidR="00ED5F3E" w:rsidRPr="00B30C11" w:rsidRDefault="00ED5F3E" w:rsidP="005951E5">
            <w:pPr>
              <w:keepNext/>
              <w:keepLines/>
              <w:rPr>
                <w:rFonts w:ascii="Arial" w:hAnsi="Arial" w:cs="Arial"/>
              </w:rPr>
            </w:pPr>
            <w:r w:rsidRPr="00B30C11">
              <w:rPr>
                <w:rFonts w:ascii="Arial" w:hAnsi="Arial" w:cs="Arial"/>
              </w:rPr>
              <w:t>23</w:t>
            </w:r>
          </w:p>
        </w:tc>
        <w:tc>
          <w:tcPr>
            <w:tcW w:w="1573" w:type="dxa"/>
          </w:tcPr>
          <w:p w14:paraId="6420EB82" w14:textId="77777777" w:rsidR="00ED5F3E" w:rsidRPr="00B30C11" w:rsidRDefault="00ED5F3E" w:rsidP="005951E5">
            <w:pPr>
              <w:keepNext/>
              <w:keepLines/>
              <w:rPr>
                <w:rFonts w:ascii="Arial" w:hAnsi="Arial" w:cs="Arial"/>
              </w:rPr>
            </w:pPr>
            <w:r w:rsidRPr="00B30C11">
              <w:rPr>
                <w:rFonts w:ascii="Arial" w:hAnsi="Arial" w:cs="Arial"/>
              </w:rPr>
              <w:t xml:space="preserve">Jeunes : </w:t>
            </w:r>
            <w:r w:rsidRPr="00B30C11">
              <w:rPr>
                <w:rFonts w:ascii="Arial" w:hAnsi="Arial" w:cs="Arial"/>
              </w:rPr>
              <w:br/>
              <w:t>n = 21</w:t>
            </w:r>
            <w:r w:rsidRPr="00B30C11">
              <w:rPr>
                <w:rFonts w:ascii="Arial" w:hAnsi="Arial" w:cs="Arial"/>
              </w:rPr>
              <w:br/>
              <w:t>PEC / an :</w:t>
            </w:r>
            <w:r w:rsidRPr="00B30C11">
              <w:rPr>
                <w:rFonts w:ascii="Arial" w:hAnsi="Arial" w:cs="Arial"/>
              </w:rPr>
              <w:br/>
              <w:t>n = 430</w:t>
            </w:r>
          </w:p>
        </w:tc>
        <w:tc>
          <w:tcPr>
            <w:tcW w:w="1517" w:type="dxa"/>
            <w:gridSpan w:val="2"/>
          </w:tcPr>
          <w:p w14:paraId="5DF7B8EF" w14:textId="77777777" w:rsidR="00ED5F3E" w:rsidRPr="00B30C11" w:rsidRDefault="00ED5F3E" w:rsidP="005951E5">
            <w:pPr>
              <w:keepNext/>
              <w:keepLines/>
              <w:rPr>
                <w:rFonts w:ascii="Arial" w:hAnsi="Arial" w:cs="Arial"/>
              </w:rPr>
            </w:pPr>
            <w:r w:rsidRPr="00B30C11">
              <w:rPr>
                <w:rFonts w:ascii="Arial" w:hAnsi="Arial" w:cs="Arial"/>
              </w:rPr>
              <w:t>n = 62</w:t>
            </w:r>
          </w:p>
          <w:p w14:paraId="037E9972" w14:textId="77777777" w:rsidR="00ED5F3E" w:rsidRPr="00B30C11" w:rsidRDefault="00ED5F3E" w:rsidP="005951E5">
            <w:pPr>
              <w:keepNext/>
              <w:keepLines/>
              <w:rPr>
                <w:rFonts w:ascii="Arial" w:hAnsi="Arial" w:cs="Arial"/>
              </w:rPr>
            </w:pPr>
          </w:p>
          <w:p w14:paraId="2AD15E1E" w14:textId="77777777" w:rsidR="00ED5F3E" w:rsidRPr="00B30C11" w:rsidRDefault="00ED5F3E" w:rsidP="005951E5">
            <w:pPr>
              <w:keepNext/>
              <w:keepLines/>
              <w:rPr>
                <w:rFonts w:ascii="Arial" w:hAnsi="Arial" w:cs="Arial"/>
              </w:rPr>
            </w:pPr>
            <w:r w:rsidRPr="00B30C11">
              <w:rPr>
                <w:rFonts w:ascii="Arial" w:hAnsi="Arial" w:cs="Arial"/>
              </w:rPr>
              <w:t>Raisons médicales (Covid …), stages, examen et sorties scolaires, RV institutionnels</w:t>
            </w:r>
          </w:p>
        </w:tc>
        <w:tc>
          <w:tcPr>
            <w:tcW w:w="1302" w:type="dxa"/>
          </w:tcPr>
          <w:p w14:paraId="3D14651D" w14:textId="77777777" w:rsidR="00ED5F3E" w:rsidRPr="00B30C11" w:rsidRDefault="00ED5F3E" w:rsidP="005951E5">
            <w:pPr>
              <w:keepNext/>
              <w:keepLines/>
              <w:rPr>
                <w:rFonts w:ascii="Arial" w:hAnsi="Arial" w:cs="Arial"/>
              </w:rPr>
            </w:pPr>
            <w:r w:rsidRPr="00B30C11">
              <w:rPr>
                <w:rFonts w:ascii="Arial" w:hAnsi="Arial" w:cs="Arial"/>
              </w:rPr>
              <w:t>1</w:t>
            </w:r>
          </w:p>
          <w:p w14:paraId="5277D690" w14:textId="77777777" w:rsidR="00ED5F3E" w:rsidRPr="00B30C11" w:rsidRDefault="00ED5F3E" w:rsidP="005951E5">
            <w:pPr>
              <w:keepNext/>
              <w:keepLines/>
              <w:rPr>
                <w:rFonts w:ascii="Arial" w:hAnsi="Arial" w:cs="Arial"/>
              </w:rPr>
            </w:pPr>
          </w:p>
        </w:tc>
        <w:tc>
          <w:tcPr>
            <w:tcW w:w="1463" w:type="dxa"/>
            <w:gridSpan w:val="2"/>
          </w:tcPr>
          <w:p w14:paraId="5A6F21A9" w14:textId="77777777" w:rsidR="00ED5F3E" w:rsidRPr="00B30C11" w:rsidRDefault="00ED5F3E" w:rsidP="005951E5">
            <w:pPr>
              <w:keepNext/>
              <w:keepLines/>
              <w:rPr>
                <w:rFonts w:ascii="Arial" w:hAnsi="Arial" w:cs="Arial"/>
              </w:rPr>
            </w:pPr>
            <w:r w:rsidRPr="00B30C11">
              <w:rPr>
                <w:rFonts w:ascii="Arial" w:hAnsi="Arial" w:cs="Arial"/>
              </w:rPr>
              <w:t>2</w:t>
            </w:r>
          </w:p>
        </w:tc>
      </w:tr>
      <w:tr w:rsidR="00ED5F3E" w:rsidRPr="00B30C11" w14:paraId="7A904C19" w14:textId="77777777" w:rsidTr="00D0234A">
        <w:tc>
          <w:tcPr>
            <w:tcW w:w="2018" w:type="dxa"/>
            <w:vMerge/>
            <w:shd w:val="clear" w:color="auto" w:fill="D9D9D9" w:themeFill="background1" w:themeFillShade="D9"/>
          </w:tcPr>
          <w:p w14:paraId="504E19CD" w14:textId="77777777" w:rsidR="00ED5F3E" w:rsidRPr="00B30C11" w:rsidRDefault="00ED5F3E" w:rsidP="005951E5">
            <w:pPr>
              <w:keepNext/>
              <w:keepLines/>
              <w:rPr>
                <w:rFonts w:ascii="Arial" w:hAnsi="Arial" w:cs="Arial"/>
              </w:rPr>
            </w:pPr>
          </w:p>
        </w:tc>
        <w:tc>
          <w:tcPr>
            <w:tcW w:w="1341" w:type="dxa"/>
          </w:tcPr>
          <w:p w14:paraId="5F40B40C" w14:textId="77777777" w:rsidR="00ED5F3E" w:rsidRPr="00B30C11" w:rsidRDefault="00ED5F3E" w:rsidP="005951E5">
            <w:pPr>
              <w:keepNext/>
              <w:keepLines/>
              <w:rPr>
                <w:rFonts w:ascii="Arial" w:hAnsi="Arial" w:cs="Arial"/>
              </w:rPr>
            </w:pPr>
            <w:r w:rsidRPr="00B30C11">
              <w:rPr>
                <w:rFonts w:ascii="Arial" w:hAnsi="Arial" w:cs="Arial"/>
              </w:rPr>
              <w:t xml:space="preserve">PEC en classe et au repas </w:t>
            </w:r>
          </w:p>
        </w:tc>
        <w:tc>
          <w:tcPr>
            <w:tcW w:w="5855" w:type="dxa"/>
            <w:gridSpan w:val="6"/>
          </w:tcPr>
          <w:p w14:paraId="504823C0" w14:textId="77777777" w:rsidR="00ED5F3E" w:rsidRPr="00B30C11" w:rsidRDefault="00ED5F3E" w:rsidP="005951E5">
            <w:pPr>
              <w:keepNext/>
              <w:keepLines/>
              <w:rPr>
                <w:rFonts w:ascii="Arial" w:hAnsi="Arial" w:cs="Arial"/>
              </w:rPr>
            </w:pPr>
            <w:r w:rsidRPr="00B30C11">
              <w:rPr>
                <w:rFonts w:ascii="Arial" w:hAnsi="Arial" w:cs="Arial"/>
              </w:rPr>
              <w:t>31</w:t>
            </w:r>
          </w:p>
        </w:tc>
      </w:tr>
      <w:tr w:rsidR="00ED5F3E" w:rsidRPr="00B30C11" w14:paraId="74E10C4C" w14:textId="77777777" w:rsidTr="00D0234A">
        <w:tc>
          <w:tcPr>
            <w:tcW w:w="2018" w:type="dxa"/>
            <w:vMerge/>
            <w:shd w:val="clear" w:color="auto" w:fill="D9D9D9" w:themeFill="background1" w:themeFillShade="D9"/>
          </w:tcPr>
          <w:p w14:paraId="0CC442A3" w14:textId="77777777" w:rsidR="00ED5F3E" w:rsidRPr="00B30C11" w:rsidRDefault="00ED5F3E" w:rsidP="005951E5">
            <w:pPr>
              <w:keepNext/>
              <w:keepLines/>
              <w:rPr>
                <w:rFonts w:ascii="Arial" w:hAnsi="Arial" w:cs="Arial"/>
              </w:rPr>
            </w:pPr>
          </w:p>
        </w:tc>
        <w:tc>
          <w:tcPr>
            <w:tcW w:w="1341" w:type="dxa"/>
          </w:tcPr>
          <w:p w14:paraId="603D1BE3" w14:textId="77777777" w:rsidR="00ED5F3E" w:rsidRPr="00B30C11" w:rsidRDefault="00ED5F3E" w:rsidP="005951E5">
            <w:pPr>
              <w:keepNext/>
              <w:keepLines/>
              <w:rPr>
                <w:rFonts w:ascii="Arial" w:hAnsi="Arial" w:cs="Arial"/>
              </w:rPr>
            </w:pPr>
            <w:r w:rsidRPr="00B30C11">
              <w:rPr>
                <w:rFonts w:ascii="Arial" w:hAnsi="Arial" w:cs="Arial"/>
              </w:rPr>
              <w:t>Construction PIA</w:t>
            </w:r>
          </w:p>
        </w:tc>
        <w:tc>
          <w:tcPr>
            <w:tcW w:w="5855" w:type="dxa"/>
            <w:gridSpan w:val="6"/>
          </w:tcPr>
          <w:p w14:paraId="2363C7E8" w14:textId="77777777" w:rsidR="00ED5F3E" w:rsidRPr="00B30C11" w:rsidRDefault="00ED5F3E" w:rsidP="005951E5">
            <w:pPr>
              <w:keepNext/>
              <w:keepLines/>
              <w:rPr>
                <w:rFonts w:ascii="Arial" w:hAnsi="Arial" w:cs="Arial"/>
              </w:rPr>
            </w:pPr>
            <w:r w:rsidRPr="00B30C11">
              <w:rPr>
                <w:rFonts w:ascii="Arial" w:hAnsi="Arial" w:cs="Arial"/>
              </w:rPr>
              <w:t>5 séances avec le jeune</w:t>
            </w:r>
          </w:p>
          <w:p w14:paraId="45F8CD19" w14:textId="77777777" w:rsidR="00ED5F3E" w:rsidRPr="00B30C11" w:rsidRDefault="00ED5F3E" w:rsidP="005951E5">
            <w:pPr>
              <w:keepNext/>
              <w:keepLines/>
              <w:rPr>
                <w:rFonts w:ascii="Arial" w:hAnsi="Arial" w:cs="Arial"/>
              </w:rPr>
            </w:pPr>
            <w:r w:rsidRPr="00B30C11">
              <w:rPr>
                <w:rFonts w:ascii="Arial" w:hAnsi="Arial" w:cs="Arial"/>
              </w:rPr>
              <w:t xml:space="preserve">1 rencontre avec la famille </w:t>
            </w:r>
          </w:p>
        </w:tc>
      </w:tr>
      <w:tr w:rsidR="00ED5F3E" w:rsidRPr="00B30C11" w14:paraId="30EADC79" w14:textId="77777777" w:rsidTr="00D0234A">
        <w:tc>
          <w:tcPr>
            <w:tcW w:w="2018" w:type="dxa"/>
            <w:vMerge/>
            <w:shd w:val="clear" w:color="auto" w:fill="D9D9D9" w:themeFill="background1" w:themeFillShade="D9"/>
          </w:tcPr>
          <w:p w14:paraId="78A1C61A" w14:textId="77777777" w:rsidR="00ED5F3E" w:rsidRPr="00B30C11" w:rsidRDefault="00ED5F3E" w:rsidP="005951E5">
            <w:pPr>
              <w:keepNext/>
              <w:keepLines/>
              <w:rPr>
                <w:rFonts w:ascii="Arial" w:hAnsi="Arial" w:cs="Arial"/>
              </w:rPr>
            </w:pPr>
          </w:p>
        </w:tc>
        <w:tc>
          <w:tcPr>
            <w:tcW w:w="1341" w:type="dxa"/>
          </w:tcPr>
          <w:p w14:paraId="52BE55F2" w14:textId="446DD256" w:rsidR="00ED5F3E" w:rsidRPr="00B30C11" w:rsidRDefault="00ED5F3E" w:rsidP="005951E5">
            <w:pPr>
              <w:keepNext/>
              <w:keepLines/>
              <w:rPr>
                <w:rFonts w:ascii="Arial" w:hAnsi="Arial" w:cs="Arial"/>
              </w:rPr>
            </w:pPr>
            <w:r w:rsidRPr="00B30C11">
              <w:rPr>
                <w:rFonts w:ascii="Arial" w:hAnsi="Arial" w:cs="Arial"/>
              </w:rPr>
              <w:t xml:space="preserve">PEC en groupe </w:t>
            </w:r>
          </w:p>
        </w:tc>
        <w:tc>
          <w:tcPr>
            <w:tcW w:w="5855" w:type="dxa"/>
            <w:gridSpan w:val="6"/>
          </w:tcPr>
          <w:p w14:paraId="6AF41587" w14:textId="77777777" w:rsidR="00ED5F3E" w:rsidRPr="00B30C11" w:rsidRDefault="00ED5F3E" w:rsidP="005951E5">
            <w:pPr>
              <w:keepNext/>
              <w:keepLines/>
              <w:rPr>
                <w:rFonts w:ascii="Arial" w:hAnsi="Arial" w:cs="Arial"/>
              </w:rPr>
            </w:pPr>
            <w:r w:rsidRPr="00B30C11">
              <w:rPr>
                <w:rFonts w:ascii="Arial" w:hAnsi="Arial" w:cs="Arial"/>
              </w:rPr>
              <w:t>0</w:t>
            </w:r>
          </w:p>
        </w:tc>
      </w:tr>
      <w:tr w:rsidR="00ED5F3E" w:rsidRPr="00B30C11" w14:paraId="56C1EA90" w14:textId="77777777" w:rsidTr="00D0234A">
        <w:tc>
          <w:tcPr>
            <w:tcW w:w="2018" w:type="dxa"/>
            <w:vMerge/>
            <w:shd w:val="clear" w:color="auto" w:fill="D9D9D9" w:themeFill="background1" w:themeFillShade="D9"/>
          </w:tcPr>
          <w:p w14:paraId="3D18CE52" w14:textId="77777777" w:rsidR="00ED5F3E" w:rsidRPr="00B30C11" w:rsidRDefault="00ED5F3E" w:rsidP="005951E5">
            <w:pPr>
              <w:keepNext/>
              <w:keepLines/>
              <w:rPr>
                <w:rFonts w:ascii="Arial" w:hAnsi="Arial" w:cs="Arial"/>
              </w:rPr>
            </w:pPr>
          </w:p>
        </w:tc>
        <w:tc>
          <w:tcPr>
            <w:tcW w:w="1341" w:type="dxa"/>
          </w:tcPr>
          <w:p w14:paraId="388A9DB8" w14:textId="42FA93F2" w:rsidR="00ED5F3E" w:rsidRPr="00B30C11" w:rsidRDefault="00ED5F3E" w:rsidP="005951E5">
            <w:pPr>
              <w:keepNext/>
              <w:keepLines/>
              <w:rPr>
                <w:rFonts w:ascii="Arial" w:hAnsi="Arial" w:cs="Arial"/>
              </w:rPr>
            </w:pPr>
            <w:r w:rsidRPr="00B30C11">
              <w:rPr>
                <w:rFonts w:ascii="Arial" w:hAnsi="Arial" w:cs="Arial"/>
              </w:rPr>
              <w:t xml:space="preserve">Stagiaire </w:t>
            </w:r>
          </w:p>
        </w:tc>
        <w:tc>
          <w:tcPr>
            <w:tcW w:w="5855" w:type="dxa"/>
            <w:gridSpan w:val="6"/>
          </w:tcPr>
          <w:p w14:paraId="38D176A8" w14:textId="77777777" w:rsidR="00ED5F3E" w:rsidRPr="00B30C11" w:rsidRDefault="00ED5F3E" w:rsidP="005951E5">
            <w:pPr>
              <w:keepNext/>
              <w:keepLines/>
              <w:rPr>
                <w:rFonts w:ascii="Arial" w:hAnsi="Arial" w:cs="Arial"/>
              </w:rPr>
            </w:pPr>
            <w:r w:rsidRPr="00B30C11">
              <w:rPr>
                <w:rFonts w:ascii="Arial" w:hAnsi="Arial" w:cs="Arial"/>
              </w:rPr>
              <w:t>0</w:t>
            </w:r>
          </w:p>
        </w:tc>
      </w:tr>
      <w:tr w:rsidR="00ED5F3E" w:rsidRPr="00B30C11" w14:paraId="3FDE7858" w14:textId="77777777" w:rsidTr="00D0234A">
        <w:tc>
          <w:tcPr>
            <w:tcW w:w="2018" w:type="dxa"/>
            <w:vMerge/>
            <w:shd w:val="clear" w:color="auto" w:fill="D9D9D9" w:themeFill="background1" w:themeFillShade="D9"/>
          </w:tcPr>
          <w:p w14:paraId="685086DA" w14:textId="77777777" w:rsidR="00ED5F3E" w:rsidRPr="00B30C11" w:rsidRDefault="00ED5F3E" w:rsidP="005951E5">
            <w:pPr>
              <w:keepNext/>
              <w:keepLines/>
              <w:rPr>
                <w:rFonts w:ascii="Arial" w:hAnsi="Arial" w:cs="Arial"/>
              </w:rPr>
            </w:pPr>
          </w:p>
        </w:tc>
        <w:tc>
          <w:tcPr>
            <w:tcW w:w="1341" w:type="dxa"/>
          </w:tcPr>
          <w:p w14:paraId="1539BB5E" w14:textId="220A873A" w:rsidR="00ED5F3E" w:rsidRPr="00B30C11" w:rsidRDefault="00ED5F3E" w:rsidP="005951E5">
            <w:pPr>
              <w:keepNext/>
              <w:keepLines/>
              <w:rPr>
                <w:rFonts w:ascii="Arial" w:hAnsi="Arial" w:cs="Arial"/>
              </w:rPr>
            </w:pPr>
            <w:r w:rsidRPr="00B30C11">
              <w:rPr>
                <w:rFonts w:ascii="Arial" w:hAnsi="Arial" w:cs="Arial"/>
              </w:rPr>
              <w:t xml:space="preserve">Formation / colloque </w:t>
            </w:r>
          </w:p>
        </w:tc>
        <w:tc>
          <w:tcPr>
            <w:tcW w:w="5855" w:type="dxa"/>
            <w:gridSpan w:val="6"/>
          </w:tcPr>
          <w:p w14:paraId="62D5D1CC" w14:textId="77777777" w:rsidR="00ED5F3E" w:rsidRPr="00B30C11" w:rsidRDefault="00ED5F3E" w:rsidP="005951E5">
            <w:pPr>
              <w:keepNext/>
              <w:keepLines/>
              <w:rPr>
                <w:rFonts w:ascii="Arial" w:hAnsi="Arial" w:cs="Arial"/>
              </w:rPr>
            </w:pPr>
            <w:r w:rsidRPr="00B30C11">
              <w:rPr>
                <w:rFonts w:ascii="Arial" w:hAnsi="Arial" w:cs="Arial"/>
              </w:rPr>
              <w:t>0</w:t>
            </w:r>
          </w:p>
        </w:tc>
      </w:tr>
    </w:tbl>
    <w:p w14:paraId="54BB9DC3" w14:textId="77777777" w:rsidR="00ED5F3E" w:rsidRPr="00B30C11" w:rsidRDefault="00ED5F3E" w:rsidP="00ED5F3E">
      <w:pPr>
        <w:keepNext/>
        <w:keepLines/>
        <w:rPr>
          <w:rFonts w:ascii="Arial" w:hAnsi="Arial" w:cs="Arial"/>
          <w:sz w:val="20"/>
          <w:szCs w:val="20"/>
        </w:rPr>
      </w:pPr>
    </w:p>
    <w:tbl>
      <w:tblPr>
        <w:tblStyle w:val="Grilledutableau"/>
        <w:tblW w:w="9214" w:type="dxa"/>
        <w:tblInd w:w="108" w:type="dxa"/>
        <w:tblLook w:val="04A0" w:firstRow="1" w:lastRow="0" w:firstColumn="1" w:lastColumn="0" w:noHBand="0" w:noVBand="1"/>
      </w:tblPr>
      <w:tblGrid>
        <w:gridCol w:w="2245"/>
        <w:gridCol w:w="2624"/>
        <w:gridCol w:w="1901"/>
        <w:gridCol w:w="2444"/>
      </w:tblGrid>
      <w:tr w:rsidR="00ED5F3E" w:rsidRPr="00B30C11" w14:paraId="5E04A8C4" w14:textId="77777777" w:rsidTr="005951E5">
        <w:trPr>
          <w:trHeight w:val="567"/>
        </w:trPr>
        <w:tc>
          <w:tcPr>
            <w:tcW w:w="2245" w:type="dxa"/>
            <w:shd w:val="clear" w:color="auto" w:fill="D9D9D9" w:themeFill="background1" w:themeFillShade="D9"/>
          </w:tcPr>
          <w:p w14:paraId="3CA01ADB" w14:textId="77777777" w:rsidR="00ED5F3E" w:rsidRPr="00B30C11" w:rsidRDefault="00ED5F3E" w:rsidP="005951E5">
            <w:pPr>
              <w:rPr>
                <w:rFonts w:ascii="Arial" w:hAnsi="Arial" w:cs="Arial"/>
              </w:rPr>
            </w:pPr>
            <w:r w:rsidRPr="00B30C11">
              <w:rPr>
                <w:rFonts w:ascii="Arial" w:hAnsi="Arial" w:cs="Arial"/>
              </w:rPr>
              <w:t xml:space="preserve">Groupe interdisciplinaire </w:t>
            </w:r>
          </w:p>
        </w:tc>
        <w:tc>
          <w:tcPr>
            <w:tcW w:w="2624" w:type="dxa"/>
            <w:shd w:val="clear" w:color="auto" w:fill="D9D9D9" w:themeFill="background1" w:themeFillShade="D9"/>
          </w:tcPr>
          <w:p w14:paraId="6533154E" w14:textId="77777777" w:rsidR="00ED5F3E" w:rsidRPr="00B30C11" w:rsidRDefault="00ED5F3E" w:rsidP="005951E5">
            <w:pPr>
              <w:rPr>
                <w:rFonts w:ascii="Arial" w:hAnsi="Arial" w:cs="Arial"/>
              </w:rPr>
            </w:pPr>
            <w:r w:rsidRPr="00B30C11">
              <w:rPr>
                <w:rFonts w:ascii="Arial" w:hAnsi="Arial" w:cs="Arial"/>
              </w:rPr>
              <w:t>Professionnels</w:t>
            </w:r>
          </w:p>
        </w:tc>
        <w:tc>
          <w:tcPr>
            <w:tcW w:w="1901" w:type="dxa"/>
            <w:shd w:val="clear" w:color="auto" w:fill="D9D9D9" w:themeFill="background1" w:themeFillShade="D9"/>
          </w:tcPr>
          <w:p w14:paraId="73C531B1" w14:textId="77777777" w:rsidR="00ED5F3E" w:rsidRPr="00B30C11" w:rsidRDefault="00ED5F3E" w:rsidP="005951E5">
            <w:pPr>
              <w:rPr>
                <w:rFonts w:ascii="Arial" w:hAnsi="Arial" w:cs="Arial"/>
              </w:rPr>
            </w:pPr>
            <w:r w:rsidRPr="00B30C11">
              <w:rPr>
                <w:rFonts w:ascii="Arial" w:hAnsi="Arial" w:cs="Arial"/>
              </w:rPr>
              <w:t>Nombre de jeunes</w:t>
            </w:r>
          </w:p>
        </w:tc>
        <w:tc>
          <w:tcPr>
            <w:tcW w:w="2444" w:type="dxa"/>
            <w:shd w:val="clear" w:color="auto" w:fill="D9D9D9" w:themeFill="background1" w:themeFillShade="D9"/>
          </w:tcPr>
          <w:p w14:paraId="6F1043C4" w14:textId="77777777" w:rsidR="00ED5F3E" w:rsidRPr="00B30C11" w:rsidRDefault="00ED5F3E" w:rsidP="005951E5">
            <w:pPr>
              <w:rPr>
                <w:rFonts w:ascii="Arial" w:hAnsi="Arial" w:cs="Arial"/>
              </w:rPr>
            </w:pPr>
            <w:r w:rsidRPr="00B30C11">
              <w:rPr>
                <w:rFonts w:ascii="Arial" w:hAnsi="Arial" w:cs="Arial"/>
              </w:rPr>
              <w:t>Fréquence</w:t>
            </w:r>
          </w:p>
        </w:tc>
      </w:tr>
      <w:tr w:rsidR="00ED5F3E" w:rsidRPr="00B30C11" w14:paraId="1A2AFF33" w14:textId="77777777" w:rsidTr="005951E5">
        <w:trPr>
          <w:trHeight w:val="641"/>
        </w:trPr>
        <w:tc>
          <w:tcPr>
            <w:tcW w:w="2245" w:type="dxa"/>
          </w:tcPr>
          <w:p w14:paraId="73CB5D10" w14:textId="77777777" w:rsidR="00ED5F3E" w:rsidRPr="00B30C11" w:rsidRDefault="00ED5F3E" w:rsidP="005951E5">
            <w:pPr>
              <w:rPr>
                <w:rFonts w:ascii="Arial" w:hAnsi="Arial" w:cs="Arial"/>
              </w:rPr>
            </w:pPr>
            <w:r w:rsidRPr="00B30C11">
              <w:rPr>
                <w:rFonts w:ascii="Arial" w:hAnsi="Arial" w:cs="Arial"/>
              </w:rPr>
              <w:t>Orthoptie/Psychologue</w:t>
            </w:r>
          </w:p>
        </w:tc>
        <w:tc>
          <w:tcPr>
            <w:tcW w:w="2624" w:type="dxa"/>
          </w:tcPr>
          <w:p w14:paraId="5BBE244C" w14:textId="77777777" w:rsidR="00ED5F3E" w:rsidRPr="00B30C11" w:rsidRDefault="00ED5F3E" w:rsidP="005951E5">
            <w:pPr>
              <w:rPr>
                <w:rFonts w:ascii="Arial" w:hAnsi="Arial" w:cs="Arial"/>
              </w:rPr>
            </w:pPr>
            <w:r w:rsidRPr="00B30C11">
              <w:rPr>
                <w:rFonts w:ascii="Arial" w:hAnsi="Arial" w:cs="Arial"/>
              </w:rPr>
              <w:t xml:space="preserve">2 Orthoptistes  </w:t>
            </w:r>
          </w:p>
          <w:p w14:paraId="2883709F" w14:textId="77777777" w:rsidR="00ED5F3E" w:rsidRPr="00B30C11" w:rsidRDefault="00ED5F3E" w:rsidP="005951E5">
            <w:pPr>
              <w:rPr>
                <w:rFonts w:ascii="Arial" w:hAnsi="Arial" w:cs="Arial"/>
              </w:rPr>
            </w:pPr>
            <w:r w:rsidRPr="00B30C11">
              <w:rPr>
                <w:rFonts w:ascii="Arial" w:hAnsi="Arial" w:cs="Arial"/>
              </w:rPr>
              <w:t>1 Psychologue</w:t>
            </w:r>
          </w:p>
        </w:tc>
        <w:tc>
          <w:tcPr>
            <w:tcW w:w="1901" w:type="dxa"/>
          </w:tcPr>
          <w:p w14:paraId="558444A6" w14:textId="77777777" w:rsidR="00ED5F3E" w:rsidRPr="00B30C11" w:rsidRDefault="00ED5F3E" w:rsidP="005951E5">
            <w:pPr>
              <w:rPr>
                <w:rFonts w:ascii="Arial" w:hAnsi="Arial" w:cs="Arial"/>
              </w:rPr>
            </w:pPr>
            <w:r w:rsidRPr="00B30C11">
              <w:rPr>
                <w:rFonts w:ascii="Arial" w:hAnsi="Arial" w:cs="Arial"/>
              </w:rPr>
              <w:t>2</w:t>
            </w:r>
          </w:p>
        </w:tc>
        <w:tc>
          <w:tcPr>
            <w:tcW w:w="2444" w:type="dxa"/>
          </w:tcPr>
          <w:p w14:paraId="4E4A79AF" w14:textId="77777777" w:rsidR="00ED5F3E" w:rsidRPr="00B30C11" w:rsidRDefault="00ED5F3E" w:rsidP="005951E5">
            <w:pPr>
              <w:rPr>
                <w:rFonts w:ascii="Arial" w:hAnsi="Arial" w:cs="Arial"/>
              </w:rPr>
            </w:pPr>
            <w:r w:rsidRPr="00B30C11">
              <w:rPr>
                <w:rFonts w:ascii="Arial" w:hAnsi="Arial" w:cs="Arial"/>
              </w:rPr>
              <w:t>1x / semaine</w:t>
            </w:r>
          </w:p>
        </w:tc>
      </w:tr>
      <w:tr w:rsidR="00ED5F3E" w:rsidRPr="00B30C11" w14:paraId="6B8F4801" w14:textId="77777777" w:rsidTr="005951E5">
        <w:trPr>
          <w:trHeight w:val="567"/>
        </w:trPr>
        <w:tc>
          <w:tcPr>
            <w:tcW w:w="2245" w:type="dxa"/>
          </w:tcPr>
          <w:p w14:paraId="7E8D0C15" w14:textId="77777777" w:rsidR="00ED5F3E" w:rsidRPr="00B30C11" w:rsidRDefault="00ED5F3E" w:rsidP="005951E5">
            <w:pPr>
              <w:rPr>
                <w:rFonts w:ascii="Arial" w:hAnsi="Arial" w:cs="Arial"/>
              </w:rPr>
            </w:pPr>
            <w:r w:rsidRPr="00B30C11">
              <w:rPr>
                <w:rFonts w:ascii="Arial" w:hAnsi="Arial" w:cs="Arial"/>
              </w:rPr>
              <w:t xml:space="preserve">Groupe Fonctions Exécutives </w:t>
            </w:r>
          </w:p>
        </w:tc>
        <w:tc>
          <w:tcPr>
            <w:tcW w:w="2624" w:type="dxa"/>
          </w:tcPr>
          <w:p w14:paraId="0415898E" w14:textId="77777777" w:rsidR="00ED5F3E" w:rsidRPr="00B30C11" w:rsidRDefault="00ED5F3E" w:rsidP="005951E5">
            <w:pPr>
              <w:rPr>
                <w:rFonts w:ascii="Arial" w:hAnsi="Arial" w:cs="Arial"/>
              </w:rPr>
            </w:pPr>
            <w:r w:rsidRPr="00B30C11">
              <w:rPr>
                <w:rFonts w:ascii="Arial" w:hAnsi="Arial" w:cs="Arial"/>
              </w:rPr>
              <w:t>1 Orthophoniste</w:t>
            </w:r>
          </w:p>
          <w:p w14:paraId="494AACE1" w14:textId="77777777" w:rsidR="00ED5F3E" w:rsidRPr="00B30C11" w:rsidRDefault="00ED5F3E" w:rsidP="005951E5">
            <w:pPr>
              <w:rPr>
                <w:rFonts w:ascii="Arial" w:hAnsi="Arial" w:cs="Arial"/>
              </w:rPr>
            </w:pPr>
            <w:r w:rsidRPr="00B30C11">
              <w:rPr>
                <w:rFonts w:ascii="Arial" w:hAnsi="Arial" w:cs="Arial"/>
              </w:rPr>
              <w:t>1 Psychologue-neuropsychologue</w:t>
            </w:r>
          </w:p>
        </w:tc>
        <w:tc>
          <w:tcPr>
            <w:tcW w:w="1901" w:type="dxa"/>
          </w:tcPr>
          <w:p w14:paraId="50D71897" w14:textId="77777777" w:rsidR="00ED5F3E" w:rsidRPr="00B30C11" w:rsidRDefault="00ED5F3E" w:rsidP="005951E5">
            <w:pPr>
              <w:rPr>
                <w:rFonts w:ascii="Arial" w:hAnsi="Arial" w:cs="Arial"/>
              </w:rPr>
            </w:pPr>
            <w:r w:rsidRPr="00B30C11">
              <w:rPr>
                <w:rFonts w:ascii="Arial" w:hAnsi="Arial" w:cs="Arial"/>
              </w:rPr>
              <w:t>4</w:t>
            </w:r>
          </w:p>
        </w:tc>
        <w:tc>
          <w:tcPr>
            <w:tcW w:w="2444" w:type="dxa"/>
          </w:tcPr>
          <w:p w14:paraId="66D7456D" w14:textId="77777777" w:rsidR="00ED5F3E" w:rsidRPr="00B30C11" w:rsidRDefault="00ED5F3E" w:rsidP="005951E5">
            <w:pPr>
              <w:rPr>
                <w:rFonts w:ascii="Arial" w:hAnsi="Arial" w:cs="Arial"/>
              </w:rPr>
            </w:pPr>
            <w:r w:rsidRPr="00B30C11">
              <w:rPr>
                <w:rFonts w:ascii="Arial" w:hAnsi="Arial" w:cs="Arial"/>
              </w:rPr>
              <w:t>1x / 15</w:t>
            </w:r>
            <w:r>
              <w:rPr>
                <w:rFonts w:ascii="Arial" w:hAnsi="Arial" w:cs="Arial"/>
              </w:rPr>
              <w:t xml:space="preserve"> </w:t>
            </w:r>
            <w:r w:rsidRPr="00B30C11">
              <w:rPr>
                <w:rFonts w:ascii="Arial" w:hAnsi="Arial" w:cs="Arial"/>
              </w:rPr>
              <w:t>jours</w:t>
            </w:r>
          </w:p>
        </w:tc>
      </w:tr>
    </w:tbl>
    <w:tbl>
      <w:tblPr>
        <w:tblStyle w:val="Grilledutableau"/>
        <w:tblpPr w:leftFromText="141" w:rightFromText="141" w:vertAnchor="text" w:horzAnchor="margin" w:tblpXSpec="center" w:tblpY="490"/>
        <w:tblW w:w="9214" w:type="dxa"/>
        <w:tblLook w:val="04A0" w:firstRow="1" w:lastRow="0" w:firstColumn="1" w:lastColumn="0" w:noHBand="0" w:noVBand="1"/>
      </w:tblPr>
      <w:tblGrid>
        <w:gridCol w:w="3227"/>
        <w:gridCol w:w="5987"/>
      </w:tblGrid>
      <w:tr w:rsidR="00ED5F3E" w:rsidRPr="00B30C11" w14:paraId="03BF8237" w14:textId="77777777" w:rsidTr="005951E5">
        <w:tc>
          <w:tcPr>
            <w:tcW w:w="3227" w:type="dxa"/>
            <w:shd w:val="clear" w:color="auto" w:fill="D9D9D9" w:themeFill="background1" w:themeFillShade="D9"/>
          </w:tcPr>
          <w:p w14:paraId="72CA2D4B" w14:textId="77777777" w:rsidR="00ED5F3E" w:rsidRPr="00B30C11" w:rsidRDefault="00ED5F3E" w:rsidP="005951E5">
            <w:pPr>
              <w:rPr>
                <w:rFonts w:ascii="Arial" w:hAnsi="Arial" w:cs="Arial"/>
                <w:highlight w:val="lightGray"/>
              </w:rPr>
            </w:pPr>
          </w:p>
        </w:tc>
        <w:tc>
          <w:tcPr>
            <w:tcW w:w="5987" w:type="dxa"/>
            <w:shd w:val="clear" w:color="auto" w:fill="D9D9D9" w:themeFill="background1" w:themeFillShade="D9"/>
          </w:tcPr>
          <w:p w14:paraId="51389BD8" w14:textId="77777777" w:rsidR="00ED5F3E" w:rsidRPr="00B30C11" w:rsidRDefault="00ED5F3E" w:rsidP="005951E5">
            <w:pPr>
              <w:rPr>
                <w:rFonts w:ascii="Arial" w:hAnsi="Arial" w:cs="Arial"/>
                <w:highlight w:val="lightGray"/>
              </w:rPr>
            </w:pPr>
            <w:r w:rsidRPr="00B30C11">
              <w:rPr>
                <w:rFonts w:ascii="Arial" w:hAnsi="Arial" w:cs="Arial"/>
                <w:highlight w:val="lightGray"/>
              </w:rPr>
              <w:t xml:space="preserve">PEC en kinésithérapie </w:t>
            </w:r>
          </w:p>
        </w:tc>
      </w:tr>
      <w:tr w:rsidR="00ED5F3E" w:rsidRPr="00B30C11" w14:paraId="75C95A19" w14:textId="77777777" w:rsidTr="005951E5">
        <w:tc>
          <w:tcPr>
            <w:tcW w:w="3227" w:type="dxa"/>
            <w:shd w:val="clear" w:color="auto" w:fill="D9D9D9" w:themeFill="background1" w:themeFillShade="D9"/>
          </w:tcPr>
          <w:p w14:paraId="64F33C2A" w14:textId="77777777" w:rsidR="00ED5F3E" w:rsidRPr="00B30C11" w:rsidRDefault="00ED5F3E" w:rsidP="005951E5">
            <w:pPr>
              <w:rPr>
                <w:rFonts w:ascii="Arial" w:hAnsi="Arial" w:cs="Arial"/>
              </w:rPr>
            </w:pPr>
            <w:r w:rsidRPr="00B30C11">
              <w:rPr>
                <w:rFonts w:ascii="Arial" w:hAnsi="Arial" w:cs="Arial"/>
                <w:b/>
              </w:rPr>
              <w:t xml:space="preserve">Kinésithérapeute </w:t>
            </w:r>
            <w:r w:rsidRPr="00B30C11">
              <w:rPr>
                <w:rFonts w:ascii="Arial" w:hAnsi="Arial" w:cs="Arial"/>
              </w:rPr>
              <w:t>(libéral)</w:t>
            </w:r>
          </w:p>
          <w:p w14:paraId="6257FC56" w14:textId="77777777" w:rsidR="00ED5F3E" w:rsidRPr="00B30C11" w:rsidRDefault="00ED5F3E" w:rsidP="005951E5">
            <w:pPr>
              <w:rPr>
                <w:rFonts w:ascii="Arial" w:hAnsi="Arial" w:cs="Arial"/>
              </w:rPr>
            </w:pPr>
          </w:p>
        </w:tc>
        <w:tc>
          <w:tcPr>
            <w:tcW w:w="5987" w:type="dxa"/>
            <w:shd w:val="clear" w:color="auto" w:fill="FFFFFF" w:themeFill="background1"/>
          </w:tcPr>
          <w:p w14:paraId="64784A5A" w14:textId="77777777" w:rsidR="00ED5F3E" w:rsidRPr="00B30C11" w:rsidRDefault="00ED5F3E" w:rsidP="005951E5">
            <w:pPr>
              <w:rPr>
                <w:rFonts w:ascii="Arial" w:hAnsi="Arial" w:cs="Arial"/>
                <w:highlight w:val="yellow"/>
              </w:rPr>
            </w:pPr>
            <w:r w:rsidRPr="00767A14">
              <w:rPr>
                <w:rFonts w:ascii="Arial" w:hAnsi="Arial" w:cs="Arial"/>
              </w:rPr>
              <w:t xml:space="preserve">6 jeunes (147 PEC / an) </w:t>
            </w:r>
            <w:r w:rsidRPr="00767A14">
              <w:rPr>
                <w:rFonts w:ascii="Arial" w:hAnsi="Arial" w:cs="Arial"/>
                <w:color w:val="000000"/>
              </w:rPr>
              <w:t>dont 108 réalisées à l’I</w:t>
            </w:r>
            <w:r>
              <w:rPr>
                <w:rFonts w:ascii="Arial" w:hAnsi="Arial" w:cs="Arial"/>
                <w:color w:val="000000"/>
              </w:rPr>
              <w:t>NJA</w:t>
            </w:r>
            <w:r w:rsidRPr="00767A14">
              <w:rPr>
                <w:rFonts w:ascii="Arial" w:hAnsi="Arial" w:cs="Arial"/>
                <w:color w:val="000000"/>
              </w:rPr>
              <w:t xml:space="preserve"> et 39 à son cabinet)</w:t>
            </w:r>
          </w:p>
        </w:tc>
      </w:tr>
    </w:tbl>
    <w:p w14:paraId="48927781" w14:textId="77777777" w:rsidR="00ED5F3E" w:rsidRPr="00B30C11" w:rsidRDefault="00ED5F3E" w:rsidP="00ED5F3E">
      <w:pPr>
        <w:rPr>
          <w:rFonts w:ascii="Arial" w:hAnsi="Arial" w:cs="Arial"/>
          <w:sz w:val="20"/>
          <w:szCs w:val="20"/>
        </w:rPr>
      </w:pPr>
    </w:p>
    <w:p w14:paraId="35FF649C" w14:textId="77777777" w:rsidR="00ED5F3E" w:rsidRPr="00B30C11" w:rsidRDefault="00ED5F3E" w:rsidP="00ED5F3E">
      <w:pPr>
        <w:rPr>
          <w:rFonts w:ascii="Arial" w:hAnsi="Arial" w:cs="Arial"/>
          <w:sz w:val="20"/>
          <w:szCs w:val="20"/>
        </w:rPr>
      </w:pPr>
    </w:p>
    <w:p w14:paraId="2F0E6918" w14:textId="67251BF5" w:rsidR="00ED5F3E" w:rsidRDefault="00ED5F3E" w:rsidP="00455324">
      <w:pPr>
        <w:tabs>
          <w:tab w:val="left" w:pos="374"/>
        </w:tabs>
        <w:spacing w:after="120" w:line="240" w:lineRule="auto"/>
        <w:jc w:val="both"/>
        <w:rPr>
          <w:rFonts w:ascii="Arial" w:eastAsia="Times New Roman" w:hAnsi="Arial" w:cs="Arial"/>
          <w:sz w:val="20"/>
          <w:szCs w:val="20"/>
          <w:lang w:eastAsia="fr-FR"/>
        </w:rPr>
      </w:pPr>
    </w:p>
    <w:p w14:paraId="4CB8ED97" w14:textId="7A168914" w:rsidR="007174DE" w:rsidRPr="007174DE" w:rsidRDefault="002A51A4" w:rsidP="007174DE">
      <w:pPr>
        <w:pStyle w:val="Titre2"/>
      </w:pPr>
      <w:r>
        <w:t>Le service d’Aide Aux Familles</w:t>
      </w:r>
    </w:p>
    <w:p w14:paraId="15AE6D09" w14:textId="575FB71C" w:rsidR="002A51A4" w:rsidRDefault="002A51A4" w:rsidP="00455324">
      <w:pPr>
        <w:tabs>
          <w:tab w:val="left" w:pos="374"/>
        </w:tabs>
        <w:spacing w:after="120" w:line="240" w:lineRule="auto"/>
        <w:jc w:val="both"/>
        <w:rPr>
          <w:rFonts w:ascii="Arial" w:eastAsia="Times New Roman" w:hAnsi="Arial" w:cs="Arial"/>
          <w:sz w:val="20"/>
          <w:szCs w:val="20"/>
          <w:lang w:eastAsia="fr-FR"/>
        </w:rPr>
      </w:pPr>
    </w:p>
    <w:p w14:paraId="5E557D98" w14:textId="0051D699" w:rsidR="007E12F8" w:rsidRDefault="007E12F8" w:rsidP="007E12F8">
      <w:pPr>
        <w:spacing w:after="0" w:line="240" w:lineRule="auto"/>
        <w:jc w:val="both"/>
        <w:rPr>
          <w:rFonts w:eastAsiaTheme="minorEastAsia"/>
        </w:rPr>
      </w:pPr>
      <w:r w:rsidRPr="19482D2E">
        <w:rPr>
          <w:rFonts w:eastAsiaTheme="minorEastAsia"/>
        </w:rPr>
        <w:t>Le Service d’Aide aux Familles fonctionne comme un SESSAD (Service d’Education Spéciale et de Soins à Domicile) pour enfants déficients visuels de 0 à 6 ans. Il a été créé en 1984 pour favoriser l’intervention précoce et l’inclusion, sur les lieux de vie de l’enfant.</w:t>
      </w:r>
      <w:r w:rsidR="00EA417B">
        <w:rPr>
          <w:rFonts w:eastAsiaTheme="minorEastAsia"/>
        </w:rPr>
        <w:t xml:space="preserve"> </w:t>
      </w:r>
      <w:r w:rsidRPr="4EB47F9C">
        <w:rPr>
          <w:rFonts w:eastAsiaTheme="minorEastAsia"/>
        </w:rPr>
        <w:t>Sa capacité est de 20 enfants et leur famille, habitant l’Ile-de-France.</w:t>
      </w:r>
    </w:p>
    <w:p w14:paraId="34205E2C" w14:textId="77777777" w:rsidR="007E12F8" w:rsidRDefault="007E12F8" w:rsidP="007E12F8">
      <w:pPr>
        <w:spacing w:after="0" w:line="240" w:lineRule="auto"/>
        <w:jc w:val="both"/>
        <w:rPr>
          <w:rFonts w:eastAsiaTheme="minorEastAsia"/>
        </w:rPr>
      </w:pPr>
    </w:p>
    <w:p w14:paraId="58C987F0" w14:textId="77777777" w:rsidR="007E12F8" w:rsidRDefault="007E12F8" w:rsidP="007E12F8">
      <w:pPr>
        <w:spacing w:after="0" w:line="240" w:lineRule="auto"/>
        <w:jc w:val="both"/>
        <w:rPr>
          <w:rFonts w:eastAsiaTheme="minorEastAsia"/>
        </w:rPr>
      </w:pPr>
      <w:r w:rsidRPr="7ABC8A0E">
        <w:rPr>
          <w:rFonts w:eastAsiaTheme="minorEastAsia"/>
        </w:rPr>
        <w:t>Le projet de service repose depuis son origine sur plusieurs idées directrices :</w:t>
      </w:r>
    </w:p>
    <w:p w14:paraId="4670E6BE" w14:textId="77777777" w:rsidR="007E12F8" w:rsidRDefault="007E12F8" w:rsidP="007E12F8">
      <w:pPr>
        <w:spacing w:after="0" w:line="240" w:lineRule="auto"/>
        <w:jc w:val="both"/>
        <w:rPr>
          <w:rFonts w:eastAsiaTheme="minorEastAsia"/>
        </w:rPr>
      </w:pPr>
    </w:p>
    <w:p w14:paraId="7450D7B8" w14:textId="77777777" w:rsidR="007E12F8" w:rsidRDefault="007E12F8" w:rsidP="007E12F8">
      <w:pPr>
        <w:pStyle w:val="Paragraphedeliste"/>
        <w:numPr>
          <w:ilvl w:val="0"/>
          <w:numId w:val="39"/>
        </w:numPr>
        <w:spacing w:after="0" w:line="240" w:lineRule="auto"/>
        <w:jc w:val="both"/>
        <w:rPr>
          <w:rFonts w:eastAsiaTheme="minorEastAsia"/>
        </w:rPr>
      </w:pPr>
      <w:r w:rsidRPr="0817249F">
        <w:rPr>
          <w:rFonts w:eastAsiaTheme="minorEastAsia"/>
        </w:rPr>
        <w:t>L’enfant déficient visuel ne peut être compris isolément de sa famille ; et ses parents doivent être soutenus afin de reprendre confiance en leur capacité à favoriser au mieux son évolution.</w:t>
      </w:r>
    </w:p>
    <w:p w14:paraId="5C709FBC" w14:textId="77777777" w:rsidR="007E12F8" w:rsidRDefault="007E12F8" w:rsidP="007E12F8">
      <w:pPr>
        <w:spacing w:after="0" w:line="240" w:lineRule="auto"/>
        <w:jc w:val="both"/>
        <w:rPr>
          <w:rFonts w:eastAsiaTheme="minorEastAsia"/>
        </w:rPr>
      </w:pPr>
    </w:p>
    <w:p w14:paraId="67ACCCBB" w14:textId="77777777" w:rsidR="007E12F8" w:rsidRDefault="007E12F8" w:rsidP="007E12F8">
      <w:pPr>
        <w:pStyle w:val="Paragraphedeliste"/>
        <w:numPr>
          <w:ilvl w:val="0"/>
          <w:numId w:val="39"/>
        </w:numPr>
        <w:spacing w:after="0" w:line="240" w:lineRule="auto"/>
        <w:jc w:val="both"/>
        <w:rPr>
          <w:rFonts w:eastAsiaTheme="minorEastAsia"/>
        </w:rPr>
      </w:pPr>
      <w:r w:rsidRPr="0817249F">
        <w:rPr>
          <w:rFonts w:eastAsiaTheme="minorEastAsia"/>
        </w:rPr>
        <w:t>La prise en charge doit débuter le plus tôt possible, dès l’annonce du handicap, pour stimuler très tôt les possibilités physiologiques et psychologiques, afin de potentialiser la vision, les compétences motrices, les capacités relationnelles et afin de prévenir les dysfonctionnements qui pourraient engendrer des troubles.</w:t>
      </w:r>
    </w:p>
    <w:p w14:paraId="6B370F2D" w14:textId="77777777" w:rsidR="007E12F8" w:rsidRDefault="007E12F8" w:rsidP="007E12F8">
      <w:pPr>
        <w:spacing w:after="0" w:line="240" w:lineRule="auto"/>
        <w:ind w:left="708"/>
        <w:jc w:val="both"/>
        <w:rPr>
          <w:rFonts w:eastAsiaTheme="minorEastAsia"/>
        </w:rPr>
      </w:pPr>
      <w:r w:rsidRPr="4EB47F9C">
        <w:rPr>
          <w:rFonts w:eastAsiaTheme="minorEastAsia"/>
        </w:rPr>
        <w:t xml:space="preserve"> </w:t>
      </w:r>
    </w:p>
    <w:p w14:paraId="3A4E2B1B" w14:textId="77777777" w:rsidR="007E12F8" w:rsidRDefault="007E12F8" w:rsidP="007E12F8">
      <w:pPr>
        <w:pStyle w:val="Paragraphedeliste"/>
        <w:numPr>
          <w:ilvl w:val="0"/>
          <w:numId w:val="39"/>
        </w:numPr>
        <w:spacing w:after="0" w:line="240" w:lineRule="auto"/>
        <w:jc w:val="both"/>
        <w:rPr>
          <w:rFonts w:eastAsiaTheme="minorEastAsia"/>
        </w:rPr>
      </w:pPr>
      <w:r w:rsidRPr="19482D2E">
        <w:rPr>
          <w:rFonts w:eastAsiaTheme="minorEastAsia"/>
        </w:rPr>
        <w:t>La fréquentation de la crèche et de l’école maternelle est possible, comme pour tous les enfants.</w:t>
      </w:r>
    </w:p>
    <w:p w14:paraId="63D88B17" w14:textId="77777777" w:rsidR="007E12F8" w:rsidRDefault="007E12F8" w:rsidP="007E12F8">
      <w:pPr>
        <w:spacing w:after="0" w:line="240" w:lineRule="auto"/>
        <w:jc w:val="both"/>
        <w:rPr>
          <w:rFonts w:eastAsiaTheme="minorEastAsia"/>
        </w:rPr>
      </w:pPr>
    </w:p>
    <w:p w14:paraId="055CDADC" w14:textId="77777777" w:rsidR="007E12F8" w:rsidRDefault="007E12F8" w:rsidP="007E12F8">
      <w:pPr>
        <w:pStyle w:val="Paragraphedeliste"/>
        <w:numPr>
          <w:ilvl w:val="0"/>
          <w:numId w:val="39"/>
        </w:numPr>
        <w:spacing w:after="0" w:line="240" w:lineRule="auto"/>
        <w:jc w:val="both"/>
        <w:rPr>
          <w:rFonts w:eastAsiaTheme="minorEastAsia"/>
        </w:rPr>
      </w:pPr>
      <w:r w:rsidRPr="0817249F">
        <w:rPr>
          <w:rFonts w:eastAsiaTheme="minorEastAsia"/>
        </w:rPr>
        <w:t>L’approche pluridisciplinaire permet d’avoir un accompagnement global de l’enfant au sein de sa famille. La coordination de l’équipe, et de l’équipe avec les intervenants et partenaires extérieurs (crèches, écoles, services hospitaliers, PMI, …) est une action en soi pour y parvenir.</w:t>
      </w:r>
    </w:p>
    <w:p w14:paraId="5644D3CE" w14:textId="66F5DD0F" w:rsidR="007E12F8" w:rsidRDefault="007E12F8" w:rsidP="007E12F8">
      <w:pPr>
        <w:spacing w:after="0"/>
      </w:pPr>
    </w:p>
    <w:p w14:paraId="297E7448" w14:textId="77777777" w:rsidR="007E12F8" w:rsidRDefault="007E12F8" w:rsidP="007E12F8">
      <w:pPr>
        <w:jc w:val="both"/>
        <w:rPr>
          <w:rFonts w:ascii="Calibri" w:eastAsia="Calibri" w:hAnsi="Calibri" w:cs="Calibri"/>
          <w:color w:val="000000" w:themeColor="text1"/>
        </w:rPr>
      </w:pPr>
      <w:r w:rsidRPr="36F32887">
        <w:rPr>
          <w:rFonts w:ascii="Calibri" w:eastAsia="Calibri" w:hAnsi="Calibri" w:cs="Calibri"/>
          <w:color w:val="000000" w:themeColor="text1"/>
        </w:rPr>
        <w:t xml:space="preserve">La </w:t>
      </w:r>
      <w:r w:rsidRPr="36F32887">
        <w:rPr>
          <w:rFonts w:ascii="Calibri" w:eastAsia="Calibri" w:hAnsi="Calibri" w:cs="Calibri"/>
          <w:b/>
          <w:bCs/>
          <w:color w:val="000000" w:themeColor="text1"/>
        </w:rPr>
        <w:t>prise en charge globale</w:t>
      </w:r>
      <w:r w:rsidRPr="36F32887">
        <w:rPr>
          <w:rFonts w:ascii="Calibri" w:eastAsia="Calibri" w:hAnsi="Calibri" w:cs="Calibri"/>
          <w:color w:val="000000" w:themeColor="text1"/>
        </w:rPr>
        <w:t xml:space="preserve"> s’articule autour de trois axes : l’accompagnement de la famille, le soutien à l’inclusion et le développement de l’enfant.</w:t>
      </w:r>
    </w:p>
    <w:p w14:paraId="0E00806C" w14:textId="444B5B24" w:rsidR="00DB7F67" w:rsidRDefault="00DB7F67" w:rsidP="00455324">
      <w:pPr>
        <w:tabs>
          <w:tab w:val="left" w:pos="374"/>
        </w:tabs>
        <w:spacing w:after="120" w:line="240" w:lineRule="auto"/>
        <w:jc w:val="both"/>
        <w:rPr>
          <w:rFonts w:ascii="Arial" w:eastAsia="Times New Roman" w:hAnsi="Arial" w:cs="Arial"/>
          <w:sz w:val="20"/>
          <w:szCs w:val="20"/>
          <w:lang w:eastAsia="fr-FR"/>
        </w:rPr>
      </w:pPr>
    </w:p>
    <w:p w14:paraId="19F45EDB" w14:textId="50F73E3C" w:rsidR="00DB7F67" w:rsidRDefault="002E3ED6" w:rsidP="00455324">
      <w:pPr>
        <w:tabs>
          <w:tab w:val="left" w:pos="374"/>
        </w:tabs>
        <w:spacing w:after="120" w:line="240" w:lineRule="auto"/>
        <w:jc w:val="both"/>
        <w:rPr>
          <w:rFonts w:ascii="Arial" w:eastAsia="Times New Roman" w:hAnsi="Arial" w:cs="Arial"/>
          <w:sz w:val="20"/>
          <w:szCs w:val="20"/>
          <w:lang w:eastAsia="fr-FR"/>
        </w:rPr>
      </w:pPr>
      <w:r>
        <w:rPr>
          <w:noProof/>
        </w:rPr>
        <w:lastRenderedPageBreak/>
        <w:drawing>
          <wp:inline distT="0" distB="0" distL="0" distR="0" wp14:anchorId="381B6009" wp14:editId="00117CD9">
            <wp:extent cx="5760720" cy="3302686"/>
            <wp:effectExtent l="0" t="0" r="0" b="0"/>
            <wp:docPr id="1660946321" name="Image 1660946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5760720" cy="3302686"/>
                    </a:xfrm>
                    <a:prstGeom prst="rect">
                      <a:avLst/>
                    </a:prstGeom>
                  </pic:spPr>
                </pic:pic>
              </a:graphicData>
            </a:graphic>
          </wp:inline>
        </w:drawing>
      </w:r>
    </w:p>
    <w:p w14:paraId="27AAB4AD" w14:textId="4D95CA29" w:rsidR="00DB7F67" w:rsidRDefault="00DB7F67" w:rsidP="00455324">
      <w:pPr>
        <w:tabs>
          <w:tab w:val="left" w:pos="374"/>
        </w:tabs>
        <w:spacing w:after="120" w:line="240" w:lineRule="auto"/>
        <w:jc w:val="both"/>
        <w:rPr>
          <w:rFonts w:ascii="Arial" w:eastAsia="Times New Roman" w:hAnsi="Arial" w:cs="Arial"/>
          <w:sz w:val="20"/>
          <w:szCs w:val="20"/>
          <w:lang w:eastAsia="fr-FR"/>
        </w:rPr>
      </w:pPr>
    </w:p>
    <w:p w14:paraId="3ABF96B5" w14:textId="77777777" w:rsidR="002E3ED6" w:rsidRPr="00A837A0" w:rsidRDefault="002E3ED6" w:rsidP="007174DE">
      <w:pPr>
        <w:pStyle w:val="Paragraphedeliste"/>
        <w:numPr>
          <w:ilvl w:val="0"/>
          <w:numId w:val="40"/>
        </w:numPr>
        <w:tabs>
          <w:tab w:val="left" w:pos="374"/>
        </w:tabs>
        <w:spacing w:after="120" w:line="240" w:lineRule="auto"/>
        <w:jc w:val="both"/>
        <w:rPr>
          <w:rFonts w:asciiTheme="majorHAnsi" w:eastAsia="Times New Roman" w:hAnsiTheme="majorHAnsi" w:cstheme="majorHAnsi"/>
          <w:i/>
          <w:iCs/>
          <w:color w:val="1F3864" w:themeColor="accent1" w:themeShade="80"/>
          <w:sz w:val="28"/>
          <w:szCs w:val="28"/>
          <w:lang w:eastAsia="fr-FR"/>
        </w:rPr>
      </w:pPr>
      <w:r w:rsidRPr="00A837A0">
        <w:rPr>
          <w:rFonts w:asciiTheme="majorHAnsi" w:hAnsiTheme="majorHAnsi" w:cstheme="majorHAnsi"/>
          <w:i/>
          <w:iCs/>
          <w:color w:val="1F3864" w:themeColor="accent1" w:themeShade="80"/>
          <w:sz w:val="28"/>
          <w:szCs w:val="28"/>
        </w:rPr>
        <w:t>Des situations de vulnérabilité</w:t>
      </w:r>
    </w:p>
    <w:p w14:paraId="63056F93" w14:textId="77777777" w:rsidR="002E3ED6" w:rsidRDefault="002E3ED6" w:rsidP="002E3ED6">
      <w:pPr>
        <w:spacing w:after="0"/>
        <w:jc w:val="both"/>
      </w:pPr>
    </w:p>
    <w:p w14:paraId="629641BA" w14:textId="77777777" w:rsidR="002E3ED6" w:rsidRDefault="002E3ED6" w:rsidP="002E3ED6">
      <w:pPr>
        <w:spacing w:after="0"/>
        <w:jc w:val="both"/>
      </w:pPr>
      <w:r>
        <w:t>Les familles qui s’adressent au service sont souvent dans une situation sociale et/ou médicale complexe. Les situations se conjuguent et créent une plus grande vulnérabilité.</w:t>
      </w:r>
    </w:p>
    <w:p w14:paraId="396468EB" w14:textId="77777777" w:rsidR="002E3ED6" w:rsidRDefault="002E3ED6" w:rsidP="002E3ED6">
      <w:pPr>
        <w:spacing w:after="0"/>
        <w:jc w:val="both"/>
      </w:pPr>
      <w:r>
        <w:t>Une attention particulière est portée à la surveillance et la prévention des difficultés associées. Les enfants peuvent présenter des retards de développement, des difficultés motrices, relationnelles et/ou de compréhension. Les troubles peuvent être déjà présents ou apparaître au cours du suivi. L'orientation vers des services qui en permettent l’exploration et la prise en charge (hospitaliers, CMP, autre SESSAD) est accompagnée. L’Equipe Relais Handicap Rare (ERHR) peut être sollicité.</w:t>
      </w:r>
    </w:p>
    <w:p w14:paraId="5C19CBDF" w14:textId="77777777" w:rsidR="002E3ED6" w:rsidRDefault="002E3ED6" w:rsidP="002E3ED6">
      <w:pPr>
        <w:spacing w:after="0"/>
        <w:jc w:val="both"/>
      </w:pPr>
      <w:r>
        <w:t>Pour répondre le plus précocement à la demande, le suivi peut commencer avant la notification MDPH et parfois sans sécurité sociale.</w:t>
      </w:r>
    </w:p>
    <w:p w14:paraId="1E672EA7" w14:textId="77777777" w:rsidR="002E3ED6" w:rsidRDefault="002E3ED6" w:rsidP="002E3ED6">
      <w:pPr>
        <w:spacing w:after="0"/>
        <w:jc w:val="both"/>
      </w:pPr>
    </w:p>
    <w:p w14:paraId="77758306" w14:textId="0D618BE2" w:rsidR="002E3ED6" w:rsidRPr="00A837A0" w:rsidRDefault="002E3ED6" w:rsidP="00A837A0">
      <w:pPr>
        <w:pStyle w:val="Paragraphedeliste"/>
        <w:numPr>
          <w:ilvl w:val="0"/>
          <w:numId w:val="40"/>
        </w:numPr>
        <w:tabs>
          <w:tab w:val="left" w:pos="374"/>
        </w:tabs>
        <w:spacing w:after="120" w:line="240" w:lineRule="auto"/>
        <w:jc w:val="both"/>
        <w:rPr>
          <w:rFonts w:asciiTheme="majorHAnsi" w:hAnsiTheme="majorHAnsi" w:cstheme="majorHAnsi"/>
          <w:i/>
          <w:iCs/>
          <w:color w:val="1F3864" w:themeColor="accent1" w:themeShade="80"/>
          <w:sz w:val="28"/>
          <w:szCs w:val="28"/>
        </w:rPr>
      </w:pPr>
      <w:r w:rsidRPr="00A837A0">
        <w:rPr>
          <w:rFonts w:asciiTheme="majorHAnsi" w:hAnsiTheme="majorHAnsi" w:cstheme="majorHAnsi"/>
          <w:i/>
          <w:iCs/>
          <w:color w:val="1F3864" w:themeColor="accent1" w:themeShade="80"/>
          <w:sz w:val="28"/>
          <w:szCs w:val="28"/>
        </w:rPr>
        <w:t>Situation des enfants et de leur famille N (N-1)</w:t>
      </w:r>
    </w:p>
    <w:p w14:paraId="72306C85" w14:textId="77777777" w:rsidR="002E3ED6" w:rsidRDefault="002E3ED6" w:rsidP="002E3ED6">
      <w:pPr>
        <w:spacing w:after="0"/>
        <w:jc w:val="both"/>
      </w:pPr>
    </w:p>
    <w:p w14:paraId="46C02786" w14:textId="77777777" w:rsidR="002E3ED6" w:rsidRDefault="002E3ED6" w:rsidP="002E3ED6">
      <w:pPr>
        <w:spacing w:after="0"/>
        <w:jc w:val="both"/>
      </w:pPr>
      <w:r>
        <w:t xml:space="preserve">En 2020-2021, ce sont </w:t>
      </w:r>
      <w:r w:rsidRPr="0817249F">
        <w:rPr>
          <w:b/>
          <w:bCs/>
        </w:rPr>
        <w:t xml:space="preserve">27 </w:t>
      </w:r>
      <w:r>
        <w:t xml:space="preserve">(22) </w:t>
      </w:r>
      <w:r w:rsidRPr="0817249F">
        <w:rPr>
          <w:b/>
          <w:bCs/>
        </w:rPr>
        <w:t>enfants et leur famille</w:t>
      </w:r>
      <w:r>
        <w:t xml:space="preserve"> qui ont pu bénéficier d’un suivi.</w:t>
      </w:r>
    </w:p>
    <w:p w14:paraId="5957748B" w14:textId="77777777" w:rsidR="002E3ED6" w:rsidRDefault="002E3ED6" w:rsidP="002E3ED6">
      <w:pPr>
        <w:spacing w:after="0"/>
        <w:jc w:val="both"/>
      </w:pPr>
    </w:p>
    <w:p w14:paraId="0B1ED9FB" w14:textId="77777777" w:rsidR="002E3ED6" w:rsidRDefault="002E3ED6" w:rsidP="002E3ED6">
      <w:pPr>
        <w:spacing w:after="0"/>
        <w:jc w:val="both"/>
      </w:pPr>
      <w:r>
        <w:t>Les enfants et leur famille sont originaires de tous les départements d’Ile-de-France :</w:t>
      </w:r>
    </w:p>
    <w:p w14:paraId="399D31B9" w14:textId="1B6A0877" w:rsidR="002E3ED6" w:rsidRPr="00444C2B" w:rsidRDefault="002E3ED6" w:rsidP="0034464C">
      <w:pPr>
        <w:pStyle w:val="Paragraphedeliste"/>
        <w:numPr>
          <w:ilvl w:val="0"/>
          <w:numId w:val="39"/>
        </w:numPr>
        <w:spacing w:after="0"/>
        <w:ind w:left="709"/>
        <w:jc w:val="both"/>
        <w:rPr>
          <w:rFonts w:eastAsiaTheme="minorEastAsia"/>
        </w:rPr>
      </w:pPr>
      <w:r w:rsidRPr="00444C2B">
        <w:rPr>
          <w:rFonts w:eastAsiaTheme="minorEastAsia"/>
        </w:rPr>
        <w:t>Paris : 10 (10)</w:t>
      </w:r>
      <w:r w:rsidR="00444C2B">
        <w:rPr>
          <w:rFonts w:eastAsiaTheme="minorEastAsia"/>
        </w:rPr>
        <w:t> ;</w:t>
      </w:r>
    </w:p>
    <w:p w14:paraId="5E89613E" w14:textId="43DC9E52" w:rsidR="002E3ED6" w:rsidRDefault="002E3ED6" w:rsidP="002E3ED6">
      <w:pPr>
        <w:pStyle w:val="Paragraphedeliste"/>
        <w:numPr>
          <w:ilvl w:val="0"/>
          <w:numId w:val="39"/>
        </w:numPr>
        <w:spacing w:after="0"/>
        <w:jc w:val="both"/>
      </w:pPr>
      <w:r>
        <w:t>Hauts-de-Seine : 4 (1)</w:t>
      </w:r>
      <w:r w:rsidR="00444C2B">
        <w:t> ;</w:t>
      </w:r>
    </w:p>
    <w:p w14:paraId="57647BF6" w14:textId="3BB25C01" w:rsidR="002E3ED6" w:rsidRDefault="002E3ED6" w:rsidP="002E3ED6">
      <w:pPr>
        <w:pStyle w:val="Paragraphedeliste"/>
        <w:numPr>
          <w:ilvl w:val="0"/>
          <w:numId w:val="39"/>
        </w:numPr>
        <w:spacing w:after="0"/>
        <w:jc w:val="both"/>
      </w:pPr>
      <w:r>
        <w:t>Seine-Saint-Denis : 2 (3)</w:t>
      </w:r>
      <w:r w:rsidR="00444C2B">
        <w:t> ;</w:t>
      </w:r>
    </w:p>
    <w:p w14:paraId="5AC0C0B9" w14:textId="687995EC" w:rsidR="00AF6A60" w:rsidRDefault="00AF6A60" w:rsidP="00AF6A60">
      <w:pPr>
        <w:pStyle w:val="Paragraphedeliste"/>
        <w:numPr>
          <w:ilvl w:val="0"/>
          <w:numId w:val="39"/>
        </w:numPr>
        <w:spacing w:after="0"/>
        <w:jc w:val="both"/>
      </w:pPr>
      <w:r>
        <w:t>Val-de-Marne : 3 (2)</w:t>
      </w:r>
      <w:r w:rsidR="00444C2B">
        <w:t> ;</w:t>
      </w:r>
    </w:p>
    <w:p w14:paraId="2FAE6D46" w14:textId="354C46BF" w:rsidR="00AF6A60" w:rsidRDefault="00AF6A60" w:rsidP="00AF6A60">
      <w:pPr>
        <w:pStyle w:val="Paragraphedeliste"/>
        <w:numPr>
          <w:ilvl w:val="0"/>
          <w:numId w:val="39"/>
        </w:numPr>
        <w:spacing w:after="0"/>
        <w:jc w:val="both"/>
      </w:pPr>
      <w:r>
        <w:t>Seine-et-Marne : 4 (4)</w:t>
      </w:r>
      <w:r w:rsidR="00444C2B">
        <w:t> ;</w:t>
      </w:r>
    </w:p>
    <w:p w14:paraId="51A2D7C4" w14:textId="0204F38F" w:rsidR="00AF6A60" w:rsidRDefault="00AF6A60" w:rsidP="00AF6A60">
      <w:pPr>
        <w:pStyle w:val="Paragraphedeliste"/>
        <w:numPr>
          <w:ilvl w:val="0"/>
          <w:numId w:val="39"/>
        </w:numPr>
        <w:spacing w:after="0"/>
        <w:jc w:val="both"/>
      </w:pPr>
      <w:r>
        <w:t>Yvelines : 2 (1)</w:t>
      </w:r>
      <w:r w:rsidR="00444C2B">
        <w:t> ;</w:t>
      </w:r>
    </w:p>
    <w:p w14:paraId="6F3C6306" w14:textId="10E9B854" w:rsidR="00AF6A60" w:rsidRDefault="00AF6A60" w:rsidP="00AF6A60">
      <w:pPr>
        <w:pStyle w:val="Paragraphedeliste"/>
        <w:numPr>
          <w:ilvl w:val="0"/>
          <w:numId w:val="39"/>
        </w:numPr>
        <w:spacing w:after="0"/>
        <w:jc w:val="both"/>
      </w:pPr>
      <w:r>
        <w:t>Val-d'Oise : 1 (1)</w:t>
      </w:r>
      <w:r w:rsidR="00444C2B">
        <w:t> ;</w:t>
      </w:r>
    </w:p>
    <w:p w14:paraId="7AAFE1CD" w14:textId="7151261C" w:rsidR="00AF6A60" w:rsidRDefault="00AF6A60" w:rsidP="00AF6A60">
      <w:pPr>
        <w:pStyle w:val="Paragraphedeliste"/>
        <w:numPr>
          <w:ilvl w:val="0"/>
          <w:numId w:val="39"/>
        </w:numPr>
        <w:spacing w:after="0"/>
        <w:jc w:val="both"/>
      </w:pPr>
      <w:r>
        <w:t>Essonne : 1 (0)</w:t>
      </w:r>
      <w:r w:rsidR="00444C2B">
        <w:t>.</w:t>
      </w:r>
    </w:p>
    <w:p w14:paraId="487662CB" w14:textId="77777777" w:rsidR="00AF6A60" w:rsidRDefault="00AF6A60" w:rsidP="00AF6A60">
      <w:pPr>
        <w:spacing w:after="0"/>
        <w:jc w:val="both"/>
      </w:pPr>
    </w:p>
    <w:p w14:paraId="00B8E030" w14:textId="77777777" w:rsidR="00AF6A60" w:rsidRDefault="00AF6A60" w:rsidP="00AF6A60">
      <w:pPr>
        <w:spacing w:after="0"/>
        <w:jc w:val="both"/>
      </w:pPr>
    </w:p>
    <w:p w14:paraId="2A9B0232" w14:textId="77BBA519" w:rsidR="002E3ED6" w:rsidRDefault="00AF6A60" w:rsidP="00455324">
      <w:pPr>
        <w:tabs>
          <w:tab w:val="left" w:pos="374"/>
        </w:tabs>
        <w:spacing w:after="120" w:line="240" w:lineRule="auto"/>
        <w:jc w:val="both"/>
        <w:rPr>
          <w:rFonts w:ascii="Arial" w:eastAsia="Times New Roman" w:hAnsi="Arial" w:cs="Arial"/>
          <w:sz w:val="20"/>
          <w:szCs w:val="20"/>
          <w:lang w:eastAsia="fr-FR"/>
        </w:rPr>
      </w:pPr>
      <w:r>
        <w:rPr>
          <w:noProof/>
        </w:rPr>
        <w:drawing>
          <wp:inline distT="0" distB="0" distL="0" distR="0" wp14:anchorId="74B9B959" wp14:editId="1408828C">
            <wp:extent cx="5711206" cy="3487836"/>
            <wp:effectExtent l="0" t="0" r="0" b="0"/>
            <wp:docPr id="1382582776" name="Image 1382582776"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582776" name="Image 1382582776" descr="Une image contenant carte&#10;&#10;Description générée automatiquement"/>
                    <pic:cNvPicPr/>
                  </pic:nvPicPr>
                  <pic:blipFill>
                    <a:blip r:embed="rId31">
                      <a:extLst>
                        <a:ext uri="{28A0092B-C50C-407E-A947-70E740481C1C}">
                          <a14:useLocalDpi xmlns:a14="http://schemas.microsoft.com/office/drawing/2010/main" val="0"/>
                        </a:ext>
                      </a:extLst>
                    </a:blip>
                    <a:stretch>
                      <a:fillRect/>
                    </a:stretch>
                  </pic:blipFill>
                  <pic:spPr>
                    <a:xfrm>
                      <a:off x="0" y="0"/>
                      <a:ext cx="5711206" cy="3487836"/>
                    </a:xfrm>
                    <a:prstGeom prst="rect">
                      <a:avLst/>
                    </a:prstGeom>
                  </pic:spPr>
                </pic:pic>
              </a:graphicData>
            </a:graphic>
          </wp:inline>
        </w:drawing>
      </w:r>
    </w:p>
    <w:p w14:paraId="53F5587B" w14:textId="7C62E974" w:rsidR="002E3ED6" w:rsidRDefault="002E3ED6" w:rsidP="00455324">
      <w:pPr>
        <w:tabs>
          <w:tab w:val="left" w:pos="374"/>
        </w:tabs>
        <w:spacing w:after="120" w:line="240" w:lineRule="auto"/>
        <w:jc w:val="both"/>
        <w:rPr>
          <w:rFonts w:ascii="Arial" w:eastAsia="Times New Roman" w:hAnsi="Arial" w:cs="Arial"/>
          <w:sz w:val="20"/>
          <w:szCs w:val="20"/>
          <w:lang w:eastAsia="fr-FR"/>
        </w:rPr>
      </w:pPr>
    </w:p>
    <w:p w14:paraId="79A3028B" w14:textId="77777777" w:rsidR="00D1661A" w:rsidRDefault="00D1661A" w:rsidP="00455324">
      <w:pPr>
        <w:tabs>
          <w:tab w:val="left" w:pos="374"/>
        </w:tabs>
        <w:spacing w:after="120" w:line="240" w:lineRule="auto"/>
        <w:jc w:val="both"/>
        <w:rPr>
          <w:rFonts w:ascii="Arial" w:eastAsia="Times New Roman" w:hAnsi="Arial" w:cs="Arial"/>
          <w:sz w:val="20"/>
          <w:szCs w:val="20"/>
          <w:lang w:eastAsia="fr-FR"/>
        </w:rPr>
      </w:pPr>
    </w:p>
    <w:p w14:paraId="0EEB75B6" w14:textId="4C04A96C" w:rsidR="0034464C" w:rsidRDefault="00AF6A60" w:rsidP="00AF6A60">
      <w:pPr>
        <w:spacing w:after="0"/>
        <w:jc w:val="both"/>
      </w:pPr>
      <w:r>
        <w:t>En 2020-2021, ce sont :</w:t>
      </w:r>
    </w:p>
    <w:p w14:paraId="132BADDB" w14:textId="7D8616E8" w:rsidR="00AF6A60" w:rsidRDefault="00AF6A60" w:rsidP="00444C2B">
      <w:pPr>
        <w:pStyle w:val="Paragraphedeliste"/>
        <w:numPr>
          <w:ilvl w:val="0"/>
          <w:numId w:val="41"/>
        </w:numPr>
        <w:spacing w:after="0"/>
        <w:jc w:val="both"/>
      </w:pPr>
      <w:r w:rsidRPr="00444C2B">
        <w:rPr>
          <w:rFonts w:eastAsiaTheme="minorEastAsia"/>
        </w:rPr>
        <w:t>1140 séances (familiales, individuelles, rendez-vous d’admission, bilans, évaluations) dont près de 88</w:t>
      </w:r>
      <w:r>
        <w:t xml:space="preserve"> % à l’extérieur du service, en itinérance, sur le lieu d’inclusion et au domicile des familles</w:t>
      </w:r>
      <w:r w:rsidR="00444C2B">
        <w:t> ;</w:t>
      </w:r>
    </w:p>
    <w:p w14:paraId="0DB9665B" w14:textId="1ECBD971" w:rsidR="00AF6A60" w:rsidRDefault="00AF6A60" w:rsidP="00AF6A60">
      <w:pPr>
        <w:pStyle w:val="Paragraphedeliste"/>
        <w:numPr>
          <w:ilvl w:val="0"/>
          <w:numId w:val="41"/>
        </w:numPr>
        <w:spacing w:after="0"/>
        <w:jc w:val="both"/>
      </w:pPr>
      <w:r>
        <w:t>45 réunions (ESS, réunions crèche, hôpitaux, rencontres professionnelles, sensibilisation)</w:t>
      </w:r>
      <w:r w:rsidR="00444C2B">
        <w:t> ;</w:t>
      </w:r>
    </w:p>
    <w:p w14:paraId="1C986297" w14:textId="6EEB6AF2" w:rsidR="00AF6A60" w:rsidRDefault="00AF6A60" w:rsidP="00AF6A60">
      <w:pPr>
        <w:pStyle w:val="Paragraphedeliste"/>
        <w:numPr>
          <w:ilvl w:val="0"/>
          <w:numId w:val="41"/>
        </w:numPr>
        <w:spacing w:after="0"/>
        <w:jc w:val="both"/>
      </w:pPr>
      <w:r>
        <w:t>une sortie de fin d’année regroupant les familles.</w:t>
      </w:r>
    </w:p>
    <w:p w14:paraId="1D0AF0CE" w14:textId="77777777" w:rsidR="00AF6A60" w:rsidRDefault="00AF6A60" w:rsidP="00AF6A60">
      <w:pPr>
        <w:spacing w:after="0"/>
        <w:jc w:val="both"/>
      </w:pPr>
    </w:p>
    <w:p w14:paraId="47C4E048" w14:textId="77777777" w:rsidR="00AF6A60" w:rsidRDefault="00AF6A60" w:rsidP="00AF6A60">
      <w:pPr>
        <w:spacing w:after="0"/>
        <w:jc w:val="both"/>
      </w:pPr>
      <w:r>
        <w:t xml:space="preserve">Sur les 27 (22) enfants, 20 (16) étaient en inclusion : </w:t>
      </w:r>
    </w:p>
    <w:p w14:paraId="66DD1500" w14:textId="3BBB32D6" w:rsidR="00AF6A60" w:rsidRDefault="00AF6A60" w:rsidP="00444C2B">
      <w:pPr>
        <w:pStyle w:val="Paragraphedeliste"/>
        <w:numPr>
          <w:ilvl w:val="0"/>
          <w:numId w:val="42"/>
        </w:numPr>
        <w:spacing w:after="0"/>
        <w:jc w:val="both"/>
      </w:pPr>
      <w:r>
        <w:t>Crèche : 7 (3)</w:t>
      </w:r>
      <w:r w:rsidR="00444C2B">
        <w:t> ;</w:t>
      </w:r>
    </w:p>
    <w:p w14:paraId="4A7BA1F4" w14:textId="4E0A0E1C" w:rsidR="00AF6A60" w:rsidRDefault="00AF6A60" w:rsidP="00AF6A60">
      <w:pPr>
        <w:pStyle w:val="Paragraphedeliste"/>
        <w:numPr>
          <w:ilvl w:val="0"/>
          <w:numId w:val="42"/>
        </w:numPr>
        <w:spacing w:after="0"/>
        <w:jc w:val="both"/>
      </w:pPr>
      <w:r>
        <w:t>Ecole : 13 (13), dont 3 (4) en ULIS Troubles de la Fonction Visuelle (école primaire)</w:t>
      </w:r>
      <w:r w:rsidR="00444C2B">
        <w:t>.</w:t>
      </w:r>
    </w:p>
    <w:p w14:paraId="0400D846" w14:textId="77777777" w:rsidR="00AF6A60" w:rsidRDefault="00AF6A60" w:rsidP="00AF6A60">
      <w:pPr>
        <w:spacing w:after="0"/>
        <w:jc w:val="both"/>
      </w:pPr>
    </w:p>
    <w:p w14:paraId="2F75A59C" w14:textId="77777777" w:rsidR="00AF6A60" w:rsidRDefault="00AF6A60" w:rsidP="00AF6A60">
      <w:pPr>
        <w:spacing w:after="0"/>
        <w:jc w:val="both"/>
      </w:pPr>
      <w:r>
        <w:t>Au cours de l’année, 9 enfants ont quitté le service pour être accueillis à l’INJA (2), à l’IDES (1), dans un autre SESSAD DV (4), en IME (1), ou sans autre suivi spécialisé (1).</w:t>
      </w:r>
    </w:p>
    <w:p w14:paraId="3588FF36" w14:textId="77777777" w:rsidR="00AF6A60" w:rsidRDefault="00AF6A60" w:rsidP="00AF6A60">
      <w:pPr>
        <w:spacing w:after="0"/>
        <w:jc w:val="both"/>
      </w:pPr>
    </w:p>
    <w:p w14:paraId="51017841" w14:textId="63B387DE" w:rsidR="002E3ED6" w:rsidRDefault="00AF6A60" w:rsidP="00AF6A60">
      <w:pPr>
        <w:tabs>
          <w:tab w:val="left" w:pos="374"/>
        </w:tabs>
        <w:spacing w:after="120" w:line="240" w:lineRule="auto"/>
        <w:jc w:val="both"/>
        <w:rPr>
          <w:rFonts w:ascii="Arial" w:eastAsia="Times New Roman" w:hAnsi="Arial" w:cs="Arial"/>
          <w:sz w:val="20"/>
          <w:szCs w:val="20"/>
          <w:lang w:eastAsia="fr-FR"/>
        </w:rPr>
      </w:pPr>
      <w:r>
        <w:t>Le service reste disponible pour répondre à toutes les sollicitations : demande de conseils, d’orientation, d’expertise de la part d’équipes et de familles. Ce peut être une intervention dans un</w:t>
      </w:r>
    </w:p>
    <w:p w14:paraId="2AEA44C9" w14:textId="785D8BAA" w:rsidR="00AF6A60" w:rsidRDefault="00AF6A60" w:rsidP="00455324">
      <w:pPr>
        <w:tabs>
          <w:tab w:val="left" w:pos="374"/>
        </w:tabs>
        <w:spacing w:after="120" w:line="240" w:lineRule="auto"/>
        <w:jc w:val="both"/>
        <w:rPr>
          <w:rFonts w:ascii="Arial" w:eastAsia="Times New Roman" w:hAnsi="Arial" w:cs="Arial"/>
          <w:sz w:val="20"/>
          <w:szCs w:val="20"/>
          <w:lang w:eastAsia="fr-FR"/>
        </w:rPr>
      </w:pPr>
    </w:p>
    <w:p w14:paraId="44243192" w14:textId="77777777" w:rsidR="00AF6A60" w:rsidRDefault="00AF6A60" w:rsidP="00AF6A60">
      <w:pPr>
        <w:spacing w:after="0"/>
        <w:jc w:val="both"/>
      </w:pPr>
      <w:r>
        <w:t>service hospitalier pour un enfant hospitalisé, aiguiller une famille, recevoir un enfant hors critère d’âge ou hors secteur géographique dont la baisse visuelle est toute récente.</w:t>
      </w:r>
    </w:p>
    <w:p w14:paraId="0E5B867B" w14:textId="5157E1E0" w:rsidR="00AF6A60" w:rsidRDefault="00AF6A60" w:rsidP="00AF6A60">
      <w:pPr>
        <w:spacing w:after="0"/>
      </w:pPr>
    </w:p>
    <w:p w14:paraId="33813BB2" w14:textId="7FDBF606" w:rsidR="00D1661A" w:rsidRDefault="00D1661A" w:rsidP="00AF6A60">
      <w:pPr>
        <w:spacing w:after="0"/>
      </w:pPr>
    </w:p>
    <w:p w14:paraId="347A46A2" w14:textId="51F47178" w:rsidR="00D1661A" w:rsidRDefault="00D1661A" w:rsidP="00AF6A60">
      <w:pPr>
        <w:spacing w:after="0"/>
      </w:pPr>
    </w:p>
    <w:p w14:paraId="29B1E069" w14:textId="27FAF17D" w:rsidR="00D1661A" w:rsidRDefault="00D1661A" w:rsidP="00AF6A60">
      <w:pPr>
        <w:spacing w:after="0"/>
      </w:pPr>
    </w:p>
    <w:p w14:paraId="77121D5A" w14:textId="77777777" w:rsidR="00D1661A" w:rsidRDefault="00D1661A" w:rsidP="00AF6A60">
      <w:pPr>
        <w:spacing w:after="0"/>
      </w:pPr>
    </w:p>
    <w:p w14:paraId="6842DFD1" w14:textId="0CFD0B4C" w:rsidR="00AF6A60" w:rsidRPr="00A837A0" w:rsidRDefault="00AF6A60" w:rsidP="00A837A0">
      <w:pPr>
        <w:pStyle w:val="Paragraphedeliste"/>
        <w:numPr>
          <w:ilvl w:val="0"/>
          <w:numId w:val="40"/>
        </w:numPr>
        <w:tabs>
          <w:tab w:val="left" w:pos="374"/>
        </w:tabs>
        <w:spacing w:after="120" w:line="240" w:lineRule="auto"/>
        <w:jc w:val="both"/>
        <w:rPr>
          <w:rFonts w:asciiTheme="majorHAnsi" w:hAnsiTheme="majorHAnsi" w:cstheme="majorHAnsi"/>
          <w:i/>
          <w:iCs/>
          <w:color w:val="1F3864" w:themeColor="accent1" w:themeShade="80"/>
          <w:sz w:val="28"/>
          <w:szCs w:val="28"/>
        </w:rPr>
      </w:pPr>
      <w:r w:rsidRPr="00A837A0">
        <w:rPr>
          <w:rFonts w:asciiTheme="majorHAnsi" w:hAnsiTheme="majorHAnsi" w:cstheme="majorHAnsi"/>
          <w:i/>
          <w:iCs/>
          <w:color w:val="1F3864" w:themeColor="accent1" w:themeShade="80"/>
          <w:sz w:val="28"/>
          <w:szCs w:val="28"/>
        </w:rPr>
        <w:t>L’équipe</w:t>
      </w:r>
    </w:p>
    <w:p w14:paraId="68914B89" w14:textId="77777777" w:rsidR="00AF6A60" w:rsidRDefault="00AF6A60" w:rsidP="00AF6A60">
      <w:pPr>
        <w:spacing w:after="0"/>
        <w:jc w:val="both"/>
      </w:pPr>
    </w:p>
    <w:p w14:paraId="290BB537" w14:textId="77777777" w:rsidR="00AF6A60" w:rsidRDefault="00AF6A60" w:rsidP="00AF6A60">
      <w:pPr>
        <w:spacing w:after="0"/>
        <w:jc w:val="both"/>
      </w:pPr>
      <w:r>
        <w:t>L’équipe est composée de psychomotriciennes, orthoptiste, éducatrice spécialisée, psychologues, médecin pédiatre, médecin ophtalmologiste, assistante, responsable, pour 5,5 ETP.</w:t>
      </w:r>
    </w:p>
    <w:p w14:paraId="4133CEC8" w14:textId="77777777" w:rsidR="00AF6A60" w:rsidRDefault="00AF6A60" w:rsidP="00AF6A60">
      <w:pPr>
        <w:spacing w:after="0"/>
        <w:jc w:val="both"/>
      </w:pPr>
      <w:r>
        <w:t>Le poste de médecin pédiatre est resté vacant tout le long de l’année.</w:t>
      </w:r>
    </w:p>
    <w:p w14:paraId="7B90934A" w14:textId="77777777" w:rsidR="00AF6A60" w:rsidRDefault="00AF6A60" w:rsidP="00AF6A60">
      <w:pPr>
        <w:spacing w:after="0"/>
        <w:jc w:val="both"/>
      </w:pPr>
      <w:r>
        <w:t>Depuis début 2021, une convention a été signée avec la Fondation Rothschild pour que le temps de médecin ophtalmologiste soit assuré par des professionnels de la Fondation. C’est un partenariat qui innove dans la collaboration à construire entre milieu hospitalier et milieu médico-social.</w:t>
      </w:r>
    </w:p>
    <w:p w14:paraId="72F6F4A4" w14:textId="77777777" w:rsidR="00AF6A60" w:rsidRDefault="00AF6A60" w:rsidP="00AF6A60">
      <w:pPr>
        <w:spacing w:after="0"/>
      </w:pPr>
    </w:p>
    <w:p w14:paraId="07142BCC" w14:textId="77777777" w:rsidR="00AF6A60" w:rsidRPr="00A837A0" w:rsidRDefault="00AF6A60" w:rsidP="00A837A0">
      <w:pPr>
        <w:pStyle w:val="Paragraphedeliste"/>
        <w:numPr>
          <w:ilvl w:val="0"/>
          <w:numId w:val="40"/>
        </w:numPr>
        <w:tabs>
          <w:tab w:val="left" w:pos="374"/>
        </w:tabs>
        <w:spacing w:after="120" w:line="240" w:lineRule="auto"/>
        <w:jc w:val="both"/>
        <w:rPr>
          <w:rFonts w:asciiTheme="majorHAnsi" w:hAnsiTheme="majorHAnsi" w:cstheme="majorHAnsi"/>
          <w:i/>
          <w:iCs/>
          <w:color w:val="1F3864" w:themeColor="accent1" w:themeShade="80"/>
          <w:sz w:val="28"/>
          <w:szCs w:val="28"/>
        </w:rPr>
      </w:pPr>
      <w:r w:rsidRPr="00A837A0">
        <w:rPr>
          <w:rFonts w:asciiTheme="majorHAnsi" w:hAnsiTheme="majorHAnsi" w:cstheme="majorHAnsi"/>
          <w:i/>
          <w:iCs/>
          <w:color w:val="1F3864" w:themeColor="accent1" w:themeShade="80"/>
          <w:sz w:val="28"/>
          <w:szCs w:val="28"/>
        </w:rPr>
        <w:t>Se former et former</w:t>
      </w:r>
    </w:p>
    <w:p w14:paraId="2BE0DA19" w14:textId="77777777" w:rsidR="00AF6A60" w:rsidRDefault="00AF6A60" w:rsidP="00AF6A60">
      <w:pPr>
        <w:spacing w:after="0"/>
      </w:pPr>
    </w:p>
    <w:p w14:paraId="6C1BB244" w14:textId="77777777" w:rsidR="00AF6A60" w:rsidRDefault="00AF6A60" w:rsidP="00AF6A60">
      <w:pPr>
        <w:spacing w:after="0"/>
        <w:jc w:val="both"/>
      </w:pPr>
      <w:r>
        <w:t>Les professionnels du Service d’Aide aux Familles participent à de nombreuses journées d’études, colloques, groupes de professionnels travaillant auprès de personnes déficientes visuelles :</w:t>
      </w:r>
    </w:p>
    <w:p w14:paraId="7D92DBF3" w14:textId="0091A070" w:rsidR="00AF6A60" w:rsidRDefault="00AF6A60" w:rsidP="00D1661A">
      <w:pPr>
        <w:pStyle w:val="Paragraphedeliste"/>
        <w:numPr>
          <w:ilvl w:val="0"/>
          <w:numId w:val="43"/>
        </w:numPr>
        <w:spacing w:after="0"/>
        <w:jc w:val="both"/>
      </w:pPr>
      <w:r>
        <w:t>-Journées de l’ANECAMSP (Association Nationale des Equipes Contribuant à l’Action Médico-Sociale Précoce)</w:t>
      </w:r>
      <w:r w:rsidR="00D1661A">
        <w:t> ;</w:t>
      </w:r>
    </w:p>
    <w:p w14:paraId="060D0639" w14:textId="52F7E8AF" w:rsidR="00AF6A60" w:rsidRDefault="00AF6A60" w:rsidP="00AF6A60">
      <w:pPr>
        <w:pStyle w:val="Paragraphedeliste"/>
        <w:numPr>
          <w:ilvl w:val="0"/>
          <w:numId w:val="43"/>
        </w:numPr>
        <w:spacing w:after="0"/>
        <w:jc w:val="both"/>
      </w:pPr>
      <w:r>
        <w:t>Colloque du SIICLHA (Séminaire Inter-universitaire International sur le C</w:t>
      </w:r>
      <w:r w:rsidR="00511F1D">
        <w:t>l</w:t>
      </w:r>
      <w:r>
        <w:t>inique du H</w:t>
      </w:r>
      <w:r w:rsidR="00511F1D">
        <w:t>a</w:t>
      </w:r>
      <w:r>
        <w:t>ndicap)</w:t>
      </w:r>
      <w:r w:rsidR="00D1661A">
        <w:t> ;</w:t>
      </w:r>
    </w:p>
    <w:p w14:paraId="732EE70D" w14:textId="0D77F84F" w:rsidR="00D1661A" w:rsidRDefault="00AF6A60" w:rsidP="00AF6A60">
      <w:pPr>
        <w:pStyle w:val="Paragraphedeliste"/>
        <w:numPr>
          <w:ilvl w:val="0"/>
          <w:numId w:val="43"/>
        </w:numPr>
        <w:spacing w:after="0"/>
        <w:jc w:val="both"/>
      </w:pPr>
      <w:r>
        <w:t>Journées pédagogiques du GPEAA (Groupement des Professeurs et Educateurs d’Aveugles et d’Amblyopes)</w:t>
      </w:r>
      <w:r w:rsidR="00D1661A">
        <w:t> ;</w:t>
      </w:r>
    </w:p>
    <w:p w14:paraId="6EBE6EBB" w14:textId="6799814E" w:rsidR="00AF6A60" w:rsidRDefault="00AF6A60" w:rsidP="00AF6A60">
      <w:pPr>
        <w:pStyle w:val="Paragraphedeliste"/>
        <w:numPr>
          <w:ilvl w:val="0"/>
          <w:numId w:val="43"/>
        </w:numPr>
        <w:spacing w:after="0"/>
        <w:jc w:val="both"/>
      </w:pPr>
      <w:r>
        <w:t xml:space="preserve">Formation </w:t>
      </w:r>
      <w:r w:rsidR="00511F1D">
        <w:t>sensoriel</w:t>
      </w:r>
      <w:r>
        <w:t>-motricité, à l’ISRP (Institut Supérieur de Rééducation Psychomotrice)</w:t>
      </w:r>
      <w:r w:rsidR="00D1661A">
        <w:t> ;</w:t>
      </w:r>
    </w:p>
    <w:p w14:paraId="1AAADF5E" w14:textId="0522549F" w:rsidR="00AF6A60" w:rsidRDefault="00AF6A60" w:rsidP="00AF6A60">
      <w:pPr>
        <w:pStyle w:val="Paragraphedeliste"/>
        <w:numPr>
          <w:ilvl w:val="0"/>
          <w:numId w:val="43"/>
        </w:numPr>
        <w:spacing w:after="0"/>
        <w:jc w:val="both"/>
      </w:pPr>
      <w:r>
        <w:t>Formation à l’intégration motrice primordiale - Alphabet du mouvement (Connaissance et Evolution)</w:t>
      </w:r>
      <w:r w:rsidR="00D1661A">
        <w:t> ;</w:t>
      </w:r>
    </w:p>
    <w:p w14:paraId="2847CE20" w14:textId="7BB8FF47" w:rsidR="00AF6A60" w:rsidRDefault="00AF6A60" w:rsidP="00AF6A60">
      <w:pPr>
        <w:pStyle w:val="Paragraphedeliste"/>
        <w:numPr>
          <w:ilvl w:val="0"/>
          <w:numId w:val="43"/>
        </w:numPr>
        <w:spacing w:after="0"/>
        <w:jc w:val="both"/>
      </w:pPr>
      <w:r>
        <w:t>Journée des adhérents de l’ALFPHV (Association de Langue Française des Psychologues spécialisés pour Personnes Handicapées Visuelles). Une des psychologues du service est membre du conseil d’administration de l’ALFPHV</w:t>
      </w:r>
      <w:r w:rsidR="00D1661A">
        <w:t> ;</w:t>
      </w:r>
    </w:p>
    <w:p w14:paraId="47565B52" w14:textId="77777777" w:rsidR="00D1661A" w:rsidRDefault="00AF6A60" w:rsidP="00AF6A60">
      <w:pPr>
        <w:pStyle w:val="Paragraphedeliste"/>
        <w:numPr>
          <w:ilvl w:val="0"/>
          <w:numId w:val="43"/>
        </w:numPr>
        <w:spacing w:after="0"/>
        <w:jc w:val="both"/>
      </w:pPr>
      <w:r>
        <w:t>Formation au braille, en interne</w:t>
      </w:r>
      <w:r w:rsidR="00D1661A">
        <w:t> ;</w:t>
      </w:r>
    </w:p>
    <w:p w14:paraId="61269C4F" w14:textId="4FCEB082" w:rsidR="00AF6A60" w:rsidRDefault="00AF6A60" w:rsidP="00AF6A60">
      <w:pPr>
        <w:pStyle w:val="Paragraphedeliste"/>
        <w:numPr>
          <w:ilvl w:val="0"/>
          <w:numId w:val="43"/>
        </w:numPr>
        <w:spacing w:after="0"/>
        <w:jc w:val="both"/>
      </w:pPr>
      <w:r>
        <w:t>Participation à différents webinaires (Lego braille, Les doigts qui rêvent).</w:t>
      </w:r>
    </w:p>
    <w:p w14:paraId="21477EC8" w14:textId="77777777" w:rsidR="00AF6A60" w:rsidRDefault="00AF6A60" w:rsidP="00AF6A60">
      <w:pPr>
        <w:spacing w:after="0"/>
        <w:jc w:val="both"/>
      </w:pPr>
    </w:p>
    <w:p w14:paraId="4ED790B4" w14:textId="77777777" w:rsidR="00AF6A60" w:rsidRDefault="00AF6A60" w:rsidP="00AF6A60">
      <w:pPr>
        <w:spacing w:after="0"/>
      </w:pPr>
      <w:r>
        <w:t>Les professionnels sont également intervenus pour apporter leur regard et leur expérience :</w:t>
      </w:r>
    </w:p>
    <w:p w14:paraId="3ED71F42" w14:textId="054DEC41" w:rsidR="00AF6A60" w:rsidRDefault="00AF6A60" w:rsidP="00DC5B97">
      <w:pPr>
        <w:pStyle w:val="Paragraphedeliste"/>
        <w:numPr>
          <w:ilvl w:val="0"/>
          <w:numId w:val="44"/>
        </w:numPr>
        <w:spacing w:after="0"/>
      </w:pPr>
      <w:r>
        <w:t>au colloque du SIICLHA</w:t>
      </w:r>
      <w:r w:rsidR="00DC5B97">
        <w:t> ;</w:t>
      </w:r>
    </w:p>
    <w:p w14:paraId="5DD706F5" w14:textId="095E27B0" w:rsidR="00AF6A60" w:rsidRDefault="00AF6A60" w:rsidP="00AF6A60">
      <w:pPr>
        <w:pStyle w:val="Paragraphedeliste"/>
        <w:numPr>
          <w:ilvl w:val="0"/>
          <w:numId w:val="44"/>
        </w:numPr>
        <w:spacing w:after="0"/>
      </w:pPr>
      <w:r>
        <w:t>en sensibilisant à la déficience visuelle des équipes extérieurs (une équipe de l’hôpital de Saint-Maurice, des professionnels de l’Hôpital Necker)</w:t>
      </w:r>
      <w:r w:rsidR="00DC5B97">
        <w:t> ;</w:t>
      </w:r>
    </w:p>
    <w:p w14:paraId="1D32D8FF" w14:textId="0399825E" w:rsidR="00AF6A60" w:rsidRDefault="00AF6A60" w:rsidP="00AF6A60">
      <w:pPr>
        <w:pStyle w:val="Paragraphedeliste"/>
        <w:numPr>
          <w:ilvl w:val="0"/>
          <w:numId w:val="44"/>
        </w:numPr>
        <w:spacing w:after="0"/>
      </w:pPr>
      <w:r>
        <w:t>en interne, au cours des journées institutionnelles</w:t>
      </w:r>
      <w:r w:rsidR="00DC5B97">
        <w:t> ;</w:t>
      </w:r>
    </w:p>
    <w:p w14:paraId="42BB6902" w14:textId="6188FF9B" w:rsidR="00AF6A60" w:rsidRDefault="00AF6A60" w:rsidP="00AF6A60">
      <w:pPr>
        <w:pStyle w:val="Paragraphedeliste"/>
        <w:numPr>
          <w:ilvl w:val="0"/>
          <w:numId w:val="44"/>
        </w:numPr>
        <w:spacing w:after="0"/>
      </w:pPr>
      <w:r>
        <w:t>en interne, en participant à un groupe de travail autour de la question du partage des informations, dans le cadre du projet d’établissement</w:t>
      </w:r>
      <w:r w:rsidR="00DC5B97">
        <w:t> ;</w:t>
      </w:r>
    </w:p>
    <w:p w14:paraId="2AB83850" w14:textId="2C0C6519" w:rsidR="00AF6A60" w:rsidRDefault="00AF6A60" w:rsidP="00AF6A60">
      <w:pPr>
        <w:pStyle w:val="Paragraphedeliste"/>
        <w:numPr>
          <w:ilvl w:val="0"/>
          <w:numId w:val="44"/>
        </w:numPr>
        <w:spacing w:after="0"/>
      </w:pPr>
      <w:r>
        <w:t>en interne, en participant au comité de pilotage du projet d’établissement</w:t>
      </w:r>
      <w:r w:rsidR="00DC5B97">
        <w:t> ;</w:t>
      </w:r>
    </w:p>
    <w:p w14:paraId="78550C95" w14:textId="7A9B7C5D" w:rsidR="00AF6A60" w:rsidRDefault="00AF6A60" w:rsidP="00AF6A60">
      <w:pPr>
        <w:pStyle w:val="Paragraphedeliste"/>
        <w:numPr>
          <w:ilvl w:val="0"/>
          <w:numId w:val="44"/>
        </w:numPr>
        <w:spacing w:after="0"/>
      </w:pPr>
      <w:r>
        <w:t>en participant à des rencontres entre professionnels (psychomotriciens, psychologues).</w:t>
      </w:r>
    </w:p>
    <w:p w14:paraId="71D0A0D1" w14:textId="77777777" w:rsidR="00AF6A60" w:rsidRDefault="00AF6A60" w:rsidP="00AF6A60">
      <w:pPr>
        <w:spacing w:after="0"/>
      </w:pPr>
    </w:p>
    <w:p w14:paraId="6BB67952" w14:textId="77777777" w:rsidR="00AF6A60" w:rsidRDefault="00AF6A60" w:rsidP="00AF6A60">
      <w:pPr>
        <w:spacing w:after="0"/>
      </w:pPr>
      <w:r>
        <w:t>Le service ouvre ses portes et accueille les initiatives qui concourent à la sensibilisation, à la diffusion de la connaissance et à la recherche :</w:t>
      </w:r>
    </w:p>
    <w:p w14:paraId="52592152" w14:textId="556907A4" w:rsidR="00AF6A60" w:rsidRDefault="00AF6A60" w:rsidP="00DC5B97">
      <w:pPr>
        <w:pStyle w:val="Paragraphedeliste"/>
        <w:numPr>
          <w:ilvl w:val="0"/>
          <w:numId w:val="45"/>
        </w:numPr>
        <w:spacing w:after="0"/>
      </w:pPr>
      <w:r>
        <w:t>Participation à un documentaire diffusé dans le cadre de l’émission “A vous de voir”</w:t>
      </w:r>
      <w:r w:rsidR="00DC5B97">
        <w:t> ;</w:t>
      </w:r>
    </w:p>
    <w:p w14:paraId="40601B3C" w14:textId="3FA3E9F3" w:rsidR="00AF6A60" w:rsidRDefault="00AF6A60" w:rsidP="00AF6A60">
      <w:pPr>
        <w:pStyle w:val="Paragraphedeliste"/>
        <w:numPr>
          <w:ilvl w:val="0"/>
          <w:numId w:val="45"/>
        </w:numPr>
        <w:spacing w:after="0"/>
      </w:pPr>
      <w:r>
        <w:t>Accueil d’une équipe de recherche de l’Université de Lyon 2/Université de Genève</w:t>
      </w:r>
      <w:r w:rsidR="00DC5B97">
        <w:t>.</w:t>
      </w:r>
    </w:p>
    <w:p w14:paraId="37C3DEE3" w14:textId="704A741E" w:rsidR="00AF6A60" w:rsidRDefault="00AF6A60" w:rsidP="00455324">
      <w:pPr>
        <w:tabs>
          <w:tab w:val="left" w:pos="374"/>
        </w:tabs>
        <w:spacing w:after="120" w:line="240" w:lineRule="auto"/>
        <w:jc w:val="both"/>
        <w:rPr>
          <w:rFonts w:ascii="Arial" w:eastAsia="Times New Roman" w:hAnsi="Arial" w:cs="Arial"/>
          <w:sz w:val="20"/>
          <w:szCs w:val="20"/>
          <w:lang w:eastAsia="fr-FR"/>
        </w:rPr>
      </w:pPr>
    </w:p>
    <w:p w14:paraId="0FC36903" w14:textId="77777777" w:rsidR="00AF6A60" w:rsidRPr="00A837A0" w:rsidRDefault="00AF6A60" w:rsidP="00A837A0">
      <w:pPr>
        <w:pStyle w:val="Paragraphedeliste"/>
        <w:numPr>
          <w:ilvl w:val="0"/>
          <w:numId w:val="40"/>
        </w:numPr>
        <w:tabs>
          <w:tab w:val="left" w:pos="374"/>
        </w:tabs>
        <w:spacing w:after="120" w:line="240" w:lineRule="auto"/>
        <w:jc w:val="both"/>
        <w:rPr>
          <w:rFonts w:asciiTheme="majorHAnsi" w:hAnsiTheme="majorHAnsi" w:cstheme="majorHAnsi"/>
          <w:i/>
          <w:iCs/>
          <w:color w:val="1F3864" w:themeColor="accent1" w:themeShade="80"/>
          <w:sz w:val="28"/>
          <w:szCs w:val="28"/>
        </w:rPr>
      </w:pPr>
      <w:r w:rsidRPr="00A837A0">
        <w:rPr>
          <w:rFonts w:asciiTheme="majorHAnsi" w:hAnsiTheme="majorHAnsi" w:cstheme="majorHAnsi"/>
          <w:i/>
          <w:iCs/>
          <w:color w:val="1F3864" w:themeColor="accent1" w:themeShade="80"/>
          <w:sz w:val="28"/>
          <w:szCs w:val="28"/>
        </w:rPr>
        <w:lastRenderedPageBreak/>
        <w:t>Sensibiliser</w:t>
      </w:r>
    </w:p>
    <w:p w14:paraId="56A0609F" w14:textId="77777777" w:rsidR="00AF6A60" w:rsidRDefault="00AF6A60" w:rsidP="00AF6A60">
      <w:pPr>
        <w:spacing w:after="0"/>
      </w:pPr>
    </w:p>
    <w:p w14:paraId="61A78701" w14:textId="0E52F4E2" w:rsidR="00AF6A60" w:rsidRDefault="00AF6A60" w:rsidP="00AF6A60">
      <w:pPr>
        <w:spacing w:after="0"/>
        <w:jc w:val="both"/>
      </w:pPr>
      <w:r>
        <w:t>Le Service d’Aide aux Familles a développé depuis plusieurs années une action de sensibilisation à la situation de déficience visuelle. Le service le propose aux crèches et écoles maternelles partenaires sur une journée dédiée, mais peut également répondre à des demandes spécifiques, en en adaptant le format, notamment dans les services hospitaliers.</w:t>
      </w:r>
    </w:p>
    <w:p w14:paraId="72F329FF" w14:textId="77777777" w:rsidR="00AF6A60" w:rsidRDefault="00AF6A60" w:rsidP="00AF6A60">
      <w:pPr>
        <w:spacing w:after="0"/>
        <w:jc w:val="both"/>
        <w:rPr>
          <w:rFonts w:ascii="Calibri" w:eastAsia="Calibri" w:hAnsi="Calibri" w:cs="Calibri"/>
        </w:rPr>
      </w:pPr>
      <w:r w:rsidRPr="764A5A93">
        <w:t xml:space="preserve">La sensibilisation comprend un apport théorico-clinique </w:t>
      </w:r>
      <w:r w:rsidRPr="764A5A93">
        <w:rPr>
          <w:rFonts w:ascii="Calibri" w:eastAsia="Calibri" w:hAnsi="Calibri" w:cs="Calibri"/>
        </w:rPr>
        <w:t>autour de l'intervention précoce, des objectifs des suivis dans l'accompagnement du vécu du handicap dans la famille, du développement global de l'enfant et de son inscription dans le groupe social et d'apprentissage, en prenant en compte les particularités de la situation de déficience visuelle.</w:t>
      </w:r>
    </w:p>
    <w:p w14:paraId="759F0668" w14:textId="77777777" w:rsidR="00AF6A60" w:rsidRDefault="00AF6A60" w:rsidP="00AF6A60">
      <w:pPr>
        <w:spacing w:after="0"/>
        <w:jc w:val="both"/>
        <w:rPr>
          <w:rFonts w:ascii="Calibri" w:eastAsia="Calibri" w:hAnsi="Calibri" w:cs="Calibri"/>
        </w:rPr>
      </w:pPr>
      <w:r w:rsidRPr="764A5A93">
        <w:rPr>
          <w:rFonts w:ascii="Calibri" w:eastAsia="Calibri" w:hAnsi="Calibri" w:cs="Calibri"/>
        </w:rPr>
        <w:t>Des ateliers permettent une mise en situation autour d’activités correspondant au domaine d’exercice des participants : expériences motrices et déplacement, premiers apprentissages et adaptations, découvertes tactiles et prérequis du braille.</w:t>
      </w:r>
    </w:p>
    <w:p w14:paraId="70C5BDD6" w14:textId="77777777" w:rsidR="00AF6A60" w:rsidRDefault="00AF6A60" w:rsidP="00AF6A60">
      <w:pPr>
        <w:spacing w:after="0"/>
        <w:jc w:val="both"/>
        <w:rPr>
          <w:rFonts w:ascii="Calibri" w:eastAsia="Calibri" w:hAnsi="Calibri" w:cs="Calibri"/>
        </w:rPr>
      </w:pPr>
      <w:r w:rsidRPr="764A5A93">
        <w:rPr>
          <w:rFonts w:ascii="Calibri" w:eastAsia="Calibri" w:hAnsi="Calibri" w:cs="Calibri"/>
        </w:rPr>
        <w:t>La sensibilisation répond à la préoccupation sociétale de l’inclusion et vise à permettre aux équipes de renforcer leur capacité à accueillir et à s’occuper d’un jeune enfant déficient visuel.</w:t>
      </w:r>
    </w:p>
    <w:p w14:paraId="735591F0" w14:textId="34CCABE2" w:rsidR="00AF6A60" w:rsidRDefault="00AF6A60" w:rsidP="00455324">
      <w:pPr>
        <w:tabs>
          <w:tab w:val="left" w:pos="374"/>
        </w:tabs>
        <w:spacing w:after="120" w:line="240" w:lineRule="auto"/>
        <w:jc w:val="both"/>
        <w:rPr>
          <w:rFonts w:ascii="Arial" w:eastAsia="Times New Roman" w:hAnsi="Arial" w:cs="Arial"/>
          <w:sz w:val="20"/>
          <w:szCs w:val="20"/>
          <w:lang w:eastAsia="fr-FR"/>
        </w:rPr>
      </w:pPr>
    </w:p>
    <w:p w14:paraId="06F86DF8" w14:textId="77777777" w:rsidR="00AF6A60" w:rsidRDefault="00AF6A60" w:rsidP="00AF6A60">
      <w:pPr>
        <w:spacing w:after="0"/>
        <w:jc w:val="both"/>
      </w:pPr>
      <w:r>
        <w:t>Le service répond, en étant au plus près des familles et des professionnels qui accueillent de jeunes enfants déficients visuels, à l’exigence de l’intervention précoce, le plus tôt possible après l'annonce du handicap, pour soutenir le développement de l’enfant et son inscription dans un projet inclusif.</w:t>
      </w:r>
    </w:p>
    <w:p w14:paraId="2AEAD525" w14:textId="0DFFB054" w:rsidR="00AF6A60" w:rsidRDefault="00AF6A60" w:rsidP="00455324">
      <w:pPr>
        <w:tabs>
          <w:tab w:val="left" w:pos="374"/>
        </w:tabs>
        <w:spacing w:after="120" w:line="240" w:lineRule="auto"/>
        <w:jc w:val="both"/>
        <w:rPr>
          <w:rFonts w:ascii="Arial" w:eastAsia="Times New Roman" w:hAnsi="Arial" w:cs="Arial"/>
          <w:sz w:val="20"/>
          <w:szCs w:val="20"/>
          <w:lang w:eastAsia="fr-FR"/>
        </w:rPr>
      </w:pPr>
    </w:p>
    <w:p w14:paraId="38D8211D" w14:textId="5C95E935" w:rsidR="006E581F" w:rsidRDefault="006E581F">
      <w:pPr>
        <w:spacing w:after="160" w:line="259" w:lineRule="auto"/>
        <w:rPr>
          <w:rFonts w:ascii="Arial" w:eastAsia="Times New Roman" w:hAnsi="Arial" w:cs="Arial"/>
          <w:sz w:val="20"/>
          <w:szCs w:val="20"/>
          <w:lang w:eastAsia="fr-FR"/>
        </w:rPr>
      </w:pPr>
      <w:r>
        <w:rPr>
          <w:rFonts w:ascii="Arial" w:eastAsia="Times New Roman" w:hAnsi="Arial" w:cs="Arial"/>
          <w:sz w:val="20"/>
          <w:szCs w:val="20"/>
          <w:lang w:eastAsia="fr-FR"/>
        </w:rPr>
        <w:br w:type="page"/>
      </w:r>
    </w:p>
    <w:p w14:paraId="5A19C8BF" w14:textId="7E2081D9" w:rsidR="009214E6" w:rsidRDefault="00853D25" w:rsidP="00BD4136">
      <w:pPr>
        <w:spacing w:after="160" w:line="259" w:lineRule="auto"/>
        <w:rPr>
          <w:noProof/>
        </w:rPr>
      </w:pPr>
      <w:r>
        <w:rPr>
          <w:noProof/>
        </w:rPr>
        <w:lastRenderedPageBreak/>
        <mc:AlternateContent>
          <mc:Choice Requires="wps">
            <w:drawing>
              <wp:anchor distT="0" distB="0" distL="114300" distR="114300" simplePos="0" relativeHeight="251677696" behindDoc="0" locked="0" layoutInCell="1" allowOverlap="1" wp14:anchorId="766735D2" wp14:editId="32311AC7">
                <wp:simplePos x="0" y="0"/>
                <wp:positionH relativeFrom="page">
                  <wp:posOffset>69215</wp:posOffset>
                </wp:positionH>
                <wp:positionV relativeFrom="paragraph">
                  <wp:posOffset>-733866</wp:posOffset>
                </wp:positionV>
                <wp:extent cx="7434469" cy="2266122"/>
                <wp:effectExtent l="0" t="0" r="0" b="1270"/>
                <wp:wrapNone/>
                <wp:docPr id="45" name="Zone de texte 45"/>
                <wp:cNvGraphicFramePr/>
                <a:graphic xmlns:a="http://schemas.openxmlformats.org/drawingml/2006/main">
                  <a:graphicData uri="http://schemas.microsoft.com/office/word/2010/wordprocessingShape">
                    <wps:wsp>
                      <wps:cNvSpPr txBox="1"/>
                      <wps:spPr>
                        <a:xfrm>
                          <a:off x="0" y="0"/>
                          <a:ext cx="7434469" cy="2266122"/>
                        </a:xfrm>
                        <a:prstGeom prst="rect">
                          <a:avLst/>
                        </a:prstGeom>
                        <a:noFill/>
                        <a:ln>
                          <a:noFill/>
                        </a:ln>
                      </wps:spPr>
                      <wps:txbx>
                        <w:txbxContent>
                          <w:p w14:paraId="749BF5CF" w14:textId="2CA814AF" w:rsidR="00B70503" w:rsidRPr="00AE31B6" w:rsidRDefault="00B70503" w:rsidP="00AE31B6">
                            <w:pPr>
                              <w:spacing w:after="160" w:line="259" w:lineRule="auto"/>
                              <w:jc w:val="center"/>
                              <w:rPr>
                                <w:rFonts w:cstheme="minorHAnsi"/>
                                <w:sz w:val="140"/>
                                <w:szCs w:val="140"/>
                              </w:rPr>
                            </w:pPr>
                            <w:r w:rsidRPr="00AE31B6">
                              <w:rPr>
                                <w:rFonts w:eastAsia="Times New Roman" w:cstheme="minorHAnsi"/>
                                <w:b/>
                                <w:bCs/>
                                <w:color w:val="FFC000" w:themeColor="accent4"/>
                                <w:sz w:val="140"/>
                                <w:szCs w:val="140"/>
                                <w:lang w:eastAsia="fr-FR"/>
                              </w:rPr>
                              <w:t>3-ACTIVITES SOCIO EDUCATIVES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735D2" id="Zone de texte 45" o:spid="_x0000_s1030" type="#_x0000_t202" style="position:absolute;margin-left:5.45pt;margin-top:-57.8pt;width:585.4pt;height:178.4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" filled="f" stroked="f">
                <v:textbox>
                  <w:txbxContent>
                    <w:p w14:paraId="749BF5CF" w14:textId="2CA814AF" w:rsidR="00B70503" w:rsidRPr="00AE31B6" w:rsidRDefault="00B70503" w:rsidP="00AE31B6">
                      <w:pPr>
                        <w:spacing w:after="160" w:line="259" w:lineRule="auto"/>
                        <w:jc w:val="center"/>
                        <w:rPr>
                          <w:rFonts w:cstheme="minorHAnsi"/>
                          <w:sz w:val="140"/>
                          <w:szCs w:val="140"/>
                        </w:rPr>
                      </w:pPr>
                      <w:r w:rsidRPr="00AE31B6">
                        <w:rPr>
                          <w:rFonts w:eastAsia="Times New Roman" w:cstheme="minorHAnsi"/>
                          <w:b/>
                          <w:bCs/>
                          <w:color w:val="FFC000" w:themeColor="accent4"/>
                          <w:sz w:val="140"/>
                          <w:szCs w:val="140"/>
                          <w:lang w:eastAsia="fr-FR"/>
                        </w:rPr>
                        <w:t>3-ACTIVITES SOCIO EDUCATIVES</w:t>
                      </w:r>
                    </w:p>
                  </w:txbxContent>
                </v:textbox>
                <w10:wrap anchorx="page"/>
              </v:shape>
            </w:pict>
          </mc:Fallback>
        </mc:AlternateContent>
      </w:r>
    </w:p>
    <w:p w14:paraId="22EAFE40" w14:textId="0605D9C7" w:rsidR="009214E6" w:rsidRDefault="009214E6" w:rsidP="00BD4136">
      <w:pPr>
        <w:spacing w:after="160" w:line="259" w:lineRule="auto"/>
        <w:rPr>
          <w:noProof/>
        </w:rPr>
      </w:pPr>
    </w:p>
    <w:p w14:paraId="2C395640" w14:textId="4D5FC877" w:rsidR="009214E6" w:rsidRDefault="009214E6" w:rsidP="00BD4136">
      <w:pPr>
        <w:spacing w:after="160" w:line="259" w:lineRule="auto"/>
        <w:rPr>
          <w:noProof/>
        </w:rPr>
      </w:pPr>
    </w:p>
    <w:p w14:paraId="7DAE0077" w14:textId="388F04B4" w:rsidR="009214E6" w:rsidRDefault="009214E6" w:rsidP="00BD4136">
      <w:pPr>
        <w:spacing w:after="160" w:line="259" w:lineRule="auto"/>
        <w:rPr>
          <w:noProof/>
        </w:rPr>
      </w:pPr>
    </w:p>
    <w:p w14:paraId="2B92C040" w14:textId="29FFFB58" w:rsidR="009214E6" w:rsidRDefault="009214E6" w:rsidP="00BD4136">
      <w:pPr>
        <w:spacing w:after="160" w:line="259" w:lineRule="auto"/>
        <w:rPr>
          <w:noProof/>
        </w:rPr>
      </w:pPr>
    </w:p>
    <w:p w14:paraId="645EFFB1" w14:textId="1A5BB882" w:rsidR="00853D25" w:rsidRDefault="00853D25" w:rsidP="00BD4136">
      <w:pPr>
        <w:spacing w:after="160" w:line="259" w:lineRule="auto"/>
        <w:rPr>
          <w:noProof/>
        </w:rPr>
      </w:pPr>
    </w:p>
    <w:p w14:paraId="5B36356C" w14:textId="2D8A2222" w:rsidR="00853D25" w:rsidRDefault="00853D25" w:rsidP="00BD4136">
      <w:pPr>
        <w:spacing w:after="160" w:line="259" w:lineRule="auto"/>
        <w:rPr>
          <w:noProof/>
        </w:rPr>
      </w:pPr>
    </w:p>
    <w:p w14:paraId="687C3558" w14:textId="274C38B6" w:rsidR="00AE31B6" w:rsidRDefault="00853D25" w:rsidP="00BD4136">
      <w:pPr>
        <w:spacing w:after="160" w:line="259" w:lineRule="auto"/>
        <w:rPr>
          <w:rFonts w:ascii="Arial" w:eastAsia="Times New Roman" w:hAnsi="Arial" w:cs="Arial"/>
          <w:sz w:val="20"/>
          <w:szCs w:val="20"/>
          <w:lang w:eastAsia="fr-FR"/>
        </w:rPr>
      </w:pPr>
      <w:r w:rsidRPr="00AD3512">
        <w:rPr>
          <w:rFonts w:cstheme="minorHAnsi"/>
          <w:noProof/>
        </w:rPr>
        <w:drawing>
          <wp:anchor distT="0" distB="0" distL="114300" distR="114300" simplePos="0" relativeHeight="251704320" behindDoc="0" locked="0" layoutInCell="1" allowOverlap="1" wp14:anchorId="3C29F106" wp14:editId="11363C22">
            <wp:simplePos x="0" y="0"/>
            <wp:positionH relativeFrom="margin">
              <wp:align>center</wp:align>
            </wp:positionH>
            <wp:positionV relativeFrom="paragraph">
              <wp:posOffset>352166</wp:posOffset>
            </wp:positionV>
            <wp:extent cx="6879590" cy="6970395"/>
            <wp:effectExtent l="0" t="0" r="0" b="1905"/>
            <wp:wrapNone/>
            <wp:docPr id="44" name="Image 44" descr="Une image contenant herbe, extérie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Une image contenant herbe, extérieur, personne&#10;&#10;Description générée automatiquemen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79590" cy="6970395"/>
                    </a:xfrm>
                    <a:prstGeom prst="rect">
                      <a:avLst/>
                    </a:prstGeom>
                    <a:noFill/>
                    <a:ln>
                      <a:noFill/>
                    </a:ln>
                  </pic:spPr>
                </pic:pic>
              </a:graphicData>
            </a:graphic>
            <wp14:sizeRelH relativeFrom="page">
              <wp14:pctWidth>0</wp14:pctWidth>
            </wp14:sizeRelH>
            <wp14:sizeRelV relativeFrom="page">
              <wp14:pctHeight>0</wp14:pctHeight>
            </wp14:sizeRelV>
          </wp:anchor>
        </w:drawing>
      </w:r>
      <w:r w:rsidR="00AE31B6">
        <w:rPr>
          <w:rFonts w:ascii="Arial" w:eastAsia="Times New Roman" w:hAnsi="Arial" w:cs="Arial"/>
          <w:sz w:val="20"/>
          <w:szCs w:val="20"/>
          <w:lang w:eastAsia="fr-FR"/>
        </w:rPr>
        <w:br w:type="page"/>
      </w:r>
    </w:p>
    <w:p w14:paraId="25A98F55" w14:textId="77777777" w:rsidR="006E581F" w:rsidRDefault="006E581F" w:rsidP="006E581F">
      <w:pPr>
        <w:spacing w:after="160" w:line="259" w:lineRule="auto"/>
        <w:rPr>
          <w:rFonts w:ascii="Arial" w:eastAsia="Times New Roman" w:hAnsi="Arial" w:cs="Arial"/>
          <w:sz w:val="20"/>
          <w:szCs w:val="20"/>
          <w:lang w:eastAsia="fr-FR"/>
        </w:rPr>
      </w:pPr>
    </w:p>
    <w:p w14:paraId="741AA479" w14:textId="2695BBA5" w:rsidR="00455324" w:rsidRDefault="006E581F" w:rsidP="002C40A1">
      <w:pPr>
        <w:pStyle w:val="Titre2"/>
        <w:numPr>
          <w:ilvl w:val="0"/>
          <w:numId w:val="26"/>
        </w:numPr>
        <w:spacing w:before="0"/>
        <w:jc w:val="both"/>
      </w:pPr>
      <w:r>
        <w:t>L’accompagnement éducatif</w:t>
      </w:r>
    </w:p>
    <w:p w14:paraId="646DA4EB" w14:textId="77777777" w:rsidR="006E581F" w:rsidRDefault="006E581F" w:rsidP="005951E5">
      <w:pPr>
        <w:rPr>
          <w:u w:val="single"/>
        </w:rPr>
      </w:pPr>
    </w:p>
    <w:p w14:paraId="3C4B344E" w14:textId="205B70EC" w:rsidR="005951E5" w:rsidRPr="006E581F" w:rsidRDefault="006E581F" w:rsidP="002C40A1">
      <w:pPr>
        <w:pStyle w:val="Titre3"/>
        <w:numPr>
          <w:ilvl w:val="0"/>
          <w:numId w:val="27"/>
        </w:numPr>
        <w:spacing w:before="0"/>
        <w:jc w:val="both"/>
      </w:pPr>
      <w:r>
        <w:t>Le c</w:t>
      </w:r>
      <w:r w:rsidR="005951E5" w:rsidRPr="006E581F">
        <w:t>ycle 1 : primaires et collège</w:t>
      </w:r>
    </w:p>
    <w:p w14:paraId="2C22755F" w14:textId="6F07DF7B" w:rsidR="005951E5" w:rsidRDefault="006E581F" w:rsidP="005951E5">
      <w:r>
        <w:br/>
      </w:r>
      <w:r w:rsidR="005951E5">
        <w:t>La mission éducative au cycle 1 est assurée par 9 éducateurs répartis comme suit :</w:t>
      </w:r>
    </w:p>
    <w:p w14:paraId="40FD799B" w14:textId="77777777" w:rsidR="005951E5" w:rsidRDefault="005951E5" w:rsidP="005951E5">
      <w:r>
        <w:t>6 éducateurs au collège</w:t>
      </w:r>
    </w:p>
    <w:p w14:paraId="572EFCB5" w14:textId="77777777" w:rsidR="005951E5" w:rsidRDefault="005951E5" w:rsidP="005951E5">
      <w:r>
        <w:t>2 éducateurs auprès des petits de primaires in situ</w:t>
      </w:r>
    </w:p>
    <w:p w14:paraId="40A19DF2" w14:textId="5BEACAFE" w:rsidR="005951E5" w:rsidRDefault="005951E5" w:rsidP="005951E5">
      <w:r>
        <w:t>1 éducatrice est référente de la classe (CM2) de l’Unité Externalisée à l’école Eblé</w:t>
      </w:r>
    </w:p>
    <w:p w14:paraId="597A58B3" w14:textId="77777777" w:rsidR="006D523E" w:rsidRDefault="006D523E" w:rsidP="005951E5"/>
    <w:p w14:paraId="35DD6978" w14:textId="1BAB8869" w:rsidR="005951E5" w:rsidRPr="006D523E" w:rsidRDefault="004112D2" w:rsidP="005951E5">
      <w:pPr>
        <w:rPr>
          <w:u w:val="single"/>
        </w:rPr>
      </w:pPr>
      <w:r w:rsidRPr="006D523E">
        <w:rPr>
          <w:u w:val="single"/>
        </w:rPr>
        <w:t>L’ouverture de l’u</w:t>
      </w:r>
      <w:r w:rsidR="005951E5" w:rsidRPr="006D523E">
        <w:rPr>
          <w:u w:val="single"/>
        </w:rPr>
        <w:t xml:space="preserve">nité </w:t>
      </w:r>
      <w:r w:rsidRPr="006D523E">
        <w:rPr>
          <w:u w:val="single"/>
        </w:rPr>
        <w:t xml:space="preserve">d’enseignement </w:t>
      </w:r>
      <w:r w:rsidR="005951E5" w:rsidRPr="006D523E">
        <w:rPr>
          <w:u w:val="single"/>
        </w:rPr>
        <w:t>externalisée à l’école Eblé</w:t>
      </w:r>
    </w:p>
    <w:p w14:paraId="0A23F2CB" w14:textId="1E9CE629" w:rsidR="005951E5" w:rsidRDefault="005951E5" w:rsidP="005D385B">
      <w:pPr>
        <w:jc w:val="both"/>
      </w:pPr>
      <w:r>
        <w:t>La classe externalisée a été ouverte pour sa première rentrée scolaire le 7 septembre 2020. Elle est constituée de 6 élèves de CM1 et CM2 qui</w:t>
      </w:r>
      <w:r w:rsidR="00074F10">
        <w:t xml:space="preserve"> </w:t>
      </w:r>
      <w:r>
        <w:t>ont été très bien accueillis au sein de l’école Eblé par Mme</w:t>
      </w:r>
      <w:r w:rsidR="006E581F">
        <w:t xml:space="preserve"> </w:t>
      </w:r>
      <w:r>
        <w:t>G</w:t>
      </w:r>
      <w:r w:rsidR="004112D2">
        <w:t>u</w:t>
      </w:r>
      <w:r>
        <w:t>i</w:t>
      </w:r>
      <w:r w:rsidR="006E581F">
        <w:t>ll</w:t>
      </w:r>
      <w:r>
        <w:t>oux, la directrice de l’établissement qui a mis à leur disposition tout le</w:t>
      </w:r>
      <w:r w:rsidR="00074F10">
        <w:t xml:space="preserve"> </w:t>
      </w:r>
      <w:r>
        <w:t xml:space="preserve">matériel nécessaire. </w:t>
      </w:r>
    </w:p>
    <w:p w14:paraId="20261331" w14:textId="1F29A683" w:rsidR="005951E5" w:rsidRDefault="005951E5" w:rsidP="005D385B">
      <w:pPr>
        <w:jc w:val="both"/>
      </w:pPr>
      <w:r>
        <w:t>Un temps éducatif d’une heure hebdomadaire est consacré à chaque jeune. Au cours de celle-ci, une intervention individualisée est mise en place en fonction des difficultés repérées : comportement, habilités sociales, postures etc…</w:t>
      </w:r>
    </w:p>
    <w:p w14:paraId="3D3B3AA5" w14:textId="77777777" w:rsidR="004112D2" w:rsidRDefault="004112D2" w:rsidP="005951E5">
      <w:pPr>
        <w:rPr>
          <w:u w:val="single"/>
        </w:rPr>
      </w:pPr>
    </w:p>
    <w:p w14:paraId="719CE315" w14:textId="7261E5B1" w:rsidR="005951E5" w:rsidRPr="005951E5" w:rsidRDefault="004112D2" w:rsidP="005951E5">
      <w:pPr>
        <w:rPr>
          <w:u w:val="single"/>
        </w:rPr>
      </w:pPr>
      <w:r>
        <w:rPr>
          <w:u w:val="single"/>
        </w:rPr>
        <w:t>Des temps adaptés aux p</w:t>
      </w:r>
      <w:r w:rsidR="005951E5" w:rsidRPr="005951E5">
        <w:rPr>
          <w:u w:val="single"/>
        </w:rPr>
        <w:t>rimaires-in situ</w:t>
      </w:r>
    </w:p>
    <w:p w14:paraId="2AC09CD5" w14:textId="77777777" w:rsidR="005951E5" w:rsidRDefault="005951E5" w:rsidP="005951E5">
      <w:r>
        <w:t>Le groupe des primaires était composé de 17 élèves répartis en 3 classes (7 en CP-CE1, 4 en CE2-CM1 et 6 en CM2).</w:t>
      </w:r>
    </w:p>
    <w:p w14:paraId="3A4D6920" w14:textId="6312267B" w:rsidR="005951E5" w:rsidRDefault="005951E5" w:rsidP="005951E5">
      <w:r>
        <w:t>De façon générale, les interactions entre les jeunes étaient positives mais, compte tenu du nombre d’enfants et des différences d’âges,</w:t>
      </w:r>
      <w:r w:rsidR="004112D2">
        <w:t xml:space="preserve"> lorsque le groupe était au complet pour éviter l</w:t>
      </w:r>
      <w:r>
        <w:t xml:space="preserve">es tensions </w:t>
      </w:r>
      <w:r w:rsidR="004112D2">
        <w:t xml:space="preserve">et </w:t>
      </w:r>
      <w:r>
        <w:t xml:space="preserve">permettre à chacun de bénéficier des meilleures conditions possibles, </w:t>
      </w:r>
      <w:r w:rsidR="004112D2">
        <w:t>le groupe a été s</w:t>
      </w:r>
      <w:r>
        <w:t>épar</w:t>
      </w:r>
      <w:r w:rsidR="004112D2">
        <w:t>é</w:t>
      </w:r>
      <w:r>
        <w:t xml:space="preserve"> au maximum en proposant différents espaces et ateliers pendant les temps éducatifs. </w:t>
      </w:r>
    </w:p>
    <w:p w14:paraId="2855AC7C" w14:textId="77777777" w:rsidR="004112D2" w:rsidRDefault="004112D2" w:rsidP="005951E5">
      <w:pPr>
        <w:rPr>
          <w:u w:val="single"/>
        </w:rPr>
      </w:pPr>
    </w:p>
    <w:p w14:paraId="544C1DA6" w14:textId="1EE533DA" w:rsidR="005951E5" w:rsidRPr="005951E5" w:rsidRDefault="00A54B2E" w:rsidP="005951E5">
      <w:pPr>
        <w:rPr>
          <w:u w:val="single"/>
        </w:rPr>
      </w:pPr>
      <w:r>
        <w:rPr>
          <w:u w:val="single"/>
        </w:rPr>
        <w:t>Des d</w:t>
      </w:r>
      <w:r w:rsidR="005951E5" w:rsidRPr="005951E5">
        <w:rPr>
          <w:u w:val="single"/>
        </w:rPr>
        <w:t>ynamique</w:t>
      </w:r>
      <w:r>
        <w:rPr>
          <w:u w:val="single"/>
        </w:rPr>
        <w:t>s différentes au sein du</w:t>
      </w:r>
      <w:r w:rsidR="005951E5" w:rsidRPr="005951E5">
        <w:rPr>
          <w:u w:val="single"/>
        </w:rPr>
        <w:t xml:space="preserve"> groupe Collège</w:t>
      </w:r>
    </w:p>
    <w:p w14:paraId="071A5BCD" w14:textId="691CC2C4" w:rsidR="005951E5" w:rsidRDefault="00A54B2E" w:rsidP="005D385B">
      <w:pPr>
        <w:jc w:val="both"/>
      </w:pPr>
      <w:r>
        <w:t>Des réponses adaptées ont été apportées à chaque groupe du collège en fonction des dynamiques observées. Si l</w:t>
      </w:r>
      <w:r w:rsidR="005951E5">
        <w:t xml:space="preserve">a classe de 6ème </w:t>
      </w:r>
      <w:r>
        <w:t xml:space="preserve">de </w:t>
      </w:r>
      <w:r w:rsidR="005951E5">
        <w:t>12 jeunes</w:t>
      </w:r>
      <w:r>
        <w:t xml:space="preserve"> était</w:t>
      </w:r>
      <w:r w:rsidR="005951E5">
        <w:t xml:space="preserve"> est un groupe très « remuant »</w:t>
      </w:r>
      <w:r>
        <w:t xml:space="preserve">, des propositions pour canaliser leur énergie ont été mises en </w:t>
      </w:r>
      <w:r w:rsidR="00287536">
        <w:t>œuvre</w:t>
      </w:r>
      <w:r w:rsidR="005951E5">
        <w:t>.</w:t>
      </w:r>
    </w:p>
    <w:p w14:paraId="1DFDA007" w14:textId="77777777" w:rsidR="0017067C" w:rsidRDefault="00A54B2E" w:rsidP="005D385B">
      <w:pPr>
        <w:jc w:val="both"/>
      </w:pPr>
      <w:r>
        <w:t>En 5</w:t>
      </w:r>
      <w:r w:rsidRPr="00A54B2E">
        <w:rPr>
          <w:vertAlign w:val="superscript"/>
        </w:rPr>
        <w:t>e</w:t>
      </w:r>
      <w:r>
        <w:t xml:space="preserve"> (</w:t>
      </w:r>
      <w:r w:rsidR="0017067C">
        <w:t>1</w:t>
      </w:r>
      <w:r w:rsidR="005951E5">
        <w:t>0 élèves</w:t>
      </w:r>
      <w:r w:rsidR="0017067C">
        <w:t>), le groupe calme a été perturbé par des profils particuliers. Les séances d’analyse des pratiques entre professionnels a permis la mise en place de modes opératoires appropriés</w:t>
      </w:r>
    </w:p>
    <w:p w14:paraId="571EABF4" w14:textId="49FB6C40" w:rsidR="005951E5" w:rsidRDefault="0017067C" w:rsidP="005D385B">
      <w:pPr>
        <w:jc w:val="both"/>
      </w:pPr>
      <w:r>
        <w:lastRenderedPageBreak/>
        <w:t>En 4</w:t>
      </w:r>
      <w:r w:rsidRPr="0017067C">
        <w:rPr>
          <w:vertAlign w:val="superscript"/>
        </w:rPr>
        <w:t>e</w:t>
      </w:r>
      <w:r>
        <w:t xml:space="preserve"> (</w:t>
      </w:r>
      <w:r w:rsidR="005951E5">
        <w:t xml:space="preserve">11 jeunes) </w:t>
      </w:r>
      <w:r>
        <w:t>la classe présentait une certaine complexité : l</w:t>
      </w:r>
      <w:r w:rsidR="005951E5">
        <w:t xml:space="preserve">eurs problématiques spécifiques dans le collectif interagissaient et créaient un climat </w:t>
      </w:r>
      <w:r>
        <w:t>difficile</w:t>
      </w:r>
      <w:r w:rsidR="005951E5">
        <w:t xml:space="preserve"> à gérer sur le plan éducatif. L’éducateur référent de la classe a organisé un atelier favorisant l’expression et la tolérance envers les autres</w:t>
      </w:r>
      <w:r>
        <w:t>, a</w:t>
      </w:r>
      <w:r w:rsidR="005951E5">
        <w:t xml:space="preserve">vec comme supports la présentation d’une chanson ou d’un poème, l’évocation d’un souvenir, des jeux de rôles. Tous ces moments partagés ont favorisé plus de cohésion et des relations de bonne camaraderie. </w:t>
      </w:r>
    </w:p>
    <w:p w14:paraId="4EB78608" w14:textId="1CA796C3" w:rsidR="005951E5" w:rsidRDefault="005951E5" w:rsidP="005D385B">
      <w:pPr>
        <w:jc w:val="both"/>
      </w:pPr>
      <w:r>
        <w:t>Dans les deux classes de fin du cycle du collège, 3e G (12 jeunes) et 3e PP (4 jeunes), l’ambiance était plutôt bonne entre les jeunes</w:t>
      </w:r>
      <w:r w:rsidR="006D4E80">
        <w:t>. I</w:t>
      </w:r>
      <w:r>
        <w:t>ls ont su se montrer solidaires et soucieux des uns des autres</w:t>
      </w:r>
      <w:r w:rsidR="006D4E80">
        <w:t xml:space="preserve">, </w:t>
      </w:r>
      <w:r w:rsidR="00287536">
        <w:t xml:space="preserve">et ainsi </w:t>
      </w:r>
      <w:r>
        <w:t xml:space="preserve">mieux se concentrer sur leur travail et leur projet d’orientation. </w:t>
      </w:r>
    </w:p>
    <w:p w14:paraId="25C64364" w14:textId="66E62C60" w:rsidR="00287536" w:rsidRDefault="00287536" w:rsidP="005951E5"/>
    <w:p w14:paraId="4D8D467A" w14:textId="6F865728" w:rsidR="005951E5" w:rsidRPr="00287536" w:rsidRDefault="00287536" w:rsidP="005951E5">
      <w:pPr>
        <w:rPr>
          <w:u w:val="single"/>
        </w:rPr>
      </w:pPr>
      <w:r w:rsidRPr="00287536">
        <w:rPr>
          <w:u w:val="single"/>
        </w:rPr>
        <w:t>Une v</w:t>
      </w:r>
      <w:r w:rsidR="005951E5" w:rsidRPr="00287536">
        <w:rPr>
          <w:u w:val="single"/>
        </w:rPr>
        <w:t xml:space="preserve">ie </w:t>
      </w:r>
      <w:r w:rsidRPr="00287536">
        <w:rPr>
          <w:u w:val="single"/>
        </w:rPr>
        <w:t>d’interne en période de COVID</w:t>
      </w:r>
      <w:r w:rsidR="005951E5" w:rsidRPr="00287536">
        <w:rPr>
          <w:u w:val="single"/>
        </w:rPr>
        <w:t xml:space="preserve"> </w:t>
      </w:r>
    </w:p>
    <w:p w14:paraId="3FD599C0" w14:textId="77777777" w:rsidR="005951E5" w:rsidRDefault="005951E5" w:rsidP="005D385B">
      <w:pPr>
        <w:jc w:val="both"/>
      </w:pPr>
      <w:r>
        <w:t>Plus qu’un simple lieu d’hébergement, l’internat est par excellence un espace où les jeunes apprennent le rapport à une altérité différente, les règles instituées qu’ils interrogent quelquefois et qui participent de leur expérience ainsi que de leur construction. L’internat est pour cela, une partie intégrante de leur projet. C’est dans ce cadre qu’il est réfléchi et discuté avec le jeune et sa famille au moment de la procédure d’admission.</w:t>
      </w:r>
    </w:p>
    <w:p w14:paraId="00783604" w14:textId="77777777" w:rsidR="005951E5" w:rsidRDefault="005951E5" w:rsidP="005D385B">
      <w:pPr>
        <w:jc w:val="both"/>
      </w:pPr>
      <w:r>
        <w:t xml:space="preserve"> Pour certains collégiens plus jeunes, l’internat est parfois vécu avec difficulté en raison de l’éloignement de la famille, de la vie en communauté. Le processus d’accompagnement des éducateurs devient alors plus attentif par le biais de relation duelle, une écoute plus soutenue de réassurance. </w:t>
      </w:r>
    </w:p>
    <w:p w14:paraId="1EBCF413" w14:textId="77777777" w:rsidR="005951E5" w:rsidRDefault="005951E5" w:rsidP="005D385B">
      <w:pPr>
        <w:jc w:val="both"/>
      </w:pPr>
      <w:r>
        <w:t xml:space="preserve"> En accord avec les familles, des aménagements sont aussi parfois proposés.  Au lieu de la semaine complète, les jeunes récemment arrivés ont la possibilité de passer d’une à trois nuitées à l’internat. L’objectif est d’assouplir le régime d’hébergement et permettre une adaptation plus progressive à un nouvel environnement.</w:t>
      </w:r>
    </w:p>
    <w:p w14:paraId="51EC2E5B" w14:textId="77777777" w:rsidR="005951E5" w:rsidRDefault="005951E5" w:rsidP="005D385B">
      <w:pPr>
        <w:jc w:val="both"/>
      </w:pPr>
      <w:r>
        <w:t xml:space="preserve"> La vérification du rangement dans les chambres est effectuée de manière régulière en lien avec les surveillants et les instructeurs en AVJ.  </w:t>
      </w:r>
    </w:p>
    <w:p w14:paraId="6CBB39E7" w14:textId="31F0E1D5" w:rsidR="005951E5" w:rsidRPr="005951E5" w:rsidRDefault="00287536" w:rsidP="005951E5">
      <w:pPr>
        <w:rPr>
          <w:u w:val="single"/>
        </w:rPr>
      </w:pPr>
      <w:r>
        <w:rPr>
          <w:u w:val="single"/>
        </w:rPr>
        <w:t>Des f</w:t>
      </w:r>
      <w:r w:rsidR="005951E5" w:rsidRPr="005951E5">
        <w:rPr>
          <w:u w:val="single"/>
        </w:rPr>
        <w:t>amilles</w:t>
      </w:r>
      <w:r>
        <w:rPr>
          <w:u w:val="single"/>
        </w:rPr>
        <w:t xml:space="preserve"> associées</w:t>
      </w:r>
    </w:p>
    <w:p w14:paraId="65A9372C" w14:textId="77777777" w:rsidR="005951E5" w:rsidRDefault="005951E5" w:rsidP="005D385B">
      <w:pPr>
        <w:jc w:val="both"/>
      </w:pPr>
      <w:r>
        <w:t xml:space="preserve">La coopération et l’association des familles au projet personnalisé des jeunes accueillis est une des conditions impérieuses de sa réussite. Des échanges avec les familles ont lieu régulièrement (Appels téléphoniques, mails ou rencontres). Certaines ont pu participer à des sorties ou ateliers. Afin de conforter la relation de confiance par le partage des offres éducatives menées auprès leur(s) enfants, des photos aussi leur sont envoyées par mail. </w:t>
      </w:r>
    </w:p>
    <w:p w14:paraId="27B66E53" w14:textId="620F4580" w:rsidR="005951E5" w:rsidRDefault="005951E5" w:rsidP="005D385B">
      <w:pPr>
        <w:jc w:val="both"/>
      </w:pPr>
      <w:r>
        <w:t xml:space="preserve">Les modalités des interventions auprès des parents dans le cadre du partenariat avec eux varient en fonction des problématiques constatées chez les jeunes par l’adoption d’une démarche plus </w:t>
      </w:r>
      <w:r w:rsidR="008D16D1">
        <w:t>volontariste :</w:t>
      </w:r>
      <w:r>
        <w:t xml:space="preserve"> </w:t>
      </w:r>
    </w:p>
    <w:p w14:paraId="1CB329BD" w14:textId="77777777" w:rsidR="005951E5" w:rsidRDefault="005951E5" w:rsidP="005951E5">
      <w:r>
        <w:t>-</w:t>
      </w:r>
      <w:r>
        <w:tab/>
        <w:t xml:space="preserve">sollicitations plus régulières </w:t>
      </w:r>
    </w:p>
    <w:p w14:paraId="20550B5B" w14:textId="7EEA3AD4" w:rsidR="005951E5" w:rsidRDefault="005951E5" w:rsidP="005951E5">
      <w:r>
        <w:t>-</w:t>
      </w:r>
      <w:r>
        <w:tab/>
        <w:t xml:space="preserve"> visites à leur domicile</w:t>
      </w:r>
    </w:p>
    <w:p w14:paraId="7334940B" w14:textId="77777777" w:rsidR="005D385B" w:rsidRDefault="005D385B" w:rsidP="005951E5">
      <w:pPr>
        <w:rPr>
          <w:u w:val="single"/>
        </w:rPr>
      </w:pPr>
    </w:p>
    <w:p w14:paraId="79A177C6" w14:textId="32B5601A" w:rsidR="005951E5" w:rsidRPr="00287536" w:rsidRDefault="00287536" w:rsidP="005951E5">
      <w:pPr>
        <w:rPr>
          <w:u w:val="single"/>
        </w:rPr>
      </w:pPr>
      <w:r>
        <w:rPr>
          <w:u w:val="single"/>
        </w:rPr>
        <w:lastRenderedPageBreak/>
        <w:t>La surveillance du temps d’é</w:t>
      </w:r>
      <w:r w:rsidR="005951E5" w:rsidRPr="00287536">
        <w:rPr>
          <w:u w:val="single"/>
        </w:rPr>
        <w:t>tude</w:t>
      </w:r>
    </w:p>
    <w:p w14:paraId="427CDF57" w14:textId="2799A48A" w:rsidR="005951E5" w:rsidRDefault="005951E5" w:rsidP="005D385B">
      <w:pPr>
        <w:jc w:val="both"/>
      </w:pPr>
      <w:r>
        <w:t xml:space="preserve">L’espace-temps dédié à l’étude surveillée donne la possibilité aux jeunes de s’entrainer et mieux comprendre les apprentissages scolaires avec le soutien des surveillants dont le niveau académique reste un atout certain. Ce temps dédié serait encore plus bénéfique par une mutualisation plus active avec les professeurs. Pour nombre de collégiens issus de milieu socio familial défavorisé, l’étude surveillée est un réel dispositif d’accompagnement vers la réussite scolaire. Les jeunes travaillent dans les classes mais le choix est fait d’éviter de restituer le « format vertical maître-élève ». L’objectif est de les conduire avec bienveillance à se mobiliser et développer de l’appétence pour les matières à étudier de manière presque individualisée. A l’exemple de la classe de 6e composée de douze élèves plus jeunes et plus agités, l’éducatrice a décidé de scinder le groupe en deux afin que chacun puisse faire </w:t>
      </w:r>
      <w:r w:rsidR="008D16D1">
        <w:t>ses devoirs plus concentrés</w:t>
      </w:r>
      <w:r>
        <w:t>, au calme avec un encadrement soutenu.</w:t>
      </w:r>
    </w:p>
    <w:p w14:paraId="4B90E28C" w14:textId="018C7EA4" w:rsidR="005951E5" w:rsidRPr="005951E5" w:rsidRDefault="00287536" w:rsidP="005951E5">
      <w:pPr>
        <w:rPr>
          <w:u w:val="single"/>
        </w:rPr>
      </w:pPr>
      <w:r>
        <w:rPr>
          <w:u w:val="single"/>
        </w:rPr>
        <w:t>Des a</w:t>
      </w:r>
      <w:r w:rsidR="005951E5" w:rsidRPr="005951E5">
        <w:rPr>
          <w:u w:val="single"/>
        </w:rPr>
        <w:t>ctivités socio</w:t>
      </w:r>
      <w:r w:rsidR="005951E5">
        <w:rPr>
          <w:u w:val="single"/>
        </w:rPr>
        <w:t>-</w:t>
      </w:r>
      <w:r w:rsidR="005951E5" w:rsidRPr="005951E5">
        <w:rPr>
          <w:u w:val="single"/>
        </w:rPr>
        <w:t>éducatives</w:t>
      </w:r>
      <w:r>
        <w:rPr>
          <w:u w:val="single"/>
        </w:rPr>
        <w:t xml:space="preserve"> régulières et variées</w:t>
      </w:r>
      <w:r w:rsidR="005951E5" w:rsidRPr="005951E5">
        <w:rPr>
          <w:u w:val="single"/>
        </w:rPr>
        <w:t xml:space="preserve"> </w:t>
      </w:r>
    </w:p>
    <w:p w14:paraId="104FFBD0" w14:textId="77777777" w:rsidR="005951E5" w:rsidRDefault="005951E5" w:rsidP="005951E5">
      <w:r>
        <w:t>Elles se déroulent tout le long de la semaine mais plus particulièrement les mercredis après-midi. Elles ont comme visées :</w:t>
      </w:r>
    </w:p>
    <w:p w14:paraId="677C2411" w14:textId="77777777" w:rsidR="005951E5" w:rsidRDefault="005951E5" w:rsidP="005951E5">
      <w:r>
        <w:t>-</w:t>
      </w:r>
      <w:r>
        <w:tab/>
        <w:t>Renforcer la relation éducative</w:t>
      </w:r>
    </w:p>
    <w:p w14:paraId="20808149" w14:textId="77777777" w:rsidR="005951E5" w:rsidRDefault="005951E5" w:rsidP="005951E5">
      <w:r>
        <w:t>-</w:t>
      </w:r>
      <w:r>
        <w:tab/>
        <w:t>D’amener les jeunes à créer des liens par des moments partagés</w:t>
      </w:r>
    </w:p>
    <w:p w14:paraId="7CEC9094" w14:textId="77777777" w:rsidR="005951E5" w:rsidRDefault="005951E5" w:rsidP="005951E5">
      <w:r>
        <w:t>-</w:t>
      </w:r>
      <w:r>
        <w:tab/>
        <w:t>D’exercer les techniques apprises en AVJ pour mieux les maîtriser</w:t>
      </w:r>
    </w:p>
    <w:p w14:paraId="1A736D69" w14:textId="77777777" w:rsidR="005951E5" w:rsidRDefault="005951E5" w:rsidP="005951E5">
      <w:r>
        <w:t>-</w:t>
      </w:r>
      <w:r>
        <w:tab/>
        <w:t>De s’ouvrir à leur environnement et d’en comprendre les ressources et se les approprier</w:t>
      </w:r>
    </w:p>
    <w:p w14:paraId="5939217F" w14:textId="77777777" w:rsidR="005951E5" w:rsidRDefault="005951E5" w:rsidP="005951E5">
      <w:r>
        <w:t>-</w:t>
      </w:r>
      <w:r>
        <w:tab/>
        <w:t>De favoriser la culture et la confiance en soi.</w:t>
      </w:r>
    </w:p>
    <w:p w14:paraId="0145DC05" w14:textId="4E0C8013" w:rsidR="005951E5" w:rsidRDefault="005951E5" w:rsidP="005D385B">
      <w:pPr>
        <w:jc w:val="both"/>
      </w:pPr>
      <w:r>
        <w:t xml:space="preserve">Ces activités s’organisent sous différents aspects : </w:t>
      </w:r>
      <w:r w:rsidR="00DA5511">
        <w:t>le</w:t>
      </w:r>
      <w:r>
        <w:t xml:space="preserve">s activités ou sorties dites de loisirs </w:t>
      </w:r>
      <w:r w:rsidR="00287536">
        <w:t>(</w:t>
      </w:r>
      <w:r>
        <w:t>bowling, patinoire</w:t>
      </w:r>
      <w:r w:rsidR="00287536">
        <w:t>)</w:t>
      </w:r>
      <w:r>
        <w:t>,</w:t>
      </w:r>
      <w:r w:rsidR="00287536">
        <w:t xml:space="preserve"> l</w:t>
      </w:r>
      <w:r>
        <w:t xml:space="preserve">es sorties culturelles </w:t>
      </w:r>
      <w:r w:rsidR="00287536">
        <w:t>(</w:t>
      </w:r>
      <w:r>
        <w:t xml:space="preserve">musée, cinéma, théâtre, visite des </w:t>
      </w:r>
      <w:r w:rsidR="00074F10">
        <w:t>monuments...</w:t>
      </w:r>
      <w:r w:rsidR="00287536">
        <w:t>), le</w:t>
      </w:r>
      <w:r>
        <w:t xml:space="preserve">s activités sportives </w:t>
      </w:r>
      <w:r w:rsidR="00287536">
        <w:t>(</w:t>
      </w:r>
      <w:r>
        <w:t xml:space="preserve">judo, course à </w:t>
      </w:r>
      <w:r w:rsidR="008D16D1">
        <w:t>pied</w:t>
      </w:r>
      <w:r>
        <w:t>, cécifoot, tandem</w:t>
      </w:r>
      <w:r w:rsidR="00287536">
        <w:t>)</w:t>
      </w:r>
      <w:r>
        <w:t xml:space="preserve"> et les ateliers</w:t>
      </w:r>
      <w:r w:rsidR="00287536">
        <w:t xml:space="preserve"> </w:t>
      </w:r>
      <w:r>
        <w:t xml:space="preserve">spécifiques </w:t>
      </w:r>
      <w:r w:rsidR="00287536">
        <w:t>(</w:t>
      </w:r>
      <w:r>
        <w:t>esthétique</w:t>
      </w:r>
      <w:r w:rsidR="00287536">
        <w:t>,</w:t>
      </w:r>
      <w:r>
        <w:t xml:space="preserve"> théâtre</w:t>
      </w:r>
      <w:r w:rsidR="00DA5511">
        <w:t>, cuisine,</w:t>
      </w:r>
      <w:r>
        <w:t xml:space="preserve"> Yoga</w:t>
      </w:r>
      <w:r w:rsidR="00DA5511">
        <w:t>).</w:t>
      </w:r>
    </w:p>
    <w:p w14:paraId="1473046C" w14:textId="509A3211" w:rsidR="005951E5" w:rsidRDefault="005951E5" w:rsidP="005D385B">
      <w:pPr>
        <w:jc w:val="both"/>
      </w:pPr>
      <w:r>
        <w:t>Au mois de juin, à « l’arrivée des beaux jours », deux journées à la mer ont été proposée</w:t>
      </w:r>
      <w:r w:rsidR="00E3675B">
        <w:t>s :</w:t>
      </w:r>
      <w:r w:rsidR="008D16D1">
        <w:t xml:space="preserve"> </w:t>
      </w:r>
      <w:r w:rsidR="00E3675B">
        <w:t>à</w:t>
      </w:r>
      <w:r>
        <w:t xml:space="preserve"> Dieppe pour les classes de seconde et en Normandie pour l’ensemble des jeunes du collège. Des évènements qui restent mémorables pour certains jeunes qui n’étaient jamais allés à la mer avec leur famille. </w:t>
      </w:r>
    </w:p>
    <w:p w14:paraId="225269AA" w14:textId="467F95DC" w:rsidR="005951E5" w:rsidRDefault="00E3675B" w:rsidP="005D385B">
      <w:pPr>
        <w:jc w:val="both"/>
      </w:pPr>
      <w:r w:rsidRPr="00E3675B">
        <w:t>En raison de la pandémie, la</w:t>
      </w:r>
      <w:r w:rsidR="005951E5" w:rsidRPr="00E3675B">
        <w:t xml:space="preserve"> balade en Harley Davidson dans Paris » n’a pas pu être organisé</w:t>
      </w:r>
      <w:r w:rsidRPr="00E3675B">
        <w:t>e et a</w:t>
      </w:r>
      <w:r>
        <w:t xml:space="preserve"> été reportée malgré un </w:t>
      </w:r>
      <w:r w:rsidR="005951E5">
        <w:t xml:space="preserve">contexte </w:t>
      </w:r>
      <w:r>
        <w:t>contraint en 2021. L</w:t>
      </w:r>
      <w:r w:rsidR="005951E5">
        <w:t xml:space="preserve">’association « les CHAPTERS » qui propose cet après-midi aux jeunes de l’INJA depuis 25 ans a pu regrouper quelques volontaires (une vingtaine de motos). On a noté une présente forte des jeunes et </w:t>
      </w:r>
      <w:r>
        <w:t xml:space="preserve">de </w:t>
      </w:r>
      <w:r w:rsidR="005951E5">
        <w:t>leur</w:t>
      </w:r>
      <w:r>
        <w:t>s</w:t>
      </w:r>
      <w:r w:rsidR="005951E5">
        <w:t xml:space="preserve"> famille</w:t>
      </w:r>
      <w:r>
        <w:t>s</w:t>
      </w:r>
      <w:r w:rsidR="005951E5">
        <w:t xml:space="preserve">. Les motards ont eu la gentillesse de raccourcir leur parcours habituel afin que tous les participants puissent faire </w:t>
      </w:r>
      <w:r>
        <w:t xml:space="preserve">une expérience </w:t>
      </w:r>
      <w:r w:rsidR="005951E5">
        <w:t>en Harley.</w:t>
      </w:r>
    </w:p>
    <w:p w14:paraId="32954EC2" w14:textId="3267BF2C" w:rsidR="005951E5" w:rsidRDefault="005951E5" w:rsidP="005951E5"/>
    <w:p w14:paraId="511DBFC5" w14:textId="7D52B8A9" w:rsidR="008D16D1" w:rsidRDefault="008D16D1" w:rsidP="005951E5"/>
    <w:p w14:paraId="69833243" w14:textId="692C32BE" w:rsidR="008D16D1" w:rsidRDefault="008D16D1" w:rsidP="005951E5"/>
    <w:p w14:paraId="5FA38D45" w14:textId="206F7FA3" w:rsidR="008D16D1" w:rsidRDefault="008D16D1" w:rsidP="005951E5"/>
    <w:p w14:paraId="70805572" w14:textId="77777777" w:rsidR="008D16D1" w:rsidRDefault="008D16D1" w:rsidP="005951E5"/>
    <w:p w14:paraId="6EC7529A" w14:textId="77B9B826" w:rsidR="005951E5" w:rsidRPr="00E3675B" w:rsidRDefault="00E3675B" w:rsidP="002C40A1">
      <w:pPr>
        <w:pStyle w:val="Titre3"/>
        <w:numPr>
          <w:ilvl w:val="0"/>
          <w:numId w:val="27"/>
        </w:numPr>
        <w:spacing w:before="0"/>
        <w:jc w:val="both"/>
      </w:pPr>
      <w:r>
        <w:t>Le cycle</w:t>
      </w:r>
      <w:r w:rsidR="005951E5" w:rsidRPr="00E3675B">
        <w:t xml:space="preserve"> 2</w:t>
      </w:r>
    </w:p>
    <w:p w14:paraId="1B77914A" w14:textId="77777777" w:rsidR="00E3675B" w:rsidRDefault="00E3675B" w:rsidP="00800298">
      <w:pPr>
        <w:rPr>
          <w:u w:val="single"/>
        </w:rPr>
      </w:pPr>
    </w:p>
    <w:p w14:paraId="6FB8C0D9" w14:textId="2ADA8045" w:rsidR="005951E5" w:rsidRPr="00E3675B" w:rsidRDefault="005951E5" w:rsidP="00800298">
      <w:r w:rsidRPr="00E3675B">
        <w:t>Le service éducatif du second cycle se compose de 7 éducateurs référents, 2 surveillants éducatifs de jour, et 10 surveillants éducatifs de nuit, sous la responsabilité d’une CTSS.</w:t>
      </w:r>
    </w:p>
    <w:p w14:paraId="18CB4B8A" w14:textId="1B1935B1" w:rsidR="005951E5" w:rsidRPr="00E3675B" w:rsidRDefault="005951E5" w:rsidP="005951E5">
      <w:pPr>
        <w:pStyle w:val="Body1"/>
        <w:jc w:val="both"/>
        <w:rPr>
          <w:rFonts w:asciiTheme="minorHAnsi" w:eastAsiaTheme="minorHAnsi" w:hAnsiTheme="minorHAnsi" w:cstheme="minorBidi"/>
          <w:color w:val="auto"/>
          <w:sz w:val="22"/>
          <w:szCs w:val="22"/>
          <w:lang w:eastAsia="en-US"/>
        </w:rPr>
      </w:pPr>
      <w:r w:rsidRPr="00E3675B">
        <w:rPr>
          <w:rFonts w:asciiTheme="minorHAnsi" w:eastAsiaTheme="minorHAnsi" w:hAnsiTheme="minorHAnsi" w:cstheme="minorBidi"/>
          <w:color w:val="auto"/>
          <w:sz w:val="22"/>
          <w:szCs w:val="22"/>
          <w:lang w:eastAsia="en-US"/>
        </w:rPr>
        <w:t>Sur l’exercice 2020-2021, différents outils ont été élaborés dans l’objectif de mieux cadrer l’action éducative dans un premier temps et dans un deuxième temps de servir de supports permettant aux jeunes d’appréhender l’enjeu de leur parcours institutionnel et en devienne</w:t>
      </w:r>
      <w:r w:rsidR="00E3675B">
        <w:rPr>
          <w:rFonts w:asciiTheme="minorHAnsi" w:eastAsiaTheme="minorHAnsi" w:hAnsiTheme="minorHAnsi" w:cstheme="minorBidi"/>
          <w:color w:val="auto"/>
          <w:sz w:val="22"/>
          <w:szCs w:val="22"/>
          <w:lang w:eastAsia="en-US"/>
        </w:rPr>
        <w:t>nt</w:t>
      </w:r>
      <w:r w:rsidRPr="00E3675B">
        <w:rPr>
          <w:rFonts w:asciiTheme="minorHAnsi" w:eastAsiaTheme="minorHAnsi" w:hAnsiTheme="minorHAnsi" w:cstheme="minorBidi"/>
          <w:color w:val="auto"/>
          <w:sz w:val="22"/>
          <w:szCs w:val="22"/>
          <w:lang w:eastAsia="en-US"/>
        </w:rPr>
        <w:t xml:space="preserve"> les acteurs principaux</w:t>
      </w:r>
      <w:r w:rsidR="00E3675B">
        <w:rPr>
          <w:rFonts w:asciiTheme="minorHAnsi" w:eastAsiaTheme="minorHAnsi" w:hAnsiTheme="minorHAnsi" w:cstheme="minorBidi"/>
          <w:color w:val="auto"/>
          <w:sz w:val="22"/>
          <w:szCs w:val="22"/>
          <w:lang w:eastAsia="en-US"/>
        </w:rPr>
        <w:t xml:space="preserve">. </w:t>
      </w:r>
      <w:r w:rsidRPr="00E3675B">
        <w:rPr>
          <w:rFonts w:asciiTheme="minorHAnsi" w:eastAsiaTheme="minorHAnsi" w:hAnsiTheme="minorHAnsi" w:cstheme="minorBidi"/>
          <w:color w:val="auto"/>
          <w:sz w:val="22"/>
          <w:szCs w:val="22"/>
          <w:lang w:eastAsia="en-US"/>
        </w:rPr>
        <w:t xml:space="preserve">  </w:t>
      </w:r>
    </w:p>
    <w:p w14:paraId="38D49594" w14:textId="77777777" w:rsidR="00E3675B" w:rsidRDefault="00E3675B" w:rsidP="005951E5">
      <w:pPr>
        <w:pStyle w:val="Body1"/>
        <w:jc w:val="both"/>
        <w:rPr>
          <w:rFonts w:asciiTheme="minorHAnsi" w:eastAsiaTheme="minorHAnsi" w:hAnsiTheme="minorHAnsi" w:cstheme="minorBidi"/>
          <w:color w:val="auto"/>
          <w:sz w:val="22"/>
          <w:szCs w:val="22"/>
          <w:lang w:eastAsia="en-US"/>
        </w:rPr>
      </w:pPr>
    </w:p>
    <w:p w14:paraId="62982DD4" w14:textId="77777777" w:rsidR="00F17AA2" w:rsidRDefault="005951E5" w:rsidP="005951E5">
      <w:pPr>
        <w:pStyle w:val="Body1"/>
        <w:jc w:val="both"/>
        <w:rPr>
          <w:rFonts w:asciiTheme="minorHAnsi" w:eastAsiaTheme="minorHAnsi" w:hAnsiTheme="minorHAnsi" w:cstheme="minorBidi"/>
          <w:color w:val="auto"/>
          <w:sz w:val="22"/>
          <w:szCs w:val="22"/>
          <w:lang w:eastAsia="en-US"/>
        </w:rPr>
      </w:pPr>
      <w:r w:rsidRPr="00E3675B">
        <w:rPr>
          <w:rFonts w:asciiTheme="minorHAnsi" w:eastAsiaTheme="minorHAnsi" w:hAnsiTheme="minorHAnsi" w:cstheme="minorBidi"/>
          <w:color w:val="auto"/>
          <w:sz w:val="22"/>
          <w:szCs w:val="22"/>
          <w:lang w:eastAsia="en-US"/>
        </w:rPr>
        <w:t>Dans les grandes lignes, ces outils concernent</w:t>
      </w:r>
      <w:r w:rsidR="00F17AA2">
        <w:rPr>
          <w:rFonts w:asciiTheme="minorHAnsi" w:eastAsiaTheme="minorHAnsi" w:hAnsiTheme="minorHAnsi" w:cstheme="minorBidi"/>
          <w:color w:val="auto"/>
          <w:sz w:val="22"/>
          <w:szCs w:val="22"/>
          <w:lang w:eastAsia="en-US"/>
        </w:rPr>
        <w:t> :</w:t>
      </w:r>
    </w:p>
    <w:p w14:paraId="4758886C" w14:textId="78E0CF1C" w:rsidR="00F17AA2" w:rsidRPr="00F17AA2" w:rsidRDefault="008D16D1" w:rsidP="002C40A1">
      <w:pPr>
        <w:pStyle w:val="Body1"/>
        <w:numPr>
          <w:ilvl w:val="0"/>
          <w:numId w:val="9"/>
        </w:numPr>
        <w:jc w:val="both"/>
        <w:rPr>
          <w:rFonts w:asciiTheme="minorHAnsi" w:eastAsiaTheme="minorHAnsi" w:hAnsiTheme="minorHAnsi" w:cstheme="minorBidi"/>
          <w:color w:val="auto"/>
          <w:sz w:val="22"/>
          <w:szCs w:val="22"/>
          <w:lang w:eastAsia="en-US"/>
        </w:rPr>
      </w:pPr>
      <w:r>
        <w:rPr>
          <w:rFonts w:asciiTheme="minorHAnsi" w:eastAsiaTheme="minorHAnsi" w:hAnsiTheme="minorHAnsi" w:cstheme="minorBidi"/>
          <w:color w:val="auto"/>
          <w:sz w:val="22"/>
          <w:szCs w:val="22"/>
          <w:lang w:eastAsia="en-US"/>
        </w:rPr>
        <w:t xml:space="preserve">L’hébergement </w:t>
      </w:r>
      <w:r w:rsidR="00E3675B" w:rsidRPr="00F17AA2">
        <w:rPr>
          <w:rFonts w:asciiTheme="minorHAnsi" w:eastAsiaTheme="minorHAnsi" w:hAnsiTheme="minorHAnsi" w:cstheme="minorBidi"/>
          <w:color w:val="auto"/>
          <w:sz w:val="22"/>
          <w:szCs w:val="22"/>
          <w:lang w:eastAsia="en-US"/>
        </w:rPr>
        <w:t xml:space="preserve">avec un </w:t>
      </w:r>
      <w:r w:rsidR="005951E5" w:rsidRPr="00F17AA2">
        <w:rPr>
          <w:rFonts w:asciiTheme="minorHAnsi" w:eastAsiaTheme="minorHAnsi" w:hAnsiTheme="minorHAnsi" w:cstheme="minorBidi"/>
          <w:color w:val="auto"/>
          <w:sz w:val="22"/>
          <w:szCs w:val="22"/>
          <w:lang w:eastAsia="en-US"/>
        </w:rPr>
        <w:t xml:space="preserve">contrat d’engagement </w:t>
      </w:r>
      <w:r w:rsidR="00F17AA2" w:rsidRPr="00F17AA2">
        <w:rPr>
          <w:rFonts w:asciiTheme="minorHAnsi" w:eastAsiaTheme="minorHAnsi" w:hAnsiTheme="minorHAnsi" w:cstheme="minorBidi"/>
          <w:color w:val="auto"/>
          <w:sz w:val="22"/>
          <w:szCs w:val="22"/>
          <w:lang w:eastAsia="en-US"/>
        </w:rPr>
        <w:t>pour l’internat</w:t>
      </w:r>
      <w:r w:rsidR="005951E5" w:rsidRPr="00F17AA2">
        <w:rPr>
          <w:rFonts w:asciiTheme="minorHAnsi" w:eastAsiaTheme="minorHAnsi" w:hAnsiTheme="minorHAnsi" w:cstheme="minorBidi"/>
          <w:color w:val="auto"/>
          <w:sz w:val="22"/>
          <w:szCs w:val="22"/>
          <w:lang w:eastAsia="en-US"/>
        </w:rPr>
        <w:t xml:space="preserve"> collectif </w:t>
      </w:r>
      <w:r w:rsidR="00F17AA2" w:rsidRPr="00F17AA2">
        <w:rPr>
          <w:rFonts w:asciiTheme="minorHAnsi" w:eastAsiaTheme="minorHAnsi" w:hAnsiTheme="minorHAnsi" w:cstheme="minorBidi"/>
          <w:color w:val="auto"/>
          <w:sz w:val="22"/>
          <w:szCs w:val="22"/>
          <w:lang w:eastAsia="en-US"/>
        </w:rPr>
        <w:t>et</w:t>
      </w:r>
      <w:r w:rsidR="005951E5" w:rsidRPr="00F17AA2">
        <w:rPr>
          <w:rFonts w:asciiTheme="minorHAnsi" w:eastAsiaTheme="minorHAnsi" w:hAnsiTheme="minorHAnsi" w:cstheme="minorBidi"/>
          <w:color w:val="auto"/>
          <w:sz w:val="22"/>
          <w:szCs w:val="22"/>
          <w:lang w:eastAsia="en-US"/>
        </w:rPr>
        <w:t xml:space="preserve"> individuel</w:t>
      </w:r>
      <w:r w:rsidR="00F17AA2" w:rsidRPr="00F17AA2">
        <w:rPr>
          <w:rFonts w:asciiTheme="minorHAnsi" w:eastAsiaTheme="minorHAnsi" w:hAnsiTheme="minorHAnsi" w:cstheme="minorBidi"/>
          <w:color w:val="auto"/>
          <w:sz w:val="22"/>
          <w:szCs w:val="22"/>
          <w:lang w:eastAsia="en-US"/>
        </w:rPr>
        <w:t xml:space="preserve"> (r</w:t>
      </w:r>
      <w:r w:rsidR="005951E5" w:rsidRPr="00F17AA2">
        <w:rPr>
          <w:rFonts w:asciiTheme="minorHAnsi" w:eastAsiaTheme="minorHAnsi" w:hAnsiTheme="minorHAnsi" w:cstheme="minorBidi"/>
          <w:color w:val="auto"/>
          <w:sz w:val="22"/>
          <w:szCs w:val="22"/>
          <w:lang w:eastAsia="en-US"/>
        </w:rPr>
        <w:t>espect des règles de l’internat</w:t>
      </w:r>
      <w:r w:rsidR="00F17AA2" w:rsidRPr="00F17AA2">
        <w:rPr>
          <w:rFonts w:asciiTheme="minorHAnsi" w:eastAsiaTheme="minorHAnsi" w:hAnsiTheme="minorHAnsi" w:cstheme="minorBidi"/>
          <w:color w:val="auto"/>
          <w:sz w:val="22"/>
          <w:szCs w:val="22"/>
          <w:lang w:eastAsia="en-US"/>
        </w:rPr>
        <w:t>, c</w:t>
      </w:r>
      <w:r w:rsidR="005951E5" w:rsidRPr="00F17AA2">
        <w:rPr>
          <w:rFonts w:asciiTheme="minorHAnsi" w:eastAsiaTheme="minorHAnsi" w:hAnsiTheme="minorHAnsi" w:cstheme="minorBidi"/>
          <w:color w:val="auto"/>
          <w:sz w:val="22"/>
          <w:szCs w:val="22"/>
          <w:lang w:eastAsia="en-US"/>
        </w:rPr>
        <w:t>onditions d’accès </w:t>
      </w:r>
      <w:r w:rsidR="00F17AA2" w:rsidRPr="00F17AA2">
        <w:rPr>
          <w:rFonts w:asciiTheme="minorHAnsi" w:eastAsiaTheme="minorHAnsi" w:hAnsiTheme="minorHAnsi" w:cstheme="minorBidi"/>
          <w:color w:val="auto"/>
          <w:sz w:val="22"/>
          <w:szCs w:val="22"/>
          <w:lang w:eastAsia="en-US"/>
        </w:rPr>
        <w:t>au chambre dite bateau si le</w:t>
      </w:r>
      <w:r w:rsidR="005951E5" w:rsidRPr="00F17AA2">
        <w:rPr>
          <w:rFonts w:asciiTheme="minorHAnsi" w:eastAsiaTheme="minorHAnsi" w:hAnsiTheme="minorHAnsi" w:cstheme="minorBidi"/>
          <w:color w:val="auto"/>
          <w:sz w:val="22"/>
          <w:szCs w:val="22"/>
          <w:lang w:eastAsia="en-US"/>
        </w:rPr>
        <w:t xml:space="preserve"> niveau d’autonomie </w:t>
      </w:r>
      <w:r w:rsidR="00F17AA2" w:rsidRPr="00F17AA2">
        <w:rPr>
          <w:rFonts w:asciiTheme="minorHAnsi" w:eastAsiaTheme="minorHAnsi" w:hAnsiTheme="minorHAnsi" w:cstheme="minorBidi"/>
          <w:color w:val="auto"/>
          <w:sz w:val="22"/>
          <w:szCs w:val="22"/>
          <w:lang w:eastAsia="en-US"/>
        </w:rPr>
        <w:t xml:space="preserve">est </w:t>
      </w:r>
      <w:r w:rsidR="005951E5" w:rsidRPr="00F17AA2">
        <w:rPr>
          <w:rFonts w:asciiTheme="minorHAnsi" w:eastAsiaTheme="minorHAnsi" w:hAnsiTheme="minorHAnsi" w:cstheme="minorBidi"/>
          <w:color w:val="auto"/>
          <w:sz w:val="22"/>
          <w:szCs w:val="22"/>
          <w:lang w:eastAsia="en-US"/>
        </w:rPr>
        <w:t>suffisant</w:t>
      </w:r>
      <w:r w:rsidR="00F17AA2" w:rsidRPr="00F17AA2">
        <w:rPr>
          <w:rFonts w:asciiTheme="minorHAnsi" w:eastAsiaTheme="minorHAnsi" w:hAnsiTheme="minorHAnsi" w:cstheme="minorBidi"/>
          <w:color w:val="auto"/>
          <w:sz w:val="22"/>
          <w:szCs w:val="22"/>
          <w:lang w:eastAsia="en-US"/>
        </w:rPr>
        <w:t>,</w:t>
      </w:r>
      <w:r w:rsidR="005951E5" w:rsidRPr="00F17AA2">
        <w:rPr>
          <w:rFonts w:asciiTheme="minorHAnsi" w:eastAsiaTheme="minorHAnsi" w:hAnsiTheme="minorHAnsi" w:cstheme="minorBidi"/>
          <w:color w:val="auto"/>
          <w:sz w:val="22"/>
          <w:szCs w:val="22"/>
          <w:lang w:eastAsia="en-US"/>
        </w:rPr>
        <w:t xml:space="preserve"> </w:t>
      </w:r>
      <w:r w:rsidR="00F17AA2" w:rsidRPr="00F17AA2">
        <w:rPr>
          <w:rFonts w:asciiTheme="minorHAnsi" w:eastAsiaTheme="minorHAnsi" w:hAnsiTheme="minorHAnsi" w:cstheme="minorBidi"/>
          <w:color w:val="auto"/>
          <w:sz w:val="22"/>
          <w:szCs w:val="22"/>
          <w:lang w:eastAsia="en-US"/>
        </w:rPr>
        <w:t>e</w:t>
      </w:r>
      <w:r w:rsidR="005951E5" w:rsidRPr="00F17AA2">
        <w:rPr>
          <w:rFonts w:asciiTheme="minorHAnsi" w:eastAsiaTheme="minorHAnsi" w:hAnsiTheme="minorHAnsi" w:cstheme="minorBidi"/>
          <w:color w:val="auto"/>
          <w:sz w:val="22"/>
          <w:szCs w:val="22"/>
          <w:lang w:eastAsia="en-US"/>
        </w:rPr>
        <w:t>ntretien de la chambre</w:t>
      </w:r>
      <w:r w:rsidR="00F17AA2" w:rsidRPr="00F17AA2">
        <w:rPr>
          <w:rFonts w:asciiTheme="minorHAnsi" w:eastAsiaTheme="minorHAnsi" w:hAnsiTheme="minorHAnsi" w:cstheme="minorBidi"/>
          <w:color w:val="auto"/>
          <w:sz w:val="22"/>
          <w:szCs w:val="22"/>
          <w:lang w:eastAsia="en-US"/>
        </w:rPr>
        <w:t xml:space="preserve">, </w:t>
      </w:r>
      <w:r w:rsidR="005951E5" w:rsidRPr="00F17AA2">
        <w:rPr>
          <w:rFonts w:asciiTheme="minorHAnsi" w:eastAsiaTheme="minorHAnsi" w:hAnsiTheme="minorHAnsi" w:cstheme="minorBidi"/>
          <w:color w:val="auto"/>
          <w:sz w:val="22"/>
          <w:szCs w:val="22"/>
          <w:lang w:eastAsia="en-US"/>
        </w:rPr>
        <w:t>usage du matériel é</w:t>
      </w:r>
      <w:r w:rsidR="00F17AA2" w:rsidRPr="00F17AA2">
        <w:rPr>
          <w:rFonts w:asciiTheme="minorHAnsi" w:eastAsiaTheme="minorHAnsi" w:hAnsiTheme="minorHAnsi" w:cstheme="minorBidi"/>
          <w:color w:val="auto"/>
          <w:sz w:val="22"/>
          <w:szCs w:val="22"/>
          <w:lang w:eastAsia="en-US"/>
        </w:rPr>
        <w:t>lect</w:t>
      </w:r>
      <w:r w:rsidR="005951E5" w:rsidRPr="00F17AA2">
        <w:rPr>
          <w:rFonts w:asciiTheme="minorHAnsi" w:eastAsiaTheme="minorHAnsi" w:hAnsiTheme="minorHAnsi" w:cstheme="minorBidi"/>
          <w:color w:val="auto"/>
          <w:sz w:val="22"/>
          <w:szCs w:val="22"/>
          <w:lang w:eastAsia="en-US"/>
        </w:rPr>
        <w:t>roménager</w:t>
      </w:r>
      <w:r w:rsidR="00F17AA2" w:rsidRPr="00F17AA2">
        <w:rPr>
          <w:rFonts w:asciiTheme="minorHAnsi" w:eastAsiaTheme="minorHAnsi" w:hAnsiTheme="minorHAnsi" w:cstheme="minorBidi"/>
          <w:color w:val="auto"/>
          <w:sz w:val="22"/>
          <w:szCs w:val="22"/>
          <w:lang w:eastAsia="en-US"/>
        </w:rPr>
        <w:t>, p</w:t>
      </w:r>
      <w:r w:rsidR="005951E5" w:rsidRPr="00F17AA2">
        <w:rPr>
          <w:rFonts w:asciiTheme="minorHAnsi" w:eastAsiaTheme="minorHAnsi" w:hAnsiTheme="minorHAnsi" w:cstheme="minorBidi"/>
          <w:color w:val="auto"/>
          <w:sz w:val="22"/>
          <w:szCs w:val="22"/>
          <w:lang w:eastAsia="en-US"/>
        </w:rPr>
        <w:t>onctualités par rapport aux temps d’étude, de restauration, de départs taxis</w:t>
      </w:r>
      <w:r w:rsidR="00F17AA2" w:rsidRPr="00F17AA2">
        <w:rPr>
          <w:rFonts w:asciiTheme="minorHAnsi" w:eastAsiaTheme="minorHAnsi" w:hAnsiTheme="minorHAnsi" w:cstheme="minorBidi"/>
          <w:color w:val="auto"/>
          <w:sz w:val="22"/>
          <w:szCs w:val="22"/>
          <w:lang w:eastAsia="en-US"/>
        </w:rPr>
        <w:t xml:space="preserve">, </w:t>
      </w:r>
      <w:r w:rsidRPr="00F17AA2">
        <w:rPr>
          <w:rFonts w:asciiTheme="minorHAnsi" w:eastAsiaTheme="minorHAnsi" w:hAnsiTheme="minorHAnsi" w:cstheme="minorBidi"/>
          <w:color w:val="auto"/>
          <w:sz w:val="22"/>
          <w:szCs w:val="22"/>
          <w:lang w:eastAsia="en-US"/>
        </w:rPr>
        <w:t>etc.</w:t>
      </w:r>
      <w:r>
        <w:rPr>
          <w:rFonts w:asciiTheme="minorHAnsi" w:eastAsiaTheme="minorHAnsi" w:hAnsiTheme="minorHAnsi" w:cstheme="minorBidi"/>
          <w:color w:val="auto"/>
          <w:sz w:val="22"/>
          <w:szCs w:val="22"/>
          <w:lang w:eastAsia="en-US"/>
        </w:rPr>
        <w:t>…</w:t>
      </w:r>
      <w:r w:rsidR="00F17AA2" w:rsidRPr="00F17AA2">
        <w:rPr>
          <w:rFonts w:asciiTheme="minorHAnsi" w:eastAsiaTheme="minorHAnsi" w:hAnsiTheme="minorHAnsi" w:cstheme="minorBidi"/>
          <w:color w:val="auto"/>
          <w:sz w:val="22"/>
          <w:szCs w:val="22"/>
          <w:lang w:eastAsia="en-US"/>
        </w:rPr>
        <w:t>)</w:t>
      </w:r>
      <w:r>
        <w:rPr>
          <w:rFonts w:asciiTheme="minorHAnsi" w:eastAsiaTheme="minorHAnsi" w:hAnsiTheme="minorHAnsi" w:cstheme="minorBidi"/>
          <w:color w:val="auto"/>
          <w:sz w:val="22"/>
          <w:szCs w:val="22"/>
          <w:lang w:eastAsia="en-US"/>
        </w:rPr>
        <w:t> ;</w:t>
      </w:r>
    </w:p>
    <w:p w14:paraId="75ADA60A" w14:textId="45C2B8A9" w:rsidR="00F17AA2" w:rsidRPr="00F17AA2" w:rsidRDefault="005951E5" w:rsidP="002C40A1">
      <w:pPr>
        <w:pStyle w:val="Body1"/>
        <w:numPr>
          <w:ilvl w:val="0"/>
          <w:numId w:val="9"/>
        </w:numPr>
        <w:jc w:val="both"/>
        <w:rPr>
          <w:rFonts w:asciiTheme="minorHAnsi" w:eastAsiaTheme="minorHAnsi" w:hAnsiTheme="minorHAnsi" w:cstheme="minorBidi"/>
          <w:color w:val="auto"/>
          <w:sz w:val="22"/>
          <w:szCs w:val="22"/>
          <w:lang w:eastAsia="en-US"/>
        </w:rPr>
      </w:pPr>
      <w:r w:rsidRPr="00F17AA2">
        <w:rPr>
          <w:rFonts w:asciiTheme="minorHAnsi" w:eastAsiaTheme="minorHAnsi" w:hAnsiTheme="minorHAnsi" w:cstheme="minorBidi"/>
          <w:color w:val="auto"/>
          <w:sz w:val="22"/>
          <w:szCs w:val="22"/>
          <w:lang w:eastAsia="en-US"/>
        </w:rPr>
        <w:t>L’usage du téléphone portable</w:t>
      </w:r>
      <w:r w:rsidR="00F17AA2" w:rsidRPr="00F17AA2">
        <w:rPr>
          <w:rFonts w:asciiTheme="minorHAnsi" w:eastAsiaTheme="minorHAnsi" w:hAnsiTheme="minorHAnsi" w:cstheme="minorBidi"/>
          <w:color w:val="auto"/>
          <w:sz w:val="22"/>
          <w:szCs w:val="22"/>
          <w:lang w:eastAsia="en-US"/>
        </w:rPr>
        <w:t xml:space="preserve"> : </w:t>
      </w:r>
      <w:r w:rsidRPr="00F17AA2">
        <w:rPr>
          <w:rFonts w:asciiTheme="minorHAnsi" w:eastAsiaTheme="minorHAnsi" w:hAnsiTheme="minorHAnsi" w:cstheme="minorBidi"/>
          <w:color w:val="auto"/>
          <w:sz w:val="22"/>
          <w:szCs w:val="22"/>
          <w:lang w:eastAsia="en-US"/>
        </w:rPr>
        <w:t>Principe d’utilisation pour les mineurs</w:t>
      </w:r>
      <w:r w:rsidR="00F17AA2" w:rsidRPr="00F17AA2">
        <w:rPr>
          <w:rFonts w:asciiTheme="minorHAnsi" w:eastAsiaTheme="minorHAnsi" w:hAnsiTheme="minorHAnsi" w:cstheme="minorBidi"/>
          <w:color w:val="auto"/>
          <w:sz w:val="22"/>
          <w:szCs w:val="22"/>
          <w:lang w:eastAsia="en-US"/>
        </w:rPr>
        <w:t>, c</w:t>
      </w:r>
      <w:r w:rsidRPr="00F17AA2">
        <w:rPr>
          <w:rFonts w:asciiTheme="minorHAnsi" w:eastAsiaTheme="minorHAnsi" w:hAnsiTheme="minorHAnsi" w:cstheme="minorBidi"/>
          <w:color w:val="auto"/>
          <w:sz w:val="22"/>
          <w:szCs w:val="22"/>
          <w:lang w:eastAsia="en-US"/>
        </w:rPr>
        <w:t>onfiance basée sur l’autorégulation</w:t>
      </w:r>
      <w:r w:rsidR="00F17AA2" w:rsidRPr="00F17AA2">
        <w:rPr>
          <w:rFonts w:asciiTheme="minorHAnsi" w:eastAsiaTheme="minorHAnsi" w:hAnsiTheme="minorHAnsi" w:cstheme="minorBidi"/>
          <w:color w:val="auto"/>
          <w:sz w:val="22"/>
          <w:szCs w:val="22"/>
          <w:lang w:eastAsia="en-US"/>
        </w:rPr>
        <w:t xml:space="preserve">, sanctions si </w:t>
      </w:r>
      <w:r w:rsidR="008D16D1" w:rsidRPr="00F17AA2">
        <w:rPr>
          <w:rFonts w:asciiTheme="minorHAnsi" w:eastAsiaTheme="minorHAnsi" w:hAnsiTheme="minorHAnsi" w:cstheme="minorBidi"/>
          <w:color w:val="auto"/>
          <w:sz w:val="22"/>
          <w:szCs w:val="22"/>
          <w:lang w:eastAsia="en-US"/>
        </w:rPr>
        <w:t>non-respect</w:t>
      </w:r>
      <w:r w:rsidR="008D16D1">
        <w:rPr>
          <w:rFonts w:asciiTheme="minorHAnsi" w:eastAsiaTheme="minorHAnsi" w:hAnsiTheme="minorHAnsi" w:cstheme="minorBidi"/>
          <w:color w:val="auto"/>
          <w:sz w:val="22"/>
          <w:szCs w:val="22"/>
          <w:lang w:eastAsia="en-US"/>
        </w:rPr>
        <w:t> ;</w:t>
      </w:r>
    </w:p>
    <w:p w14:paraId="2D6C5259" w14:textId="75FC83A2" w:rsidR="00F17AA2" w:rsidRPr="00F17AA2" w:rsidRDefault="00F17AA2" w:rsidP="002C40A1">
      <w:pPr>
        <w:pStyle w:val="Body1"/>
        <w:numPr>
          <w:ilvl w:val="0"/>
          <w:numId w:val="9"/>
        </w:numPr>
        <w:jc w:val="both"/>
        <w:rPr>
          <w:rFonts w:asciiTheme="minorHAnsi" w:eastAsiaTheme="minorHAnsi" w:hAnsiTheme="minorHAnsi" w:cstheme="minorBidi"/>
          <w:color w:val="auto"/>
          <w:sz w:val="22"/>
          <w:szCs w:val="22"/>
          <w:lang w:eastAsia="en-US"/>
        </w:rPr>
      </w:pPr>
      <w:r w:rsidRPr="00F17AA2">
        <w:rPr>
          <w:rFonts w:asciiTheme="minorHAnsi" w:eastAsiaTheme="minorHAnsi" w:hAnsiTheme="minorHAnsi" w:cstheme="minorBidi"/>
          <w:color w:val="auto"/>
          <w:sz w:val="22"/>
          <w:szCs w:val="22"/>
          <w:lang w:eastAsia="en-US"/>
        </w:rPr>
        <w:t>L’usag</w:t>
      </w:r>
      <w:r w:rsidR="005951E5" w:rsidRPr="00F17AA2">
        <w:rPr>
          <w:rFonts w:asciiTheme="minorHAnsi" w:eastAsiaTheme="minorHAnsi" w:hAnsiTheme="minorHAnsi" w:cstheme="minorBidi"/>
          <w:color w:val="auto"/>
          <w:sz w:val="22"/>
          <w:szCs w:val="22"/>
          <w:lang w:eastAsia="en-US"/>
        </w:rPr>
        <w:t>e de l’argent personnel</w:t>
      </w:r>
      <w:r w:rsidRPr="00F17AA2">
        <w:rPr>
          <w:rFonts w:asciiTheme="minorHAnsi" w:eastAsiaTheme="minorHAnsi" w:hAnsiTheme="minorHAnsi" w:cstheme="minorBidi"/>
          <w:color w:val="auto"/>
          <w:sz w:val="22"/>
          <w:szCs w:val="22"/>
          <w:lang w:eastAsia="en-US"/>
        </w:rPr>
        <w:t xml:space="preserve"> (mise en sécurité notamment, responsabilité personnelle en cas de vol)</w:t>
      </w:r>
      <w:r w:rsidR="008D16D1">
        <w:rPr>
          <w:rFonts w:asciiTheme="minorHAnsi" w:eastAsiaTheme="minorHAnsi" w:hAnsiTheme="minorHAnsi" w:cstheme="minorBidi"/>
          <w:color w:val="auto"/>
          <w:sz w:val="22"/>
          <w:szCs w:val="22"/>
          <w:lang w:eastAsia="en-US"/>
        </w:rPr>
        <w:t> ;</w:t>
      </w:r>
    </w:p>
    <w:p w14:paraId="1D40777F" w14:textId="2F8AC557" w:rsidR="00F17AA2" w:rsidRPr="00F17AA2" w:rsidRDefault="005951E5" w:rsidP="002C40A1">
      <w:pPr>
        <w:pStyle w:val="Body1"/>
        <w:numPr>
          <w:ilvl w:val="0"/>
          <w:numId w:val="9"/>
        </w:numPr>
        <w:jc w:val="both"/>
        <w:rPr>
          <w:rFonts w:asciiTheme="minorHAnsi" w:eastAsiaTheme="minorHAnsi" w:hAnsiTheme="minorHAnsi" w:cstheme="minorBidi"/>
          <w:color w:val="auto"/>
          <w:sz w:val="22"/>
          <w:szCs w:val="22"/>
          <w:lang w:eastAsia="en-US"/>
        </w:rPr>
      </w:pPr>
      <w:r w:rsidRPr="00F17AA2">
        <w:rPr>
          <w:rFonts w:asciiTheme="minorHAnsi" w:eastAsiaTheme="minorHAnsi" w:hAnsiTheme="minorHAnsi" w:cstheme="minorBidi"/>
          <w:color w:val="auto"/>
          <w:sz w:val="22"/>
          <w:szCs w:val="22"/>
          <w:lang w:eastAsia="en-US"/>
        </w:rPr>
        <w:t>Le protocole de sanction</w:t>
      </w:r>
      <w:r w:rsidR="008D16D1">
        <w:rPr>
          <w:rFonts w:asciiTheme="minorHAnsi" w:eastAsiaTheme="minorHAnsi" w:hAnsiTheme="minorHAnsi" w:cstheme="minorBidi"/>
          <w:color w:val="auto"/>
          <w:sz w:val="22"/>
          <w:szCs w:val="22"/>
          <w:lang w:eastAsia="en-US"/>
        </w:rPr>
        <w:t> ;</w:t>
      </w:r>
    </w:p>
    <w:p w14:paraId="5D3C8937" w14:textId="0B7AE3A9" w:rsidR="00F17AA2" w:rsidRPr="00F17AA2" w:rsidRDefault="005951E5" w:rsidP="002C40A1">
      <w:pPr>
        <w:pStyle w:val="Body1"/>
        <w:numPr>
          <w:ilvl w:val="0"/>
          <w:numId w:val="9"/>
        </w:numPr>
        <w:jc w:val="both"/>
        <w:rPr>
          <w:rFonts w:asciiTheme="minorHAnsi" w:eastAsiaTheme="minorHAnsi" w:hAnsiTheme="minorHAnsi" w:cstheme="minorBidi"/>
          <w:color w:val="auto"/>
          <w:sz w:val="22"/>
          <w:szCs w:val="22"/>
          <w:lang w:eastAsia="en-US"/>
        </w:rPr>
      </w:pPr>
      <w:r w:rsidRPr="00F17AA2">
        <w:rPr>
          <w:rFonts w:asciiTheme="minorHAnsi" w:eastAsiaTheme="minorHAnsi" w:hAnsiTheme="minorHAnsi" w:cstheme="minorBidi"/>
          <w:color w:val="auto"/>
          <w:sz w:val="22"/>
          <w:szCs w:val="22"/>
          <w:lang w:eastAsia="en-US"/>
        </w:rPr>
        <w:t>L’organisation du ramadan pour les jeunes</w:t>
      </w:r>
      <w:r w:rsidR="00F17AA2" w:rsidRPr="00F17AA2">
        <w:rPr>
          <w:rFonts w:asciiTheme="minorHAnsi" w:eastAsiaTheme="minorHAnsi" w:hAnsiTheme="minorHAnsi" w:cstheme="minorBidi"/>
          <w:color w:val="auto"/>
          <w:sz w:val="22"/>
          <w:szCs w:val="22"/>
          <w:lang w:eastAsia="en-US"/>
        </w:rPr>
        <w:t xml:space="preserve"> lycéens</w:t>
      </w:r>
      <w:r w:rsidRPr="00F17AA2">
        <w:rPr>
          <w:rFonts w:asciiTheme="minorHAnsi" w:eastAsiaTheme="minorHAnsi" w:hAnsiTheme="minorHAnsi" w:cstheme="minorBidi"/>
          <w:color w:val="auto"/>
          <w:sz w:val="22"/>
          <w:szCs w:val="22"/>
          <w:lang w:eastAsia="en-US"/>
        </w:rPr>
        <w:t xml:space="preserve"> de confession musulmane</w:t>
      </w:r>
      <w:r w:rsidR="008D16D1">
        <w:rPr>
          <w:rFonts w:asciiTheme="minorHAnsi" w:eastAsiaTheme="minorHAnsi" w:hAnsiTheme="minorHAnsi" w:cstheme="minorBidi"/>
          <w:color w:val="auto"/>
          <w:sz w:val="22"/>
          <w:szCs w:val="22"/>
          <w:lang w:eastAsia="en-US"/>
        </w:rPr>
        <w:t> ;</w:t>
      </w:r>
    </w:p>
    <w:p w14:paraId="39758525" w14:textId="047C8D29" w:rsidR="005951E5" w:rsidRPr="00F17AA2" w:rsidRDefault="005951E5" w:rsidP="002C40A1">
      <w:pPr>
        <w:pStyle w:val="Body1"/>
        <w:numPr>
          <w:ilvl w:val="0"/>
          <w:numId w:val="9"/>
        </w:numPr>
        <w:jc w:val="both"/>
        <w:rPr>
          <w:rFonts w:asciiTheme="minorHAnsi" w:eastAsiaTheme="minorHAnsi" w:hAnsiTheme="minorHAnsi" w:cstheme="minorBidi"/>
          <w:color w:val="auto"/>
          <w:sz w:val="22"/>
          <w:szCs w:val="22"/>
          <w:lang w:eastAsia="en-US"/>
        </w:rPr>
      </w:pPr>
      <w:r w:rsidRPr="00F17AA2">
        <w:rPr>
          <w:rFonts w:asciiTheme="minorHAnsi" w:eastAsiaTheme="minorHAnsi" w:hAnsiTheme="minorHAnsi" w:cstheme="minorBidi"/>
          <w:color w:val="auto"/>
          <w:sz w:val="22"/>
          <w:szCs w:val="22"/>
          <w:lang w:eastAsia="en-US"/>
        </w:rPr>
        <w:t>Les autorisations de sorties réactualisées et adaptées au public</w:t>
      </w:r>
      <w:r w:rsidR="008D16D1">
        <w:rPr>
          <w:rFonts w:asciiTheme="minorHAnsi" w:eastAsiaTheme="minorHAnsi" w:hAnsiTheme="minorHAnsi" w:cstheme="minorBidi"/>
          <w:color w:val="auto"/>
          <w:sz w:val="22"/>
          <w:szCs w:val="22"/>
          <w:lang w:eastAsia="en-US"/>
        </w:rPr>
        <w:t>.</w:t>
      </w:r>
    </w:p>
    <w:p w14:paraId="43574044" w14:textId="77777777" w:rsidR="005951E5" w:rsidRPr="00F17AA2" w:rsidRDefault="005951E5" w:rsidP="005951E5">
      <w:pPr>
        <w:pStyle w:val="Body1"/>
        <w:jc w:val="both"/>
        <w:rPr>
          <w:rFonts w:asciiTheme="minorHAnsi" w:eastAsiaTheme="minorHAnsi" w:hAnsiTheme="minorHAnsi" w:cstheme="minorBidi"/>
          <w:color w:val="auto"/>
          <w:sz w:val="22"/>
          <w:szCs w:val="22"/>
          <w:lang w:eastAsia="en-US"/>
        </w:rPr>
      </w:pPr>
    </w:p>
    <w:p w14:paraId="054941EE" w14:textId="77777777" w:rsidR="005951E5" w:rsidRPr="00093A33" w:rsidRDefault="005951E5" w:rsidP="005951E5">
      <w:pPr>
        <w:pStyle w:val="Body1"/>
        <w:jc w:val="both"/>
        <w:rPr>
          <w:rFonts w:ascii="Arial" w:hAnsi="Arial" w:cs="Arial"/>
          <w:szCs w:val="24"/>
        </w:rPr>
      </w:pPr>
    </w:p>
    <w:p w14:paraId="6672F70A" w14:textId="41E360ED" w:rsidR="005951E5" w:rsidRPr="009C0ED2" w:rsidRDefault="009C0ED2" w:rsidP="009C0ED2">
      <w:pPr>
        <w:rPr>
          <w:u w:val="single"/>
        </w:rPr>
      </w:pPr>
      <w:r w:rsidRPr="009C0ED2">
        <w:rPr>
          <w:u w:val="single"/>
        </w:rPr>
        <w:t>Des jeunes investis au second cycle</w:t>
      </w:r>
    </w:p>
    <w:p w14:paraId="637C2195" w14:textId="77777777" w:rsidR="005951E5" w:rsidRPr="009C0ED2" w:rsidRDefault="005951E5" w:rsidP="005D385B">
      <w:pPr>
        <w:pStyle w:val="Sansinterligne"/>
        <w:jc w:val="both"/>
        <w:rPr>
          <w:rFonts w:asciiTheme="minorHAnsi" w:eastAsiaTheme="minorHAnsi" w:hAnsiTheme="minorHAnsi" w:cstheme="minorBidi"/>
        </w:rPr>
      </w:pPr>
      <w:r w:rsidRPr="009C0ED2">
        <w:rPr>
          <w:rFonts w:asciiTheme="minorHAnsi" w:eastAsiaTheme="minorHAnsi" w:hAnsiTheme="minorHAnsi" w:cstheme="minorBidi"/>
        </w:rPr>
        <w:t xml:space="preserve">Les jeunes de classes de terminale et de première se sont bien investis dans leur travail scolaire.  La dynamique collective a été de qualité :  très bonnes relations entre les jeunes, qui ont constitué une entité solidaire et agréable. </w:t>
      </w:r>
    </w:p>
    <w:p w14:paraId="2C214100" w14:textId="1D6E9650" w:rsidR="005951E5" w:rsidRPr="009C0ED2" w:rsidRDefault="005951E5" w:rsidP="005D385B">
      <w:pPr>
        <w:pStyle w:val="Sansinterligne"/>
        <w:jc w:val="both"/>
        <w:rPr>
          <w:rFonts w:asciiTheme="minorHAnsi" w:eastAsiaTheme="minorHAnsi" w:hAnsiTheme="minorHAnsi" w:cstheme="minorBidi"/>
        </w:rPr>
      </w:pPr>
      <w:r w:rsidRPr="009C0ED2">
        <w:rPr>
          <w:rFonts w:asciiTheme="minorHAnsi" w:eastAsiaTheme="minorHAnsi" w:hAnsiTheme="minorHAnsi" w:cstheme="minorBidi"/>
        </w:rPr>
        <w:t xml:space="preserve">Dans la classe charnière qu’est la terminale, les jeunes ont été soutenus dans leurs orientations via la plateforme </w:t>
      </w:r>
      <w:r w:rsidR="008D16D1" w:rsidRPr="009C0ED2">
        <w:rPr>
          <w:rFonts w:asciiTheme="minorHAnsi" w:eastAsiaTheme="minorHAnsi" w:hAnsiTheme="minorHAnsi" w:cstheme="minorBidi"/>
        </w:rPr>
        <w:t>Parcours</w:t>
      </w:r>
      <w:r w:rsidR="008D16D1">
        <w:rPr>
          <w:rFonts w:asciiTheme="minorHAnsi" w:eastAsiaTheme="minorHAnsi" w:hAnsiTheme="minorHAnsi" w:cstheme="minorBidi"/>
        </w:rPr>
        <w:t>-</w:t>
      </w:r>
      <w:r w:rsidRPr="009C0ED2">
        <w:rPr>
          <w:rFonts w:asciiTheme="minorHAnsi" w:eastAsiaTheme="minorHAnsi" w:hAnsiTheme="minorHAnsi" w:cstheme="minorBidi"/>
        </w:rPr>
        <w:t xml:space="preserve">sup et dans leurs démarches pour effectuer des journées de stage dans le cadre du </w:t>
      </w:r>
      <w:r w:rsidR="008D16D1" w:rsidRPr="009C0ED2">
        <w:rPr>
          <w:rFonts w:asciiTheme="minorHAnsi" w:eastAsiaTheme="minorHAnsi" w:hAnsiTheme="minorHAnsi" w:cstheme="minorBidi"/>
        </w:rPr>
        <w:t>Duo Day</w:t>
      </w:r>
      <w:r w:rsidRPr="009C0ED2">
        <w:rPr>
          <w:rFonts w:asciiTheme="minorHAnsi" w:eastAsiaTheme="minorHAnsi" w:hAnsiTheme="minorHAnsi" w:cstheme="minorBidi"/>
        </w:rPr>
        <w:t xml:space="preserve">. </w:t>
      </w:r>
    </w:p>
    <w:p w14:paraId="047DFD74" w14:textId="510FC91F" w:rsidR="005951E5" w:rsidRPr="009C0ED2" w:rsidRDefault="005951E5" w:rsidP="005D385B">
      <w:pPr>
        <w:pStyle w:val="Sansinterligne"/>
        <w:jc w:val="both"/>
        <w:rPr>
          <w:rFonts w:asciiTheme="minorHAnsi" w:eastAsiaTheme="minorHAnsi" w:hAnsiTheme="minorHAnsi" w:cstheme="minorBidi"/>
        </w:rPr>
      </w:pPr>
      <w:r w:rsidRPr="009C0ED2">
        <w:rPr>
          <w:rFonts w:asciiTheme="minorHAnsi" w:eastAsiaTheme="minorHAnsi" w:hAnsiTheme="minorHAnsi" w:cstheme="minorBidi"/>
        </w:rPr>
        <w:t>Au niveau des secondes, l’ambiance était positive et très dynamique. Pour apaiser les tensions qui peuvent survenir, des temps de relaxation ont été organisés. Les jeunes ont participé aux activités et aux différents ateliers. Ils ont aussi été force de propositions en étant à l’initiative de quelques sorties.</w:t>
      </w:r>
    </w:p>
    <w:p w14:paraId="7070EE0E" w14:textId="77777777" w:rsidR="005951E5" w:rsidRPr="009C0ED2" w:rsidRDefault="005951E5" w:rsidP="005D385B">
      <w:pPr>
        <w:pStyle w:val="Sansinterligne"/>
        <w:jc w:val="both"/>
        <w:rPr>
          <w:rFonts w:asciiTheme="minorHAnsi" w:eastAsiaTheme="minorHAnsi" w:hAnsiTheme="minorHAnsi" w:cstheme="minorBidi"/>
        </w:rPr>
      </w:pPr>
      <w:r w:rsidRPr="009C0ED2">
        <w:rPr>
          <w:rFonts w:asciiTheme="minorHAnsi" w:eastAsiaTheme="minorHAnsi" w:hAnsiTheme="minorHAnsi" w:cstheme="minorBidi"/>
        </w:rPr>
        <w:t xml:space="preserve">Une bonne cohésion existait dans le groupe d’Accord Facture. Leur accompagnement a consisté essentiellement à l’accès aux droits communs avec l’appui des assistantes sociales. </w:t>
      </w:r>
    </w:p>
    <w:p w14:paraId="376981A7" w14:textId="77777777" w:rsidR="005951E5" w:rsidRPr="00632EB4" w:rsidRDefault="005951E5" w:rsidP="005951E5">
      <w:pPr>
        <w:pStyle w:val="Body1"/>
        <w:jc w:val="both"/>
        <w:rPr>
          <w:rFonts w:ascii="Arial" w:hAnsi="Arial" w:cs="Arial"/>
          <w:b/>
          <w:bCs/>
          <w:sz w:val="22"/>
          <w:szCs w:val="22"/>
        </w:rPr>
      </w:pPr>
    </w:p>
    <w:p w14:paraId="659FB32A" w14:textId="7BE7143C" w:rsidR="005951E5" w:rsidRPr="009C0ED2" w:rsidRDefault="009C0ED2" w:rsidP="009C0ED2">
      <w:pPr>
        <w:rPr>
          <w:u w:val="single"/>
        </w:rPr>
      </w:pPr>
      <w:r>
        <w:rPr>
          <w:u w:val="single"/>
        </w:rPr>
        <w:t>Les temps éducatifs à</w:t>
      </w:r>
      <w:r w:rsidR="005951E5" w:rsidRPr="009C0ED2">
        <w:rPr>
          <w:u w:val="single"/>
        </w:rPr>
        <w:t xml:space="preserve"> l’internat </w:t>
      </w:r>
    </w:p>
    <w:p w14:paraId="3AA947BF" w14:textId="507EFAC9" w:rsidR="005951E5" w:rsidRPr="009C0ED2" w:rsidRDefault="005951E5" w:rsidP="005D385B">
      <w:pPr>
        <w:pStyle w:val="Sansinterligne"/>
        <w:jc w:val="both"/>
        <w:rPr>
          <w:rFonts w:asciiTheme="minorHAnsi" w:eastAsiaTheme="minorHAnsi" w:hAnsiTheme="minorHAnsi" w:cstheme="minorBidi"/>
        </w:rPr>
      </w:pPr>
      <w:r w:rsidRPr="009C0ED2">
        <w:rPr>
          <w:rFonts w:asciiTheme="minorHAnsi" w:eastAsiaTheme="minorHAnsi" w:hAnsiTheme="minorHAnsi" w:cstheme="minorBidi"/>
        </w:rPr>
        <w:t>Les temps éducatifs à l’internat ont permis d’intervenir sur les différents aspects du quotidien des jeunes accueillis et, notamment, leur autonomie. Les soirées étaient l’occasion d’avoir des discussions intéressantes pour faire un bilan de la journée et aussi d’inciter les jeunes à faire leur lit. Les matinées, quant à elles, étaient consacrées à l’aide organisationnelle :  petit-déjeuner, toilette, ponctualité avant le début des cours etc…</w:t>
      </w:r>
    </w:p>
    <w:p w14:paraId="0B323D09" w14:textId="19CC335D" w:rsidR="005951E5" w:rsidRDefault="005951E5" w:rsidP="005D385B">
      <w:pPr>
        <w:pStyle w:val="Sansinterligne"/>
        <w:jc w:val="both"/>
        <w:rPr>
          <w:rFonts w:asciiTheme="minorHAnsi" w:eastAsiaTheme="minorHAnsi" w:hAnsiTheme="minorHAnsi" w:cstheme="minorBidi"/>
        </w:rPr>
      </w:pPr>
      <w:r w:rsidRPr="009C0ED2">
        <w:rPr>
          <w:rFonts w:asciiTheme="minorHAnsi" w:eastAsiaTheme="minorHAnsi" w:hAnsiTheme="minorHAnsi" w:cstheme="minorBidi"/>
        </w:rPr>
        <w:t xml:space="preserve"> Des entretiens duels réguliers ont favorisé un suivi de proximité. Globalement, les comportements ont été adaptés et les progrès ont été indéniables en autonomie.  </w:t>
      </w:r>
    </w:p>
    <w:p w14:paraId="49DB35E0" w14:textId="065AF054" w:rsidR="009C0ED2" w:rsidRDefault="009C0ED2" w:rsidP="009C0ED2">
      <w:pPr>
        <w:pStyle w:val="Sansinterligne"/>
        <w:rPr>
          <w:rFonts w:asciiTheme="minorHAnsi" w:eastAsiaTheme="minorHAnsi" w:hAnsiTheme="minorHAnsi" w:cstheme="minorBidi"/>
        </w:rPr>
      </w:pPr>
    </w:p>
    <w:p w14:paraId="69C26802" w14:textId="621CF5FB" w:rsidR="008D16D1" w:rsidRDefault="008D16D1" w:rsidP="009C0ED2">
      <w:pPr>
        <w:pStyle w:val="Sansinterligne"/>
        <w:rPr>
          <w:rFonts w:asciiTheme="minorHAnsi" w:eastAsiaTheme="minorHAnsi" w:hAnsiTheme="minorHAnsi" w:cstheme="minorBidi"/>
        </w:rPr>
      </w:pPr>
    </w:p>
    <w:p w14:paraId="0C15958C" w14:textId="77777777" w:rsidR="008D16D1" w:rsidRPr="009C0ED2" w:rsidRDefault="008D16D1" w:rsidP="009C0ED2">
      <w:pPr>
        <w:pStyle w:val="Sansinterligne"/>
        <w:rPr>
          <w:rFonts w:asciiTheme="minorHAnsi" w:eastAsiaTheme="minorHAnsi" w:hAnsiTheme="minorHAnsi" w:cstheme="minorBidi"/>
        </w:rPr>
      </w:pPr>
    </w:p>
    <w:p w14:paraId="215C4329" w14:textId="6FA67B7E" w:rsidR="005951E5" w:rsidRPr="009C0ED2" w:rsidRDefault="009C0ED2" w:rsidP="009C0ED2">
      <w:pPr>
        <w:rPr>
          <w:u w:val="single"/>
        </w:rPr>
      </w:pPr>
      <w:r w:rsidRPr="009C0ED2">
        <w:rPr>
          <w:u w:val="single"/>
        </w:rPr>
        <w:lastRenderedPageBreak/>
        <w:t xml:space="preserve">Des échanges réguliers </w:t>
      </w:r>
      <w:r w:rsidR="005951E5" w:rsidRPr="009C0ED2">
        <w:rPr>
          <w:u w:val="single"/>
        </w:rPr>
        <w:t>avec les familles</w:t>
      </w:r>
    </w:p>
    <w:p w14:paraId="6B893AE8" w14:textId="77777777" w:rsidR="005951E5" w:rsidRPr="009C0ED2" w:rsidRDefault="005951E5" w:rsidP="005D385B">
      <w:pPr>
        <w:pStyle w:val="Sansinterligne"/>
        <w:jc w:val="both"/>
        <w:rPr>
          <w:rFonts w:asciiTheme="minorHAnsi" w:eastAsiaTheme="minorHAnsi" w:hAnsiTheme="minorHAnsi" w:cstheme="minorBidi"/>
        </w:rPr>
      </w:pPr>
      <w:r w:rsidRPr="009C0ED2">
        <w:rPr>
          <w:rFonts w:asciiTheme="minorHAnsi" w:eastAsiaTheme="minorHAnsi" w:hAnsiTheme="minorHAnsi" w:cstheme="minorBidi"/>
        </w:rPr>
        <w:t xml:space="preserve">La collaboration avec les parents est le fondement de notre accompagnement éducatif. Ils sont associés autant que cela se peut à tout ce qui concerne le projet personnalisé de leur(s) enfant(s) et surtout quand ils sont mineurs.  Elle consiste à avoir des échanges téléphoniques réguliers (une fois par mois environ) en complément des courriels dont la connotation administrative ne suffit pas au maintien d’une coopération sereine et confiante avec les familles.  </w:t>
      </w:r>
    </w:p>
    <w:p w14:paraId="0AA5CD45" w14:textId="77777777" w:rsidR="005951E5" w:rsidRPr="00632EB4" w:rsidRDefault="005951E5" w:rsidP="005951E5">
      <w:pPr>
        <w:pStyle w:val="Body1"/>
        <w:jc w:val="both"/>
        <w:rPr>
          <w:rFonts w:ascii="Arial" w:hAnsi="Arial" w:cs="Arial"/>
          <w:b/>
          <w:bCs/>
          <w:szCs w:val="24"/>
        </w:rPr>
      </w:pPr>
    </w:p>
    <w:p w14:paraId="15C094A1" w14:textId="77777777" w:rsidR="005951E5" w:rsidRPr="009C0ED2" w:rsidRDefault="005951E5" w:rsidP="009C0ED2">
      <w:pPr>
        <w:rPr>
          <w:u w:val="single"/>
        </w:rPr>
      </w:pPr>
      <w:r w:rsidRPr="009C0ED2">
        <w:rPr>
          <w:u w:val="single"/>
        </w:rPr>
        <w:t>Etude surveillée</w:t>
      </w:r>
    </w:p>
    <w:p w14:paraId="18129FAF" w14:textId="77777777" w:rsidR="005951E5" w:rsidRPr="00884523" w:rsidRDefault="005951E5" w:rsidP="005D385B">
      <w:pPr>
        <w:pStyle w:val="Sansinterligne"/>
        <w:jc w:val="both"/>
        <w:rPr>
          <w:rFonts w:asciiTheme="minorHAnsi" w:eastAsiaTheme="minorHAnsi" w:hAnsiTheme="minorHAnsi" w:cstheme="minorBidi"/>
        </w:rPr>
      </w:pPr>
      <w:r w:rsidRPr="00884523">
        <w:rPr>
          <w:rFonts w:asciiTheme="minorHAnsi" w:eastAsiaTheme="minorHAnsi" w:hAnsiTheme="minorHAnsi" w:cstheme="minorBidi"/>
        </w:rPr>
        <w:t xml:space="preserve">Conscients de l’échéance du baccalauréat et de son enjeu, les jeunes de terminale ont investi sérieusement l’étude. </w:t>
      </w:r>
    </w:p>
    <w:p w14:paraId="1D84C316" w14:textId="77777777" w:rsidR="005951E5" w:rsidRPr="00884523" w:rsidRDefault="005951E5" w:rsidP="005D385B">
      <w:pPr>
        <w:pStyle w:val="Sansinterligne"/>
        <w:jc w:val="both"/>
        <w:rPr>
          <w:rFonts w:asciiTheme="minorHAnsi" w:eastAsiaTheme="minorHAnsi" w:hAnsiTheme="minorHAnsi" w:cstheme="minorBidi"/>
        </w:rPr>
      </w:pPr>
      <w:r w:rsidRPr="00884523">
        <w:rPr>
          <w:rFonts w:asciiTheme="minorHAnsi" w:eastAsiaTheme="minorHAnsi" w:hAnsiTheme="minorHAnsi" w:cstheme="minorBidi"/>
        </w:rPr>
        <w:t>Quant aux autres, ils profitent de l’aide proposée par les surveillants dans leur classe ou travaillent dans leur chambre.</w:t>
      </w:r>
    </w:p>
    <w:p w14:paraId="093CD38D" w14:textId="77777777" w:rsidR="005951E5" w:rsidRPr="00797A08" w:rsidRDefault="005951E5" w:rsidP="005951E5">
      <w:pPr>
        <w:pStyle w:val="Sansinterligne"/>
      </w:pPr>
    </w:p>
    <w:p w14:paraId="7D8C704E" w14:textId="77777777" w:rsidR="005951E5" w:rsidRPr="00884523" w:rsidRDefault="005951E5" w:rsidP="00884523">
      <w:pPr>
        <w:rPr>
          <w:u w:val="single"/>
        </w:rPr>
      </w:pPr>
      <w:r w:rsidRPr="00884523">
        <w:rPr>
          <w:u w:val="single"/>
        </w:rPr>
        <w:t>Activités socio-éducatives</w:t>
      </w:r>
    </w:p>
    <w:p w14:paraId="0FBD675C" w14:textId="77777777" w:rsidR="005951E5" w:rsidRPr="00884523" w:rsidRDefault="005951E5" w:rsidP="005D385B">
      <w:pPr>
        <w:pStyle w:val="Sansinterligne"/>
        <w:jc w:val="both"/>
        <w:rPr>
          <w:rFonts w:asciiTheme="minorHAnsi" w:eastAsiaTheme="minorHAnsi" w:hAnsiTheme="minorHAnsi" w:cstheme="minorBidi"/>
        </w:rPr>
      </w:pPr>
      <w:r w:rsidRPr="00884523">
        <w:rPr>
          <w:rFonts w:asciiTheme="minorHAnsi" w:eastAsiaTheme="minorHAnsi" w:hAnsiTheme="minorHAnsi" w:cstheme="minorBidi"/>
        </w:rPr>
        <w:t xml:space="preserve">En plus des sorties éducatives (cinéma, théâtre, resto, musées, bowling), différents ateliers ou activités sont proposés aux jeunes principalement le mercredi après-midi et en soirée le long de la semaine.   </w:t>
      </w:r>
    </w:p>
    <w:p w14:paraId="7032F42F" w14:textId="77777777" w:rsidR="005951E5" w:rsidRPr="00884523" w:rsidRDefault="005951E5" w:rsidP="005D385B">
      <w:pPr>
        <w:pStyle w:val="Sansinterligne"/>
        <w:jc w:val="both"/>
        <w:rPr>
          <w:rFonts w:asciiTheme="minorHAnsi" w:eastAsiaTheme="minorHAnsi" w:hAnsiTheme="minorHAnsi" w:cstheme="minorBidi"/>
        </w:rPr>
      </w:pPr>
      <w:r w:rsidRPr="00884523">
        <w:rPr>
          <w:rFonts w:asciiTheme="minorHAnsi" w:eastAsiaTheme="minorHAnsi" w:hAnsiTheme="minorHAnsi" w:cstheme="minorBidi"/>
        </w:rPr>
        <w:t>Trois offres d’activités autour du sport fédèrent des jeunes des deux cycles :</w:t>
      </w:r>
    </w:p>
    <w:p w14:paraId="6DCE9F04" w14:textId="7369ADA3" w:rsidR="005951E5" w:rsidRPr="00884523" w:rsidRDefault="005951E5" w:rsidP="002C40A1">
      <w:pPr>
        <w:pStyle w:val="Sansinterligne"/>
        <w:numPr>
          <w:ilvl w:val="0"/>
          <w:numId w:val="9"/>
        </w:numPr>
        <w:jc w:val="both"/>
        <w:rPr>
          <w:rFonts w:asciiTheme="minorHAnsi" w:eastAsiaTheme="minorHAnsi" w:hAnsiTheme="minorHAnsi" w:cstheme="minorBidi"/>
        </w:rPr>
      </w:pPr>
      <w:r w:rsidRPr="00884523">
        <w:rPr>
          <w:rFonts w:asciiTheme="minorHAnsi" w:eastAsiaTheme="minorHAnsi" w:hAnsiTheme="minorHAnsi" w:cstheme="minorBidi"/>
        </w:rPr>
        <w:t>Le para-judo qui a eu tous les lundis soir dans le cadre d’un partenariat avec un club de la ville de Villiers</w:t>
      </w:r>
    </w:p>
    <w:p w14:paraId="2AB744AE" w14:textId="3316DCE6" w:rsidR="005951E5" w:rsidRPr="00884523" w:rsidRDefault="005951E5" w:rsidP="002C40A1">
      <w:pPr>
        <w:pStyle w:val="Sansinterligne"/>
        <w:numPr>
          <w:ilvl w:val="0"/>
          <w:numId w:val="9"/>
        </w:numPr>
        <w:jc w:val="both"/>
        <w:rPr>
          <w:rFonts w:asciiTheme="minorHAnsi" w:eastAsiaTheme="minorHAnsi" w:hAnsiTheme="minorHAnsi" w:cstheme="minorBidi"/>
        </w:rPr>
      </w:pPr>
      <w:r w:rsidRPr="00884523">
        <w:rPr>
          <w:rFonts w:asciiTheme="minorHAnsi" w:eastAsiaTheme="minorHAnsi" w:hAnsiTheme="minorHAnsi" w:cstheme="minorBidi"/>
        </w:rPr>
        <w:t xml:space="preserve">La course à pied ou le football tous les mercredis </w:t>
      </w:r>
      <w:r w:rsidR="00074F10" w:rsidRPr="00884523">
        <w:rPr>
          <w:rFonts w:asciiTheme="minorHAnsi" w:eastAsiaTheme="minorHAnsi" w:hAnsiTheme="minorHAnsi" w:cstheme="minorBidi"/>
        </w:rPr>
        <w:t>après-midi</w:t>
      </w:r>
      <w:r w:rsidRPr="00884523">
        <w:rPr>
          <w:rFonts w:asciiTheme="minorHAnsi" w:eastAsiaTheme="minorHAnsi" w:hAnsiTheme="minorHAnsi" w:cstheme="minorBidi"/>
        </w:rPr>
        <w:t xml:space="preserve"> in situ en fonction de la demande.</w:t>
      </w:r>
    </w:p>
    <w:p w14:paraId="53D29429" w14:textId="66074F2E" w:rsidR="005951E5" w:rsidRDefault="005951E5" w:rsidP="002C40A1">
      <w:pPr>
        <w:pStyle w:val="Sansinterligne"/>
        <w:numPr>
          <w:ilvl w:val="0"/>
          <w:numId w:val="9"/>
        </w:numPr>
        <w:jc w:val="both"/>
        <w:rPr>
          <w:rFonts w:asciiTheme="minorHAnsi" w:eastAsiaTheme="minorHAnsi" w:hAnsiTheme="minorHAnsi" w:cstheme="minorBidi"/>
        </w:rPr>
      </w:pPr>
      <w:r w:rsidRPr="00884523">
        <w:rPr>
          <w:rFonts w:asciiTheme="minorHAnsi" w:eastAsiaTheme="minorHAnsi" w:hAnsiTheme="minorHAnsi" w:cstheme="minorBidi"/>
        </w:rPr>
        <w:t xml:space="preserve">Le cécifoot avec un petit groupe tous les jeudis </w:t>
      </w:r>
      <w:r w:rsidR="00074F10" w:rsidRPr="00884523">
        <w:rPr>
          <w:rFonts w:asciiTheme="minorHAnsi" w:eastAsiaTheme="minorHAnsi" w:hAnsiTheme="minorHAnsi" w:cstheme="minorBidi"/>
        </w:rPr>
        <w:t>soir</w:t>
      </w:r>
      <w:r w:rsidR="005B10CD">
        <w:rPr>
          <w:rFonts w:asciiTheme="minorHAnsi" w:eastAsiaTheme="minorHAnsi" w:hAnsiTheme="minorHAnsi" w:cstheme="minorBidi"/>
        </w:rPr>
        <w:t>.</w:t>
      </w:r>
    </w:p>
    <w:p w14:paraId="41757D77" w14:textId="77777777" w:rsidR="005B10CD" w:rsidRPr="00884523" w:rsidRDefault="005B10CD" w:rsidP="005D385B">
      <w:pPr>
        <w:pStyle w:val="Sansinterligne"/>
        <w:ind w:left="720"/>
        <w:jc w:val="both"/>
        <w:rPr>
          <w:rFonts w:asciiTheme="minorHAnsi" w:eastAsiaTheme="minorHAnsi" w:hAnsiTheme="minorHAnsi" w:cstheme="minorBidi"/>
        </w:rPr>
      </w:pPr>
    </w:p>
    <w:p w14:paraId="508AD7A3" w14:textId="77777777" w:rsidR="005951E5" w:rsidRPr="00884523" w:rsidRDefault="005951E5" w:rsidP="005D385B">
      <w:pPr>
        <w:pStyle w:val="Sansinterligne"/>
        <w:jc w:val="both"/>
        <w:rPr>
          <w:rFonts w:asciiTheme="minorHAnsi" w:eastAsiaTheme="minorHAnsi" w:hAnsiTheme="minorHAnsi" w:cstheme="minorBidi"/>
        </w:rPr>
      </w:pPr>
      <w:r w:rsidRPr="00884523">
        <w:rPr>
          <w:rFonts w:asciiTheme="minorHAnsi" w:eastAsiaTheme="minorHAnsi" w:hAnsiTheme="minorHAnsi" w:cstheme="minorBidi"/>
        </w:rPr>
        <w:t xml:space="preserve">Tous les après-midis de mercredi, quelques jeunes volontaires participent à un espace-parole dédié à l’actualité qu’ils saisissent pour débattre entre eux et donner leur avis sur le plan politique et sociétal. Cet espace parole est un bon exercice à la citoyenneté.  </w:t>
      </w:r>
    </w:p>
    <w:p w14:paraId="797F73E2" w14:textId="77777777" w:rsidR="005951E5" w:rsidRPr="00884523" w:rsidRDefault="005951E5" w:rsidP="005D385B">
      <w:pPr>
        <w:pStyle w:val="Sansinterligne"/>
        <w:jc w:val="both"/>
        <w:rPr>
          <w:rFonts w:asciiTheme="minorHAnsi" w:eastAsiaTheme="minorHAnsi" w:hAnsiTheme="minorHAnsi" w:cstheme="minorBidi"/>
        </w:rPr>
      </w:pPr>
      <w:r w:rsidRPr="00884523">
        <w:rPr>
          <w:rFonts w:asciiTheme="minorHAnsi" w:eastAsiaTheme="minorHAnsi" w:hAnsiTheme="minorHAnsi" w:cstheme="minorBidi"/>
        </w:rPr>
        <w:t>Malgré la situation sanitaire, les ateliers cuisines ont été maintenus, les éducateurs et surveillants veillaient rigoureusement à l’application des gestes barrières par les jeunes. Ils ont apprécié cet atelier support qui est pour eux un vrai temps de convivialité partagée.</w:t>
      </w:r>
    </w:p>
    <w:p w14:paraId="40A79095" w14:textId="77777777" w:rsidR="00800298" w:rsidRDefault="00800298" w:rsidP="005951E5"/>
    <w:p w14:paraId="48EF9F9A" w14:textId="16222F52" w:rsidR="00BA2130" w:rsidRDefault="005B10CD" w:rsidP="002C40A1">
      <w:pPr>
        <w:pStyle w:val="Titre2"/>
        <w:numPr>
          <w:ilvl w:val="0"/>
          <w:numId w:val="26"/>
        </w:numPr>
        <w:spacing w:before="0"/>
        <w:jc w:val="both"/>
      </w:pPr>
      <w:r>
        <w:t>L’a</w:t>
      </w:r>
      <w:r w:rsidR="00BA2130" w:rsidRPr="005B10CD">
        <w:t xml:space="preserve">ccompagnement social </w:t>
      </w:r>
    </w:p>
    <w:p w14:paraId="387E210D" w14:textId="77777777" w:rsidR="005B10CD" w:rsidRPr="005B10CD" w:rsidRDefault="005B10CD" w:rsidP="005B10CD"/>
    <w:p w14:paraId="2BCAB355" w14:textId="77777777" w:rsidR="00BA2130" w:rsidRPr="005B10CD" w:rsidRDefault="00BA2130" w:rsidP="005B10CD">
      <w:pPr>
        <w:pStyle w:val="Sansinterligne"/>
        <w:rPr>
          <w:rFonts w:asciiTheme="minorHAnsi" w:eastAsiaTheme="minorHAnsi" w:hAnsiTheme="minorHAnsi" w:cstheme="minorBidi"/>
        </w:rPr>
      </w:pPr>
      <w:r w:rsidRPr="005B10CD">
        <w:rPr>
          <w:rFonts w:asciiTheme="minorHAnsi" w:eastAsiaTheme="minorHAnsi" w:hAnsiTheme="minorHAnsi" w:cstheme="minorBidi"/>
        </w:rPr>
        <w:t>Le service social s’adresse aux élèves de l’établissement, aux élèves scolarisés en milieu ordinaire suivis par notre service du S3AS ainsi qu’à leur famille.</w:t>
      </w:r>
    </w:p>
    <w:p w14:paraId="1A4E9C4C" w14:textId="682ADA59" w:rsidR="00BA2130" w:rsidRPr="005B10CD" w:rsidRDefault="00BA2130" w:rsidP="005B10CD">
      <w:pPr>
        <w:pStyle w:val="Sansinterligne"/>
        <w:rPr>
          <w:rFonts w:asciiTheme="minorHAnsi" w:eastAsiaTheme="minorHAnsi" w:hAnsiTheme="minorHAnsi" w:cstheme="minorBidi"/>
        </w:rPr>
      </w:pPr>
      <w:r w:rsidRPr="005B10CD">
        <w:rPr>
          <w:rFonts w:asciiTheme="minorHAnsi" w:eastAsiaTheme="minorHAnsi" w:hAnsiTheme="minorHAnsi" w:cstheme="minorBidi"/>
        </w:rPr>
        <w:t>Les deux assistantes sociales présente</w:t>
      </w:r>
      <w:r w:rsidR="005B10CD" w:rsidRPr="005B10CD">
        <w:rPr>
          <w:rFonts w:asciiTheme="minorHAnsi" w:eastAsiaTheme="minorHAnsi" w:hAnsiTheme="minorHAnsi" w:cstheme="minorBidi"/>
        </w:rPr>
        <w:t>s</w:t>
      </w:r>
      <w:r w:rsidRPr="005B10CD">
        <w:rPr>
          <w:rFonts w:asciiTheme="minorHAnsi" w:eastAsiaTheme="minorHAnsi" w:hAnsiTheme="minorHAnsi" w:cstheme="minorBidi"/>
        </w:rPr>
        <w:t xml:space="preserve"> à l’Institut exercent les missions suivantes :</w:t>
      </w:r>
    </w:p>
    <w:p w14:paraId="54CECFF9" w14:textId="4316641A"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Accompagner et soutenir les élèves et les familles confrontées à des situations de changement ou de difficultés sociales ;</w:t>
      </w:r>
    </w:p>
    <w:p w14:paraId="1D0D5E6C" w14:textId="68712CFA"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Informer les élèves et les familles sur leurs droits sociaux et les orienter vers les services compétents</w:t>
      </w:r>
      <w:r w:rsidR="008D16D1">
        <w:rPr>
          <w:rFonts w:asciiTheme="minorHAnsi" w:eastAsiaTheme="minorHAnsi" w:hAnsiTheme="minorHAnsi" w:cstheme="minorBidi"/>
        </w:rPr>
        <w:t> ;</w:t>
      </w:r>
    </w:p>
    <w:p w14:paraId="24EC1C58" w14:textId="76DD0399"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Aider les élèves à s’insérer et à construire leur projet professionnel en lien avec les différents partenaires de l’Institut</w:t>
      </w:r>
      <w:r w:rsidR="008D16D1">
        <w:rPr>
          <w:rFonts w:asciiTheme="minorHAnsi" w:eastAsiaTheme="minorHAnsi" w:hAnsiTheme="minorHAnsi" w:cstheme="minorBidi"/>
        </w:rPr>
        <w:t> ;</w:t>
      </w:r>
    </w:p>
    <w:p w14:paraId="11081DE9" w14:textId="14F91397"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Participer à l’orientation et au suivi des élèves en difficultés et de ceux qui doivent bénéficier d’une éducation spécialisée ou d’une orientation spécifique</w:t>
      </w:r>
      <w:r w:rsidR="008D16D1">
        <w:rPr>
          <w:rFonts w:asciiTheme="minorHAnsi" w:eastAsiaTheme="minorHAnsi" w:hAnsiTheme="minorHAnsi" w:cstheme="minorBidi"/>
        </w:rPr>
        <w:t> ;</w:t>
      </w:r>
    </w:p>
    <w:p w14:paraId="7F70211F" w14:textId="2F9216C0"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Participer à la prévention des conduites à risques (absentéisme, tentatives de suicides, sexualité, consommation de produits psycho actifs…)</w:t>
      </w:r>
      <w:r w:rsidR="008D16D1">
        <w:rPr>
          <w:rFonts w:asciiTheme="minorHAnsi" w:eastAsiaTheme="minorHAnsi" w:hAnsiTheme="minorHAnsi" w:cstheme="minorBidi"/>
        </w:rPr>
        <w:t> ;</w:t>
      </w:r>
    </w:p>
    <w:p w14:paraId="0BB3AC48" w14:textId="49FD4DFF"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lastRenderedPageBreak/>
        <w:t>Assurer les missions de prévention et de protection des mineurs mais aussi des majeurs en danger. A ce sujet, le service social a transmis 3 informations préoccupantes durant cette année et 1 demande de mise sous curatelle</w:t>
      </w:r>
      <w:r w:rsidR="008D16D1">
        <w:rPr>
          <w:rFonts w:asciiTheme="minorHAnsi" w:eastAsiaTheme="minorHAnsi" w:hAnsiTheme="minorHAnsi" w:cstheme="minorBidi"/>
        </w:rPr>
        <w:t> ;</w:t>
      </w:r>
    </w:p>
    <w:p w14:paraId="06E5101D" w14:textId="109768EE"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Contribuer à faire de l’école un lieu de vie.</w:t>
      </w:r>
    </w:p>
    <w:p w14:paraId="1CA7E6BA" w14:textId="77777777" w:rsidR="00BA2130" w:rsidRPr="005B10CD" w:rsidRDefault="00BA2130" w:rsidP="005B10CD">
      <w:pPr>
        <w:pStyle w:val="Sansinterligne"/>
        <w:rPr>
          <w:rFonts w:asciiTheme="minorHAnsi" w:eastAsiaTheme="minorHAnsi" w:hAnsiTheme="minorHAnsi" w:cstheme="minorBidi"/>
        </w:rPr>
      </w:pPr>
    </w:p>
    <w:p w14:paraId="704B3E44" w14:textId="77777777" w:rsidR="00BA2130" w:rsidRPr="005B10CD" w:rsidRDefault="00BA2130" w:rsidP="005B10CD">
      <w:pPr>
        <w:pStyle w:val="Sansinterligne"/>
        <w:rPr>
          <w:rFonts w:asciiTheme="minorHAnsi" w:eastAsiaTheme="minorHAnsi" w:hAnsiTheme="minorHAnsi" w:cstheme="minorBidi"/>
        </w:rPr>
      </w:pPr>
    </w:p>
    <w:p w14:paraId="11A0A899" w14:textId="77777777" w:rsidR="00BA2130" w:rsidRPr="005B10CD" w:rsidRDefault="00BA2130" w:rsidP="005D385B">
      <w:pPr>
        <w:pStyle w:val="Sansinterligne"/>
        <w:jc w:val="both"/>
        <w:rPr>
          <w:rFonts w:asciiTheme="minorHAnsi" w:eastAsiaTheme="minorHAnsi" w:hAnsiTheme="minorHAnsi" w:cstheme="minorBidi"/>
        </w:rPr>
      </w:pPr>
      <w:r w:rsidRPr="005B10CD">
        <w:rPr>
          <w:rFonts w:asciiTheme="minorHAnsi" w:eastAsiaTheme="minorHAnsi" w:hAnsiTheme="minorHAnsi" w:cstheme="minorBidi"/>
        </w:rPr>
        <w:t>Les assistantes de service social s’intègrent dans un travail pluridisciplinaire en faveur des jeunes accueillis. Elles travaillent avec les différents professionnels de l’INJA (service éducatif, service médical, service informatique, pôle enseignement…) mais également avec les services extérieurs tels que les MDPH, la CAF, l’ASE (Aide Social à l’Enfance), le CROUS…</w:t>
      </w:r>
    </w:p>
    <w:p w14:paraId="109255DA" w14:textId="77777777" w:rsidR="005B10CD" w:rsidRDefault="005B10CD" w:rsidP="005D385B">
      <w:pPr>
        <w:pStyle w:val="Sansinterligne"/>
        <w:jc w:val="both"/>
        <w:rPr>
          <w:rFonts w:asciiTheme="minorHAnsi" w:eastAsiaTheme="minorHAnsi" w:hAnsiTheme="minorHAnsi" w:cstheme="minorBidi"/>
        </w:rPr>
      </w:pPr>
    </w:p>
    <w:p w14:paraId="5B70ACA7" w14:textId="1BA12843" w:rsidR="00BA2130" w:rsidRPr="005B10CD" w:rsidRDefault="00BA2130" w:rsidP="005B10CD">
      <w:pPr>
        <w:pStyle w:val="Sansinterligne"/>
        <w:rPr>
          <w:rFonts w:asciiTheme="minorHAnsi" w:eastAsiaTheme="minorHAnsi" w:hAnsiTheme="minorHAnsi" w:cstheme="minorBidi"/>
        </w:rPr>
      </w:pPr>
      <w:r w:rsidRPr="005B10CD">
        <w:rPr>
          <w:rFonts w:asciiTheme="minorHAnsi" w:eastAsiaTheme="minorHAnsi" w:hAnsiTheme="minorHAnsi" w:cstheme="minorBidi"/>
        </w:rPr>
        <w:t>La singularité de chaque élève est prise en compte dans un accompagnement global favorisant son insertion, sa réussite individuelle, sociale et professionnelle.</w:t>
      </w:r>
    </w:p>
    <w:p w14:paraId="0C9C6FEB" w14:textId="77777777" w:rsidR="00BA2130" w:rsidRPr="005B10CD" w:rsidRDefault="00BA2130" w:rsidP="005B10CD">
      <w:pPr>
        <w:pStyle w:val="Sansinterligne"/>
        <w:rPr>
          <w:rFonts w:asciiTheme="minorHAnsi" w:eastAsiaTheme="minorHAnsi" w:hAnsiTheme="minorHAnsi" w:cstheme="minorBidi"/>
        </w:rPr>
      </w:pPr>
      <w:r w:rsidRPr="005B10CD">
        <w:rPr>
          <w:rFonts w:asciiTheme="minorHAnsi" w:eastAsiaTheme="minorHAnsi" w:hAnsiTheme="minorHAnsi" w:cstheme="minorBidi"/>
        </w:rPr>
        <w:t>Le service social est un espace confidentiel de parole ainsi qu’un lieu de ressources en matière d’informations et de conseils.</w:t>
      </w:r>
    </w:p>
    <w:p w14:paraId="687E3767" w14:textId="77777777" w:rsidR="00BA2130" w:rsidRPr="005B10CD" w:rsidRDefault="00BA2130" w:rsidP="005B10CD">
      <w:pPr>
        <w:pStyle w:val="Sansinterligne"/>
        <w:rPr>
          <w:rFonts w:asciiTheme="minorHAnsi" w:eastAsiaTheme="minorHAnsi" w:hAnsiTheme="minorHAnsi" w:cstheme="minorBidi"/>
        </w:rPr>
      </w:pPr>
      <w:r w:rsidRPr="005B10CD">
        <w:rPr>
          <w:rFonts w:asciiTheme="minorHAnsi" w:eastAsiaTheme="minorHAnsi" w:hAnsiTheme="minorHAnsi" w:cstheme="minorBidi"/>
        </w:rPr>
        <w:t>Les assistantes sociales participent à plusieurs réunions institutionnelles et aux temps de rencontre du réseau des assistantes sociales déficience visuelle tous les trimestres.</w:t>
      </w:r>
    </w:p>
    <w:p w14:paraId="4D204AA0" w14:textId="77777777" w:rsidR="00BA2130" w:rsidRPr="00BA2130" w:rsidRDefault="00BA2130" w:rsidP="00BA2130">
      <w:pPr>
        <w:jc w:val="both"/>
        <w:rPr>
          <w:rFonts w:ascii="Calibri" w:eastAsia="Calibri" w:hAnsi="Calibri" w:cs="Times New Roman"/>
          <w:sz w:val="24"/>
          <w:szCs w:val="24"/>
        </w:rPr>
      </w:pPr>
    </w:p>
    <w:p w14:paraId="03B8A917" w14:textId="29BE041D" w:rsidR="00BA2130" w:rsidRDefault="00BA2130" w:rsidP="002C40A1">
      <w:pPr>
        <w:pStyle w:val="Titre3"/>
        <w:numPr>
          <w:ilvl w:val="0"/>
          <w:numId w:val="28"/>
        </w:numPr>
        <w:spacing w:before="0"/>
        <w:jc w:val="both"/>
      </w:pPr>
      <w:r w:rsidRPr="005B10CD">
        <w:t>Les demandes formulées par les jeunes et leurs familles</w:t>
      </w:r>
    </w:p>
    <w:p w14:paraId="79B09EE1" w14:textId="77777777" w:rsidR="005B10CD" w:rsidRPr="005B10CD" w:rsidRDefault="005B10CD" w:rsidP="005B10CD"/>
    <w:p w14:paraId="5E3B7FF7" w14:textId="77777777" w:rsidR="00BA2130" w:rsidRPr="005B10CD" w:rsidRDefault="00BA2130" w:rsidP="005B10CD">
      <w:pPr>
        <w:pStyle w:val="Sansinterligne"/>
        <w:rPr>
          <w:rFonts w:asciiTheme="minorHAnsi" w:eastAsiaTheme="minorHAnsi" w:hAnsiTheme="minorHAnsi" w:cstheme="minorBidi"/>
        </w:rPr>
      </w:pPr>
      <w:r w:rsidRPr="005B10CD">
        <w:rPr>
          <w:rFonts w:asciiTheme="minorHAnsi" w:eastAsiaTheme="minorHAnsi" w:hAnsiTheme="minorHAnsi" w:cstheme="minorBidi"/>
        </w:rPr>
        <w:t>Au cours de l’année scolaire 2020/21, le service social a réalisé 248 entretiens répartis comme suit :</w:t>
      </w:r>
    </w:p>
    <w:p w14:paraId="2BA911CE" w14:textId="1E339A15"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219 entretiens physiques concernant des élèves scolarisés in situ ou au S3AS</w:t>
      </w:r>
      <w:r w:rsidR="008D16D1">
        <w:rPr>
          <w:rFonts w:asciiTheme="minorHAnsi" w:eastAsiaTheme="minorHAnsi" w:hAnsiTheme="minorHAnsi" w:cstheme="minorBidi"/>
        </w:rPr>
        <w:t> ;</w:t>
      </w:r>
    </w:p>
    <w:p w14:paraId="101CD4F8" w14:textId="40537219" w:rsidR="00BA2130"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29 entretiens dans le cadre de la procédure d’admission</w:t>
      </w:r>
      <w:r w:rsidR="005B10CD">
        <w:rPr>
          <w:rFonts w:asciiTheme="minorHAnsi" w:eastAsiaTheme="minorHAnsi" w:hAnsiTheme="minorHAnsi" w:cstheme="minorBidi"/>
        </w:rPr>
        <w:t>.</w:t>
      </w:r>
    </w:p>
    <w:p w14:paraId="5C4CF489" w14:textId="77777777" w:rsidR="005B10CD" w:rsidRPr="005B10CD" w:rsidRDefault="005B10CD" w:rsidP="005B10CD">
      <w:pPr>
        <w:pStyle w:val="Sansinterligne"/>
        <w:ind w:left="720"/>
        <w:rPr>
          <w:rFonts w:asciiTheme="minorHAnsi" w:eastAsiaTheme="minorHAnsi" w:hAnsiTheme="minorHAnsi" w:cstheme="minorBidi"/>
        </w:rPr>
      </w:pPr>
    </w:p>
    <w:p w14:paraId="3D22EC5C" w14:textId="77777777" w:rsidR="00BA2130" w:rsidRPr="005B10CD" w:rsidRDefault="00BA2130" w:rsidP="005B10CD">
      <w:pPr>
        <w:pStyle w:val="Sansinterligne"/>
        <w:rPr>
          <w:rFonts w:asciiTheme="minorHAnsi" w:eastAsiaTheme="minorHAnsi" w:hAnsiTheme="minorHAnsi" w:cstheme="minorBidi"/>
        </w:rPr>
      </w:pPr>
      <w:r w:rsidRPr="005B10CD">
        <w:rPr>
          <w:rFonts w:asciiTheme="minorHAnsi" w:eastAsiaTheme="minorHAnsi" w:hAnsiTheme="minorHAnsi" w:cstheme="minorBidi"/>
        </w:rPr>
        <w:t>L’intervention du service social a concerné 131 familles.</w:t>
      </w:r>
    </w:p>
    <w:p w14:paraId="7FD25D16" w14:textId="77777777" w:rsidR="00BA2130" w:rsidRPr="00BA2130" w:rsidRDefault="00BA2130" w:rsidP="00BA2130">
      <w:pPr>
        <w:jc w:val="both"/>
        <w:rPr>
          <w:rFonts w:ascii="Calibri" w:eastAsia="Calibri" w:hAnsi="Calibri" w:cs="Times New Roman"/>
          <w:b/>
          <w:bCs/>
          <w:color w:val="262626" w:themeColor="text1" w:themeTint="D9"/>
          <w:sz w:val="24"/>
          <w:szCs w:val="24"/>
        </w:rPr>
      </w:pPr>
    </w:p>
    <w:p w14:paraId="444A02C3" w14:textId="77777777" w:rsidR="00BA2130" w:rsidRPr="00BA2130" w:rsidRDefault="00BA2130" w:rsidP="00BA2130">
      <w:pPr>
        <w:jc w:val="both"/>
        <w:rPr>
          <w:rFonts w:ascii="Calibri" w:eastAsia="Calibri" w:hAnsi="Calibri" w:cs="Times New Roman"/>
          <w:b/>
          <w:bCs/>
          <w:color w:val="262626" w:themeColor="text1" w:themeTint="D9"/>
          <w:sz w:val="24"/>
          <w:szCs w:val="24"/>
        </w:rPr>
      </w:pPr>
      <w:r w:rsidRPr="00BA2130">
        <w:rPr>
          <w:rFonts w:ascii="Calibri" w:eastAsia="Calibri" w:hAnsi="Calibri" w:cs="Times New Roman"/>
          <w:b/>
          <w:bCs/>
          <w:noProof/>
          <w:color w:val="262626" w:themeColor="text1" w:themeTint="D9"/>
          <w:sz w:val="24"/>
          <w:szCs w:val="24"/>
        </w:rPr>
        <w:drawing>
          <wp:anchor distT="0" distB="0" distL="114300" distR="114300" simplePos="0" relativeHeight="251668480" behindDoc="0" locked="0" layoutInCell="1" allowOverlap="1" wp14:anchorId="351E6549" wp14:editId="6A206C25">
            <wp:simplePos x="0" y="0"/>
            <wp:positionH relativeFrom="margin">
              <wp:align>left</wp:align>
            </wp:positionH>
            <wp:positionV relativeFrom="paragraph">
              <wp:posOffset>366395</wp:posOffset>
            </wp:positionV>
            <wp:extent cx="5486400" cy="3200400"/>
            <wp:effectExtent l="0" t="0" r="0" b="0"/>
            <wp:wrapSquare wrapText="bothSides"/>
            <wp:docPr id="12"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r w:rsidRPr="00BA2130">
        <w:rPr>
          <w:rFonts w:ascii="Calibri" w:eastAsia="Calibri" w:hAnsi="Calibri" w:cs="Times New Roman"/>
          <w:b/>
          <w:bCs/>
          <w:color w:val="262626" w:themeColor="text1" w:themeTint="D9"/>
          <w:sz w:val="24"/>
          <w:szCs w:val="24"/>
        </w:rPr>
        <w:t>Répartition des demandes des élèves et des familles pour l’année 2020/2021</w:t>
      </w:r>
    </w:p>
    <w:p w14:paraId="6658D0B9" w14:textId="77777777" w:rsidR="00BA2130" w:rsidRPr="00BA2130" w:rsidRDefault="00BA2130" w:rsidP="00BA2130">
      <w:pPr>
        <w:jc w:val="both"/>
        <w:rPr>
          <w:rFonts w:ascii="Calibri" w:eastAsia="Calibri" w:hAnsi="Calibri" w:cs="Times New Roman"/>
          <w:sz w:val="24"/>
          <w:szCs w:val="24"/>
        </w:rPr>
      </w:pPr>
    </w:p>
    <w:p w14:paraId="784C39E5" w14:textId="77777777" w:rsidR="00BA2130" w:rsidRPr="005B10CD" w:rsidRDefault="00BA2130" w:rsidP="005B10CD">
      <w:pPr>
        <w:pStyle w:val="Sansinterligne"/>
        <w:rPr>
          <w:rFonts w:asciiTheme="minorHAnsi" w:eastAsiaTheme="minorHAnsi" w:hAnsiTheme="minorHAnsi" w:cstheme="minorBidi"/>
        </w:rPr>
      </w:pPr>
      <w:r w:rsidRPr="005B10CD">
        <w:rPr>
          <w:rFonts w:asciiTheme="minorHAnsi" w:eastAsiaTheme="minorHAnsi" w:hAnsiTheme="minorHAnsi" w:cstheme="minorBidi"/>
        </w:rPr>
        <w:lastRenderedPageBreak/>
        <w:t>Les demandes formulées lors des entretiens physiques et/ou téléphoniques sont diverses :</w:t>
      </w:r>
    </w:p>
    <w:p w14:paraId="1F560D97" w14:textId="6A1A7198"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Ouverture de droits légaux.</w:t>
      </w:r>
    </w:p>
    <w:p w14:paraId="43541606" w14:textId="27B68F6A"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Problème administratif (obtention d’un titre de séjour, mise à jour de la sécurité sociale, des droits CAF).</w:t>
      </w:r>
    </w:p>
    <w:p w14:paraId="0BDDB88D" w14:textId="5C14D670"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Problème familial (séparation de couple, soutien à la parentalité).</w:t>
      </w:r>
    </w:p>
    <w:p w14:paraId="53FDC0EE" w14:textId="52A75356"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Demandes d’Aides financières (sollicitation du fonds social INJA).</w:t>
      </w:r>
    </w:p>
    <w:p w14:paraId="48DF3DC8" w14:textId="6FD864BC"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Problème de logement (information sur les dispositifs existants DAHO, DALO, intervention auprès des services logement des Mairies).</w:t>
      </w:r>
    </w:p>
    <w:p w14:paraId="3751FAE6" w14:textId="1F22CFA4"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Accompagnement dans la constitution des dossiers MDPH (attribution d’une carte CMI, de l’AEEH, l’AAH, PCH, demande d’orientation en milieu ordinaire, en formation professionnelle vers les CFRP de l’AVH, Guinot, FORJA… financement de matériel adapté déficience visuelle). Concernant la MDPH, il est à noter que la constitution d’un dossier représente plusieurs entretiens avec les élèves ou leurs familles.</w:t>
      </w:r>
    </w:p>
    <w:p w14:paraId="5F1309D7" w14:textId="27F5BA28"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Demande de bourse lycéenne.</w:t>
      </w:r>
    </w:p>
    <w:p w14:paraId="786D7776" w14:textId="66DD92CF" w:rsidR="00BA2130" w:rsidRPr="005B10CD" w:rsidRDefault="00BA2130" w:rsidP="002C40A1">
      <w:pPr>
        <w:pStyle w:val="Sansinterligne"/>
        <w:numPr>
          <w:ilvl w:val="0"/>
          <w:numId w:val="9"/>
        </w:numPr>
        <w:rPr>
          <w:rFonts w:asciiTheme="minorHAnsi" w:eastAsiaTheme="minorHAnsi" w:hAnsiTheme="minorHAnsi" w:cstheme="minorBidi"/>
        </w:rPr>
      </w:pPr>
      <w:r w:rsidRPr="005B10CD">
        <w:rPr>
          <w:rFonts w:asciiTheme="minorHAnsi" w:eastAsiaTheme="minorHAnsi" w:hAnsiTheme="minorHAnsi" w:cstheme="minorBidi"/>
        </w:rPr>
        <w:t>Financement de mise en place des séjours adaptés auprès de l’organisme « Grillons et Cigales ». Le rôle de l’assistante sociale est de favoriser le départ des élèves en centralisant les demandes et en facilitant les modalités de paiement des frais de séjour (mise en place de montage financier via JPA/UNADEV…).</w:t>
      </w:r>
    </w:p>
    <w:p w14:paraId="1A8CDB76" w14:textId="77777777" w:rsidR="00BA2130" w:rsidRPr="00BA2130" w:rsidRDefault="00BA2130" w:rsidP="00BA2130">
      <w:pPr>
        <w:ind w:left="720"/>
        <w:contextualSpacing/>
        <w:jc w:val="both"/>
        <w:rPr>
          <w:rFonts w:ascii="Calibri" w:eastAsia="Calibri" w:hAnsi="Calibri" w:cs="Times New Roman"/>
          <w:sz w:val="24"/>
          <w:szCs w:val="24"/>
        </w:rPr>
      </w:pPr>
    </w:p>
    <w:p w14:paraId="28CBFF6E" w14:textId="1B24B329" w:rsidR="00BA2130" w:rsidRPr="008E7254" w:rsidRDefault="008E7254" w:rsidP="002C40A1">
      <w:pPr>
        <w:pStyle w:val="Titre3"/>
        <w:numPr>
          <w:ilvl w:val="0"/>
          <w:numId w:val="28"/>
        </w:numPr>
        <w:spacing w:before="0"/>
        <w:jc w:val="both"/>
      </w:pPr>
      <w:r w:rsidRPr="008E7254">
        <w:t>Les dossiers MDPH</w:t>
      </w:r>
    </w:p>
    <w:p w14:paraId="332EA359" w14:textId="77777777" w:rsidR="008E7254" w:rsidRDefault="008E7254" w:rsidP="005B10CD">
      <w:pPr>
        <w:pStyle w:val="Sansinterligne"/>
        <w:rPr>
          <w:rFonts w:asciiTheme="minorHAnsi" w:eastAsiaTheme="minorHAnsi" w:hAnsiTheme="minorHAnsi" w:cstheme="minorBidi"/>
        </w:rPr>
      </w:pPr>
    </w:p>
    <w:p w14:paraId="3512F654" w14:textId="69F9E763" w:rsidR="00BA2130" w:rsidRPr="005B10CD" w:rsidRDefault="00BA2130" w:rsidP="005D385B">
      <w:pPr>
        <w:pStyle w:val="Sansinterligne"/>
        <w:jc w:val="both"/>
        <w:rPr>
          <w:rFonts w:asciiTheme="minorHAnsi" w:eastAsiaTheme="minorHAnsi" w:hAnsiTheme="minorHAnsi" w:cstheme="minorBidi"/>
        </w:rPr>
      </w:pPr>
      <w:r w:rsidRPr="005B10CD">
        <w:rPr>
          <w:rFonts w:asciiTheme="minorHAnsi" w:eastAsiaTheme="minorHAnsi" w:hAnsiTheme="minorHAnsi" w:cstheme="minorBidi"/>
        </w:rPr>
        <w:t>Durant cette année scolaire, 71 dossiers MDPH ont été suivis par le service social (sachant qu’un dossier peut compter plusieurs demandes). Les assistantes sociales sont en lien avec les MDPH de l’ensemble du territoire français. Des problèmes de perte de dossiers, de délai de traitement obligent à un suivi au plus près.</w:t>
      </w:r>
    </w:p>
    <w:p w14:paraId="3380C66A" w14:textId="77777777" w:rsidR="00BA2130" w:rsidRPr="005B10CD" w:rsidRDefault="00BA2130" w:rsidP="005D385B">
      <w:pPr>
        <w:pStyle w:val="Sansinterligne"/>
        <w:jc w:val="both"/>
        <w:rPr>
          <w:rFonts w:asciiTheme="minorHAnsi" w:eastAsiaTheme="minorHAnsi" w:hAnsiTheme="minorHAnsi" w:cstheme="minorBidi"/>
        </w:rPr>
      </w:pPr>
    </w:p>
    <w:p w14:paraId="6E489870" w14:textId="77777777" w:rsidR="00BA2130" w:rsidRPr="008E7254" w:rsidRDefault="00BA2130" w:rsidP="008E7254">
      <w:pPr>
        <w:pStyle w:val="Sansinterligne"/>
        <w:rPr>
          <w:rFonts w:asciiTheme="minorHAnsi" w:eastAsiaTheme="minorHAnsi" w:hAnsiTheme="minorHAnsi" w:cstheme="minorBidi"/>
        </w:rPr>
      </w:pPr>
      <w:r w:rsidRPr="008E7254">
        <w:rPr>
          <w:rFonts w:asciiTheme="minorHAnsi" w:eastAsiaTheme="minorHAnsi" w:hAnsiTheme="minorHAnsi" w:cstheme="minorBidi"/>
        </w:rPr>
        <w:t>Cette année, les dossiers MDPH comportaient les demandes suivantes :</w:t>
      </w:r>
    </w:p>
    <w:p w14:paraId="720CE8E9" w14:textId="77777777" w:rsidR="00BA2130" w:rsidRPr="008E7254" w:rsidRDefault="00BA2130" w:rsidP="008E7254">
      <w:pPr>
        <w:pStyle w:val="Sansinterligne"/>
        <w:rPr>
          <w:rFonts w:asciiTheme="minorHAnsi" w:eastAsiaTheme="minorHAnsi" w:hAnsiTheme="minorHAnsi" w:cstheme="minorBidi"/>
        </w:rPr>
      </w:pPr>
    </w:p>
    <w:tbl>
      <w:tblPr>
        <w:tblStyle w:val="Grilledutableau"/>
        <w:tblW w:w="0" w:type="auto"/>
        <w:jc w:val="center"/>
        <w:tblLook w:val="04A0" w:firstRow="1" w:lastRow="0" w:firstColumn="1" w:lastColumn="0" w:noHBand="0" w:noVBand="1"/>
      </w:tblPr>
      <w:tblGrid>
        <w:gridCol w:w="1734"/>
        <w:gridCol w:w="1482"/>
      </w:tblGrid>
      <w:tr w:rsidR="008E7254" w:rsidRPr="008E7254" w14:paraId="102B8B44" w14:textId="77777777" w:rsidTr="008E7254">
        <w:trPr>
          <w:jc w:val="center"/>
        </w:trPr>
        <w:tc>
          <w:tcPr>
            <w:tcW w:w="1734" w:type="dxa"/>
          </w:tcPr>
          <w:p w14:paraId="74E99778" w14:textId="77777777" w:rsidR="008E7254" w:rsidRPr="008E7254" w:rsidRDefault="008E7254" w:rsidP="00B70503">
            <w:pPr>
              <w:pStyle w:val="Sansinterligne"/>
              <w:rPr>
                <w:rFonts w:asciiTheme="minorHAnsi" w:eastAsiaTheme="minorHAnsi" w:hAnsiTheme="minorHAnsi" w:cstheme="minorBidi"/>
              </w:rPr>
            </w:pPr>
            <w:r w:rsidRPr="008E7254">
              <w:rPr>
                <w:rFonts w:asciiTheme="minorHAnsi" w:eastAsiaTheme="minorHAnsi" w:hAnsiTheme="minorHAnsi" w:cstheme="minorBidi"/>
                <w:sz w:val="22"/>
                <w:szCs w:val="22"/>
              </w:rPr>
              <w:t>Demande AEEH/AAH/PCH :</w:t>
            </w:r>
          </w:p>
        </w:tc>
        <w:tc>
          <w:tcPr>
            <w:tcW w:w="1482" w:type="dxa"/>
          </w:tcPr>
          <w:p w14:paraId="4064C962" w14:textId="21AD2A4C" w:rsidR="008E7254" w:rsidRPr="008E7254" w:rsidRDefault="008E7254" w:rsidP="00B70503">
            <w:pPr>
              <w:pStyle w:val="Sansinterligne"/>
              <w:rPr>
                <w:rFonts w:asciiTheme="minorHAnsi" w:eastAsiaTheme="minorHAnsi" w:hAnsiTheme="minorHAnsi" w:cstheme="minorBidi"/>
              </w:rPr>
            </w:pPr>
            <w:r w:rsidRPr="008E7254">
              <w:rPr>
                <w:rFonts w:asciiTheme="minorHAnsi" w:eastAsiaTheme="minorHAnsi" w:hAnsiTheme="minorHAnsi" w:cstheme="minorBidi"/>
                <w:sz w:val="22"/>
                <w:szCs w:val="22"/>
              </w:rPr>
              <w:t>21 élèves</w:t>
            </w:r>
          </w:p>
        </w:tc>
      </w:tr>
      <w:tr w:rsidR="008E7254" w:rsidRPr="008E7254" w14:paraId="18629B48" w14:textId="77777777" w:rsidTr="008E7254">
        <w:trPr>
          <w:trHeight w:val="955"/>
          <w:jc w:val="center"/>
        </w:trPr>
        <w:tc>
          <w:tcPr>
            <w:tcW w:w="1734" w:type="dxa"/>
          </w:tcPr>
          <w:p w14:paraId="718A70D1" w14:textId="77777777" w:rsidR="008E7254" w:rsidRPr="008E7254" w:rsidRDefault="008E7254" w:rsidP="00B70503">
            <w:pPr>
              <w:pStyle w:val="Sansinterligne"/>
              <w:rPr>
                <w:rFonts w:asciiTheme="minorHAnsi" w:eastAsiaTheme="minorHAnsi" w:hAnsiTheme="minorHAnsi" w:cstheme="minorBidi"/>
              </w:rPr>
            </w:pPr>
            <w:r w:rsidRPr="008E7254">
              <w:rPr>
                <w:rFonts w:asciiTheme="minorHAnsi" w:eastAsiaTheme="minorHAnsi" w:hAnsiTheme="minorHAnsi" w:cstheme="minorBidi"/>
                <w:sz w:val="22"/>
                <w:szCs w:val="22"/>
              </w:rPr>
              <w:t xml:space="preserve">Prolongation de prise en charge INJA : </w:t>
            </w:r>
          </w:p>
        </w:tc>
        <w:tc>
          <w:tcPr>
            <w:tcW w:w="1482" w:type="dxa"/>
          </w:tcPr>
          <w:p w14:paraId="6716ECD9" w14:textId="77777777" w:rsidR="008E7254" w:rsidRPr="008E7254" w:rsidRDefault="008E7254" w:rsidP="00B70503">
            <w:pPr>
              <w:pStyle w:val="Sansinterligne"/>
              <w:rPr>
                <w:rFonts w:asciiTheme="minorHAnsi" w:eastAsiaTheme="minorHAnsi" w:hAnsiTheme="minorHAnsi" w:cstheme="minorBidi"/>
              </w:rPr>
            </w:pPr>
            <w:r w:rsidRPr="008E7254">
              <w:rPr>
                <w:rFonts w:asciiTheme="minorHAnsi" w:eastAsiaTheme="minorHAnsi" w:hAnsiTheme="minorHAnsi" w:cstheme="minorBidi"/>
                <w:sz w:val="22"/>
                <w:szCs w:val="22"/>
              </w:rPr>
              <w:t>10 élèves</w:t>
            </w:r>
          </w:p>
        </w:tc>
      </w:tr>
      <w:tr w:rsidR="008E7254" w:rsidRPr="008E7254" w14:paraId="2CEE5429" w14:textId="77777777" w:rsidTr="008E7254">
        <w:trPr>
          <w:jc w:val="center"/>
        </w:trPr>
        <w:tc>
          <w:tcPr>
            <w:tcW w:w="1734" w:type="dxa"/>
          </w:tcPr>
          <w:p w14:paraId="19EBC4EB" w14:textId="77777777" w:rsidR="008E7254" w:rsidRPr="008E7254" w:rsidRDefault="008E7254" w:rsidP="00B70503">
            <w:pPr>
              <w:pStyle w:val="Sansinterligne"/>
              <w:rPr>
                <w:rFonts w:asciiTheme="minorHAnsi" w:eastAsiaTheme="minorHAnsi" w:hAnsiTheme="minorHAnsi" w:cstheme="minorBidi"/>
              </w:rPr>
            </w:pPr>
            <w:r w:rsidRPr="008E7254">
              <w:rPr>
                <w:rFonts w:asciiTheme="minorHAnsi" w:eastAsiaTheme="minorHAnsi" w:hAnsiTheme="minorHAnsi" w:cstheme="minorBidi"/>
                <w:sz w:val="22"/>
                <w:szCs w:val="22"/>
              </w:rPr>
              <w:t xml:space="preserve">Orientation : </w:t>
            </w:r>
          </w:p>
        </w:tc>
        <w:tc>
          <w:tcPr>
            <w:tcW w:w="1482" w:type="dxa"/>
          </w:tcPr>
          <w:p w14:paraId="04EE21D9" w14:textId="26979852" w:rsidR="008E7254" w:rsidRPr="008E7254" w:rsidRDefault="008E7254" w:rsidP="00B70503">
            <w:pPr>
              <w:pStyle w:val="Sansinterligne"/>
              <w:rPr>
                <w:rFonts w:asciiTheme="minorHAnsi" w:eastAsiaTheme="minorHAnsi" w:hAnsiTheme="minorHAnsi" w:cstheme="minorBidi"/>
              </w:rPr>
            </w:pPr>
            <w:r w:rsidRPr="008E7254">
              <w:rPr>
                <w:rFonts w:asciiTheme="minorHAnsi" w:eastAsiaTheme="minorHAnsi" w:hAnsiTheme="minorHAnsi" w:cstheme="minorBidi"/>
                <w:sz w:val="22"/>
                <w:szCs w:val="22"/>
              </w:rPr>
              <w:t>15 élèves</w:t>
            </w:r>
          </w:p>
        </w:tc>
      </w:tr>
      <w:tr w:rsidR="008E7254" w:rsidRPr="008E7254" w14:paraId="20F7C856" w14:textId="77777777" w:rsidTr="008E7254">
        <w:trPr>
          <w:jc w:val="center"/>
        </w:trPr>
        <w:tc>
          <w:tcPr>
            <w:tcW w:w="1734" w:type="dxa"/>
          </w:tcPr>
          <w:p w14:paraId="4E1F619D" w14:textId="77777777" w:rsidR="008E7254" w:rsidRPr="008E7254" w:rsidRDefault="008E7254" w:rsidP="00B70503">
            <w:pPr>
              <w:pStyle w:val="Sansinterligne"/>
              <w:rPr>
                <w:rFonts w:asciiTheme="minorHAnsi" w:eastAsiaTheme="minorHAnsi" w:hAnsiTheme="minorHAnsi" w:cstheme="minorBidi"/>
              </w:rPr>
            </w:pPr>
            <w:r w:rsidRPr="008E7254">
              <w:rPr>
                <w:rFonts w:asciiTheme="minorHAnsi" w:eastAsiaTheme="minorHAnsi" w:hAnsiTheme="minorHAnsi" w:cstheme="minorBidi"/>
                <w:sz w:val="22"/>
                <w:szCs w:val="22"/>
              </w:rPr>
              <w:t xml:space="preserve">Financement de matériel DV : </w:t>
            </w:r>
          </w:p>
        </w:tc>
        <w:tc>
          <w:tcPr>
            <w:tcW w:w="1482" w:type="dxa"/>
          </w:tcPr>
          <w:p w14:paraId="24F0B122" w14:textId="0077A294" w:rsidR="008E7254" w:rsidRPr="008E7254" w:rsidRDefault="008E7254" w:rsidP="00B70503">
            <w:pPr>
              <w:pStyle w:val="Sansinterligne"/>
              <w:rPr>
                <w:rFonts w:asciiTheme="minorHAnsi" w:eastAsiaTheme="minorHAnsi" w:hAnsiTheme="minorHAnsi" w:cstheme="minorBidi"/>
              </w:rPr>
            </w:pPr>
            <w:r w:rsidRPr="008E7254">
              <w:rPr>
                <w:rFonts w:asciiTheme="minorHAnsi" w:eastAsiaTheme="minorHAnsi" w:hAnsiTheme="minorHAnsi" w:cstheme="minorBidi"/>
                <w:sz w:val="22"/>
                <w:szCs w:val="22"/>
              </w:rPr>
              <w:t>11 élèves</w:t>
            </w:r>
          </w:p>
        </w:tc>
      </w:tr>
      <w:tr w:rsidR="008E7254" w:rsidRPr="008E7254" w14:paraId="7AE5E249" w14:textId="77777777" w:rsidTr="008E7254">
        <w:trPr>
          <w:jc w:val="center"/>
        </w:trPr>
        <w:tc>
          <w:tcPr>
            <w:tcW w:w="1734" w:type="dxa"/>
          </w:tcPr>
          <w:p w14:paraId="5CCD5AE4" w14:textId="54FF605F" w:rsidR="008E7254" w:rsidRPr="008E7254" w:rsidRDefault="008E7254" w:rsidP="00B70503">
            <w:pPr>
              <w:pStyle w:val="Sansinterligne"/>
              <w:rPr>
                <w:rFonts w:asciiTheme="minorHAnsi" w:eastAsiaTheme="minorHAnsi" w:hAnsiTheme="minorHAnsi" w:cstheme="minorBidi"/>
              </w:rPr>
            </w:pPr>
            <w:r w:rsidRPr="008E7254">
              <w:rPr>
                <w:rFonts w:asciiTheme="minorHAnsi" w:eastAsiaTheme="minorHAnsi" w:hAnsiTheme="minorHAnsi" w:cstheme="minorBidi"/>
                <w:sz w:val="22"/>
                <w:szCs w:val="22"/>
              </w:rPr>
              <w:t xml:space="preserve">  Autres (CMI…) :</w:t>
            </w:r>
          </w:p>
        </w:tc>
        <w:tc>
          <w:tcPr>
            <w:tcW w:w="1482" w:type="dxa"/>
          </w:tcPr>
          <w:p w14:paraId="4D24B9E3" w14:textId="753A5EFE" w:rsidR="008E7254" w:rsidRPr="008E7254" w:rsidRDefault="008E7254" w:rsidP="00B70503">
            <w:pPr>
              <w:pStyle w:val="Sansinterligne"/>
              <w:rPr>
                <w:rFonts w:asciiTheme="minorHAnsi" w:eastAsiaTheme="minorHAnsi" w:hAnsiTheme="minorHAnsi" w:cstheme="minorBidi"/>
              </w:rPr>
            </w:pPr>
            <w:r w:rsidRPr="008E7254">
              <w:rPr>
                <w:rFonts w:asciiTheme="minorHAnsi" w:eastAsiaTheme="minorHAnsi" w:hAnsiTheme="minorHAnsi" w:cstheme="minorBidi"/>
                <w:sz w:val="22"/>
                <w:szCs w:val="22"/>
              </w:rPr>
              <w:t>14 élèves</w:t>
            </w:r>
          </w:p>
        </w:tc>
      </w:tr>
    </w:tbl>
    <w:p w14:paraId="7EAE574D" w14:textId="77777777" w:rsidR="00BA2130" w:rsidRPr="008E7254" w:rsidRDefault="00BA2130" w:rsidP="008E7254">
      <w:pPr>
        <w:pStyle w:val="Sansinterligne"/>
        <w:rPr>
          <w:rFonts w:asciiTheme="minorHAnsi" w:eastAsiaTheme="minorHAnsi" w:hAnsiTheme="minorHAnsi" w:cstheme="minorBidi"/>
        </w:rPr>
      </w:pPr>
    </w:p>
    <w:p w14:paraId="01582315" w14:textId="77777777" w:rsidR="00BA2130" w:rsidRPr="008E7254" w:rsidRDefault="00BA2130" w:rsidP="005D385B">
      <w:pPr>
        <w:pStyle w:val="Sansinterligne"/>
        <w:jc w:val="both"/>
        <w:rPr>
          <w:rFonts w:asciiTheme="minorHAnsi" w:eastAsiaTheme="minorHAnsi" w:hAnsiTheme="minorHAnsi" w:cstheme="minorBidi"/>
        </w:rPr>
      </w:pPr>
      <w:r w:rsidRPr="008E7254">
        <w:rPr>
          <w:rFonts w:asciiTheme="minorHAnsi" w:eastAsiaTheme="minorHAnsi" w:hAnsiTheme="minorHAnsi" w:cstheme="minorBidi"/>
        </w:rPr>
        <w:t>Les assistantes de service social sont régulièrement sollicitées par leurs collègues de l’extérieur (</w:t>
      </w:r>
      <w:proofErr w:type="spellStart"/>
      <w:r w:rsidRPr="008E7254">
        <w:rPr>
          <w:rFonts w:asciiTheme="minorHAnsi" w:eastAsiaTheme="minorHAnsi" w:hAnsiTheme="minorHAnsi" w:cstheme="minorBidi"/>
        </w:rPr>
        <w:t>Sessad</w:t>
      </w:r>
      <w:proofErr w:type="spellEnd"/>
      <w:r w:rsidRPr="008E7254">
        <w:rPr>
          <w:rFonts w:asciiTheme="minorHAnsi" w:eastAsiaTheme="minorHAnsi" w:hAnsiTheme="minorHAnsi" w:cstheme="minorBidi"/>
        </w:rPr>
        <w:t xml:space="preserve"> pour déficients visuels, établissements médico-sociaux) pour faire visiter l’INJA à des familles susceptibles de demander une admission. Durant ces rendez-vous, elle établit un premier contact avec le jeune et sa famille.</w:t>
      </w:r>
    </w:p>
    <w:p w14:paraId="2D4684B8" w14:textId="77777777" w:rsidR="00BA2130" w:rsidRPr="008E7254" w:rsidRDefault="00BA2130" w:rsidP="005D385B">
      <w:pPr>
        <w:pStyle w:val="Sansinterligne"/>
        <w:jc w:val="both"/>
        <w:rPr>
          <w:rFonts w:asciiTheme="minorHAnsi" w:eastAsiaTheme="minorHAnsi" w:hAnsiTheme="minorHAnsi" w:cstheme="minorBidi"/>
        </w:rPr>
      </w:pPr>
    </w:p>
    <w:p w14:paraId="055E4125" w14:textId="77777777" w:rsidR="00BA2130" w:rsidRPr="008E7254" w:rsidRDefault="00BA2130" w:rsidP="005D385B">
      <w:pPr>
        <w:pStyle w:val="Sansinterligne"/>
        <w:jc w:val="both"/>
        <w:rPr>
          <w:rFonts w:asciiTheme="minorHAnsi" w:eastAsiaTheme="minorHAnsi" w:hAnsiTheme="minorHAnsi" w:cstheme="minorBidi"/>
        </w:rPr>
      </w:pPr>
      <w:r w:rsidRPr="008E7254">
        <w:rPr>
          <w:rFonts w:asciiTheme="minorHAnsi" w:eastAsiaTheme="minorHAnsi" w:hAnsiTheme="minorHAnsi" w:cstheme="minorBidi"/>
        </w:rPr>
        <w:t>Le travail de l’assistante sociale au sein de l’INJA est diversifié et polyvalent. Au carrefour de nombreuses situations et en lien avec les services internes et externes de l’INJA, elles offrent une prise en charge globale aux jeunes et à leurs familles.</w:t>
      </w:r>
    </w:p>
    <w:p w14:paraId="0BF5CD32" w14:textId="77777777" w:rsidR="00BA2130" w:rsidRPr="008E7254" w:rsidRDefault="00BA2130" w:rsidP="005D385B">
      <w:pPr>
        <w:pStyle w:val="Sansinterligne"/>
        <w:jc w:val="both"/>
        <w:rPr>
          <w:rFonts w:asciiTheme="minorHAnsi" w:eastAsiaTheme="minorHAnsi" w:hAnsiTheme="minorHAnsi" w:cstheme="minorBidi"/>
        </w:rPr>
      </w:pPr>
    </w:p>
    <w:p w14:paraId="6FCDC174" w14:textId="0B8755C9" w:rsidR="00BA2130" w:rsidRPr="008E7254" w:rsidRDefault="00BA2130" w:rsidP="005D385B">
      <w:pPr>
        <w:pStyle w:val="Sansinterligne"/>
        <w:jc w:val="both"/>
        <w:rPr>
          <w:rFonts w:asciiTheme="minorHAnsi" w:eastAsiaTheme="minorHAnsi" w:hAnsiTheme="minorHAnsi" w:cstheme="minorBidi"/>
        </w:rPr>
      </w:pPr>
    </w:p>
    <w:p w14:paraId="43836FDF" w14:textId="61F2BDC2" w:rsidR="00BA2130" w:rsidRPr="008E7254" w:rsidRDefault="00BA2130" w:rsidP="005D385B">
      <w:pPr>
        <w:pStyle w:val="Sansinterligne"/>
        <w:jc w:val="both"/>
        <w:rPr>
          <w:rFonts w:asciiTheme="minorHAnsi" w:eastAsiaTheme="minorHAnsi" w:hAnsiTheme="minorHAnsi" w:cstheme="minorBidi"/>
        </w:rPr>
      </w:pPr>
      <w:r w:rsidRPr="008E7254">
        <w:rPr>
          <w:rFonts w:asciiTheme="minorHAnsi" w:eastAsiaTheme="minorHAnsi" w:hAnsiTheme="minorHAnsi" w:cstheme="minorBidi"/>
        </w:rPr>
        <w:lastRenderedPageBreak/>
        <w:t>Depuis septembre 2018 l’INJA propose un service de suite auprès des élèves sortis des effectifs de l’institut. Le service social en charge du pilotage de ce service (présence à temps partiel d’une des deux assistantes sociales) répond aux sollicitations des jeunes sortants afin de sécuriser leur parcours de vie.</w:t>
      </w:r>
    </w:p>
    <w:p w14:paraId="720ED5B6" w14:textId="3F0D2C92" w:rsidR="00B70503" w:rsidRDefault="003F1945">
      <w:pPr>
        <w:spacing w:after="160" w:line="259" w:lineRule="auto"/>
        <w:rPr>
          <w:rFonts w:ascii="Calibri" w:eastAsia="Calibri" w:hAnsi="Calibri" w:cs="Times New Roman"/>
          <w:sz w:val="24"/>
          <w:szCs w:val="24"/>
        </w:rPr>
      </w:pPr>
      <w:r>
        <w:rPr>
          <w:rFonts w:ascii="Calibri" w:eastAsia="Calibri" w:hAnsi="Calibri" w:cs="Times New Roman"/>
          <w:sz w:val="24"/>
          <w:szCs w:val="24"/>
        </w:rPr>
        <w:br w:type="page"/>
      </w:r>
      <w:r w:rsidR="00B70503">
        <w:rPr>
          <w:rFonts w:ascii="Calibri" w:eastAsia="Calibri" w:hAnsi="Calibri" w:cs="Times New Roman"/>
          <w:sz w:val="24"/>
          <w:szCs w:val="24"/>
        </w:rPr>
        <w:lastRenderedPageBreak/>
        <w:br w:type="page"/>
      </w:r>
    </w:p>
    <w:p w14:paraId="7773BFF1" w14:textId="77777777" w:rsidR="008E7254" w:rsidRDefault="008E7254" w:rsidP="003F1945">
      <w:pPr>
        <w:spacing w:after="160" w:line="259" w:lineRule="auto"/>
        <w:rPr>
          <w:rFonts w:ascii="Calibri" w:eastAsia="Calibri" w:hAnsi="Calibri" w:cs="Times New Roman"/>
          <w:sz w:val="24"/>
          <w:szCs w:val="24"/>
        </w:rPr>
      </w:pPr>
    </w:p>
    <w:p w14:paraId="5E9A2FC7" w14:textId="7764F012" w:rsidR="008E7254" w:rsidRDefault="003F1945" w:rsidP="006412AD">
      <w:pPr>
        <w:spacing w:after="160" w:line="259" w:lineRule="auto"/>
        <w:ind w:hanging="1417"/>
        <w:rPr>
          <w:rFonts w:ascii="Calibri" w:eastAsia="Calibri" w:hAnsi="Calibri" w:cs="Times New Roman"/>
          <w:sz w:val="24"/>
          <w:szCs w:val="24"/>
        </w:rPr>
      </w:pPr>
      <w:r>
        <w:rPr>
          <w:noProof/>
        </w:rPr>
        <mc:AlternateContent>
          <mc:Choice Requires="wps">
            <w:drawing>
              <wp:anchor distT="0" distB="0" distL="114300" distR="114300" simplePos="0" relativeHeight="251681792" behindDoc="0" locked="0" layoutInCell="1" allowOverlap="1" wp14:anchorId="111306B5" wp14:editId="5C14DCB1">
                <wp:simplePos x="0" y="0"/>
                <wp:positionH relativeFrom="page">
                  <wp:posOffset>118745</wp:posOffset>
                </wp:positionH>
                <wp:positionV relativeFrom="paragraph">
                  <wp:posOffset>-239947</wp:posOffset>
                </wp:positionV>
                <wp:extent cx="7340130" cy="2279263"/>
                <wp:effectExtent l="0" t="0" r="0" b="6985"/>
                <wp:wrapNone/>
                <wp:docPr id="49" name="Zone de texte 49"/>
                <wp:cNvGraphicFramePr/>
                <a:graphic xmlns:a="http://schemas.openxmlformats.org/drawingml/2006/main">
                  <a:graphicData uri="http://schemas.microsoft.com/office/word/2010/wordprocessingShape">
                    <wps:wsp>
                      <wps:cNvSpPr txBox="1"/>
                      <wps:spPr>
                        <a:xfrm>
                          <a:off x="0" y="0"/>
                          <a:ext cx="7340130" cy="2279263"/>
                        </a:xfrm>
                        <a:prstGeom prst="rect">
                          <a:avLst/>
                        </a:prstGeom>
                        <a:noFill/>
                        <a:ln>
                          <a:noFill/>
                        </a:ln>
                      </wps:spPr>
                      <wps:txbx>
                        <w:txbxContent>
                          <w:p w14:paraId="27632066" w14:textId="6EA1EB7B" w:rsidR="00B70503" w:rsidRPr="003F1945" w:rsidRDefault="00B70503" w:rsidP="00C63462">
                            <w:pPr>
                              <w:ind w:left="-567"/>
                              <w:jc w:val="center"/>
                              <w:rPr>
                                <w:rFonts w:cstheme="minorHAnsi"/>
                                <w:b/>
                                <w:bCs/>
                                <w:noProof/>
                                <w:color w:val="FFC000" w:themeColor="accent4"/>
                                <w:sz w:val="140"/>
                                <w:szCs w:val="140"/>
                                <w14:textOutline w14:w="11112" w14:cap="flat" w14:cmpd="sng" w14:algn="ctr">
                                  <w14:solidFill>
                                    <w14:schemeClr w14:val="accent2"/>
                                  </w14:solidFill>
                                  <w14:prstDash w14:val="solid"/>
                                  <w14:round/>
                                </w14:textOutline>
                              </w:rPr>
                            </w:pPr>
                            <w:r w:rsidRPr="003F1945">
                              <w:rPr>
                                <w:rFonts w:eastAsia="Calibri" w:cstheme="minorHAnsi"/>
                                <w:b/>
                                <w:bCs/>
                                <w:color w:val="FFC000" w:themeColor="accent4"/>
                                <w:sz w:val="140"/>
                                <w:szCs w:val="140"/>
                              </w:rPr>
                              <w:t>4-COMPENSATION ET AUTONOMIE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306B5" id="Zone de texte 49" o:spid="_x0000_s1031" type="#_x0000_t202" style="position:absolute;margin-left:9.35pt;margin-top:-18.9pt;width:577.95pt;height:179.4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" filled="f" stroked="f">
                <v:textbox>
                  <w:txbxContent>
                    <w:p w14:paraId="27632066" w14:textId="6EA1EB7B" w:rsidR="00B70503" w:rsidRPr="003F1945" w:rsidRDefault="00B70503" w:rsidP="00C63462">
                      <w:pPr>
                        <w:ind w:left="-567"/>
                        <w:jc w:val="center"/>
                        <w:rPr>
                          <w:rFonts w:cstheme="minorHAnsi"/>
                          <w:b/>
                          <w:bCs/>
                          <w:noProof/>
                          <w:color w:val="FFC000" w:themeColor="accent4"/>
                          <w:sz w:val="140"/>
                          <w:szCs w:val="140"/>
                          <w14:textOutline w14:w="11112" w14:cap="flat" w14:cmpd="sng" w14:algn="ctr">
                            <w14:solidFill>
                              <w14:schemeClr w14:val="accent2"/>
                            </w14:solidFill>
                            <w14:prstDash w14:val="solid"/>
                            <w14:round/>
                          </w14:textOutline>
                        </w:rPr>
                      </w:pPr>
                      <w:r w:rsidRPr="003F1945">
                        <w:rPr>
                          <w:rFonts w:eastAsia="Calibri" w:cstheme="minorHAnsi"/>
                          <w:b/>
                          <w:bCs/>
                          <w:color w:val="FFC000" w:themeColor="accent4"/>
                          <w:sz w:val="140"/>
                          <w:szCs w:val="140"/>
                        </w:rPr>
                        <w:t>4-COMPENSATION ET AUTONOMIE</w:t>
                      </w:r>
                    </w:p>
                  </w:txbxContent>
                </v:textbox>
                <w10:wrap anchorx="page"/>
              </v:shape>
            </w:pict>
          </mc:Fallback>
        </mc:AlternateContent>
      </w:r>
      <w:r>
        <w:rPr>
          <w:noProof/>
        </w:rPr>
        <w:drawing>
          <wp:anchor distT="0" distB="0" distL="114300" distR="114300" simplePos="0" relativeHeight="251699200" behindDoc="1" locked="0" layoutInCell="1" allowOverlap="1" wp14:anchorId="12C179B2" wp14:editId="1725A8EE">
            <wp:simplePos x="0" y="0"/>
            <wp:positionH relativeFrom="column">
              <wp:posOffset>-807030</wp:posOffset>
            </wp:positionH>
            <wp:positionV relativeFrom="paragraph">
              <wp:posOffset>1353</wp:posOffset>
            </wp:positionV>
            <wp:extent cx="7367023" cy="8507895"/>
            <wp:effectExtent l="0" t="0" r="5715" b="762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372703" cy="8514455"/>
                    </a:xfrm>
                    <a:prstGeom prst="rect">
                      <a:avLst/>
                    </a:prstGeom>
                    <a:noFill/>
                    <a:ln>
                      <a:noFill/>
                    </a:ln>
                  </pic:spPr>
                </pic:pic>
              </a:graphicData>
            </a:graphic>
            <wp14:sizeRelH relativeFrom="page">
              <wp14:pctWidth>0</wp14:pctWidth>
            </wp14:sizeRelH>
            <wp14:sizeRelV relativeFrom="page">
              <wp14:pctHeight>0</wp14:pctHeight>
            </wp14:sizeRelV>
          </wp:anchor>
        </w:drawing>
      </w:r>
      <w:r w:rsidR="008E7254">
        <w:rPr>
          <w:rFonts w:ascii="Calibri" w:eastAsia="Calibri" w:hAnsi="Calibri" w:cs="Times New Roman"/>
          <w:sz w:val="24"/>
          <w:szCs w:val="24"/>
        </w:rPr>
        <w:br w:type="page"/>
      </w:r>
    </w:p>
    <w:p w14:paraId="7CA583F8" w14:textId="77777777" w:rsidR="008E7254" w:rsidRDefault="008E7254" w:rsidP="00BA2130">
      <w:pPr>
        <w:contextualSpacing/>
        <w:jc w:val="both"/>
        <w:rPr>
          <w:rFonts w:ascii="Calibri" w:eastAsia="Calibri" w:hAnsi="Calibri" w:cs="Times New Roman"/>
          <w:sz w:val="24"/>
          <w:szCs w:val="24"/>
        </w:rPr>
      </w:pPr>
    </w:p>
    <w:p w14:paraId="1EDC57F6" w14:textId="66EAD80E" w:rsidR="00BA2130" w:rsidRPr="00FD07A7" w:rsidRDefault="00BA2130" w:rsidP="00BA2130">
      <w:pPr>
        <w:spacing w:after="160" w:line="259" w:lineRule="auto"/>
        <w:jc w:val="both"/>
      </w:pPr>
      <w:r w:rsidRPr="00FD07A7">
        <w:t>La compensation et l’autonomie représentent à l’INJA un service conséquent et indispensable avec comme mission unique : agir en faveur et à destination des jeunes de l’établissement. C’est donc presque une trentaine de personnes qui, grâce à leurs compétences, œuvrent pour faciliter les apprentissages des jeunes en direct, ou de façon indirecte par le biais d’actions collaboratives avec nos différents partenaires.</w:t>
      </w:r>
    </w:p>
    <w:p w14:paraId="06273A88" w14:textId="0D6F18B6" w:rsidR="00BA2130" w:rsidRDefault="008E7254" w:rsidP="002C40A1">
      <w:pPr>
        <w:pStyle w:val="Titre2"/>
        <w:numPr>
          <w:ilvl w:val="0"/>
          <w:numId w:val="29"/>
        </w:numPr>
        <w:spacing w:before="0"/>
        <w:jc w:val="both"/>
      </w:pPr>
      <w:r>
        <w:t>L</w:t>
      </w:r>
      <w:r w:rsidR="00BA2130" w:rsidRPr="008E7254">
        <w:t>e service autonomie </w:t>
      </w:r>
    </w:p>
    <w:p w14:paraId="7A13B57C" w14:textId="77777777" w:rsidR="00E5737A" w:rsidRPr="00E5737A" w:rsidRDefault="00E5737A" w:rsidP="00E5737A"/>
    <w:p w14:paraId="29FD35CB" w14:textId="318E2865" w:rsidR="00BA2130" w:rsidRPr="008E7254" w:rsidRDefault="008E7254" w:rsidP="002C40A1">
      <w:pPr>
        <w:pStyle w:val="Titre3"/>
        <w:numPr>
          <w:ilvl w:val="0"/>
          <w:numId w:val="30"/>
        </w:numPr>
        <w:spacing w:before="0"/>
        <w:jc w:val="both"/>
      </w:pPr>
      <w:r>
        <w:t>Les activités de la vie journalière (</w:t>
      </w:r>
      <w:r w:rsidR="00BA2130" w:rsidRPr="008E7254">
        <w:t>AVJ</w:t>
      </w:r>
      <w:r>
        <w:t>)</w:t>
      </w:r>
    </w:p>
    <w:p w14:paraId="66ED65A2" w14:textId="20CA56C2" w:rsidR="00BA2130" w:rsidRPr="00BA2130" w:rsidRDefault="00BA2130" w:rsidP="00BA2130">
      <w:pPr>
        <w:spacing w:after="160" w:line="259" w:lineRule="auto"/>
        <w:jc w:val="both"/>
        <w:rPr>
          <w:sz w:val="24"/>
          <w:szCs w:val="24"/>
        </w:rPr>
      </w:pPr>
      <w:r w:rsidRPr="00FD07A7">
        <w:t>Pour l’année 2020-2021, Les activités de la vie journalière (AVJ) ont été menées par 5 instructeurs(</w:t>
      </w:r>
      <w:proofErr w:type="spellStart"/>
      <w:r w:rsidRPr="00FD07A7">
        <w:t>trices</w:t>
      </w:r>
      <w:proofErr w:type="spellEnd"/>
      <w:r w:rsidRPr="00FD07A7">
        <w:t>). Un poste a été partagé entre l’AVJ et le pôle sport et un autre réparti entre la structure externalisée à Eblé et l’AVJ. Ce qui a tout de même permis de répondre aux demandes de 99 jeunes.</w:t>
      </w:r>
    </w:p>
    <w:p w14:paraId="3C60EE9D" w14:textId="77777777" w:rsidR="00BA2130" w:rsidRPr="00BA2130" w:rsidRDefault="00BA2130" w:rsidP="00BA2130">
      <w:pPr>
        <w:spacing w:after="160" w:line="259" w:lineRule="auto"/>
        <w:jc w:val="both"/>
        <w:rPr>
          <w:sz w:val="24"/>
          <w:szCs w:val="24"/>
        </w:rPr>
      </w:pPr>
      <w:r w:rsidRPr="00BA2130">
        <w:rPr>
          <w:noProof/>
          <w:sz w:val="24"/>
          <w:szCs w:val="24"/>
        </w:rPr>
        <w:drawing>
          <wp:inline distT="0" distB="0" distL="0" distR="0" wp14:anchorId="3F443951" wp14:editId="4FD2D266">
            <wp:extent cx="5833533" cy="2836333"/>
            <wp:effectExtent l="0" t="0" r="15240" b="2540"/>
            <wp:docPr id="15" name="Graphique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DAED30D" w14:textId="77777777" w:rsidR="00BA2130" w:rsidRPr="00BA2130" w:rsidRDefault="00BA2130" w:rsidP="00BA2130">
      <w:pPr>
        <w:spacing w:after="160" w:line="259" w:lineRule="auto"/>
        <w:jc w:val="both"/>
        <w:rPr>
          <w:sz w:val="24"/>
          <w:szCs w:val="24"/>
        </w:rPr>
      </w:pPr>
    </w:p>
    <w:p w14:paraId="66E387A4" w14:textId="32C6C182" w:rsidR="00BA2130" w:rsidRPr="00FD07A7" w:rsidRDefault="001B42DA" w:rsidP="00BA2130">
      <w:pPr>
        <w:spacing w:after="160" w:line="259" w:lineRule="auto"/>
        <w:jc w:val="both"/>
      </w:pPr>
      <w:r w:rsidRPr="00BA2130">
        <w:rPr>
          <w:noProof/>
          <w:lang w:eastAsia="fr-FR"/>
        </w:rPr>
        <w:drawing>
          <wp:anchor distT="0" distB="0" distL="114300" distR="114300" simplePos="0" relativeHeight="251670528" behindDoc="0" locked="0" layoutInCell="1" allowOverlap="1" wp14:anchorId="3B83DF2F" wp14:editId="76E2B432">
            <wp:simplePos x="0" y="0"/>
            <wp:positionH relativeFrom="margin">
              <wp:posOffset>768138</wp:posOffset>
            </wp:positionH>
            <wp:positionV relativeFrom="paragraph">
              <wp:posOffset>323639</wp:posOffset>
            </wp:positionV>
            <wp:extent cx="1151890" cy="1537335"/>
            <wp:effectExtent l="38100" t="38100" r="29210" b="43815"/>
            <wp:wrapSquare wrapText="bothSides"/>
            <wp:docPr id="23" name="Image 23" descr="C:\Users\asouali\AppData\Local\Microsoft\Windows\INetCacheContent.Word\20210623_123445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ouali\AppData\Local\Microsoft\Windows\INetCacheContent.Word\20210623_123445_resized.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51890" cy="1537335"/>
                    </a:xfrm>
                    <a:prstGeom prst="rect">
                      <a:avLst/>
                    </a:prstGeom>
                    <a:noFill/>
                    <a:ln w="38100">
                      <a:solidFill>
                        <a:srgbClr val="DEB7AC"/>
                      </a:solidFill>
                    </a:ln>
                  </pic:spPr>
                </pic:pic>
              </a:graphicData>
            </a:graphic>
            <wp14:sizeRelH relativeFrom="margin">
              <wp14:pctWidth>0</wp14:pctWidth>
            </wp14:sizeRelH>
            <wp14:sizeRelV relativeFrom="margin">
              <wp14:pctHeight>0</wp14:pctHeight>
            </wp14:sizeRelV>
          </wp:anchor>
        </w:drawing>
      </w:r>
      <w:r w:rsidR="00BA2130" w:rsidRPr="00FD07A7">
        <w:t xml:space="preserve">Les thèmes travaillés sont assez diversifiés avec une préférence pour les repas et la cuisine </w:t>
      </w:r>
    </w:p>
    <w:p w14:paraId="41D78A66" w14:textId="6587A553" w:rsidR="00BA2130" w:rsidRPr="00BA2130" w:rsidRDefault="00BA2130" w:rsidP="00BA2130">
      <w:pPr>
        <w:spacing w:after="160" w:line="259" w:lineRule="auto"/>
        <w:jc w:val="both"/>
        <w:rPr>
          <w:noProof/>
          <w:lang w:eastAsia="fr-FR"/>
        </w:rPr>
      </w:pPr>
      <w:r w:rsidRPr="00BA2130">
        <w:rPr>
          <w:noProof/>
          <w:lang w:eastAsia="fr-FR"/>
        </w:rPr>
        <w:drawing>
          <wp:inline distT="0" distB="0" distL="0" distR="0" wp14:anchorId="5C9CCB9C" wp14:editId="063C03DB">
            <wp:extent cx="1123519" cy="1518322"/>
            <wp:effectExtent l="38100" t="38100" r="38735" b="43815"/>
            <wp:docPr id="26" name="Image 26" descr="C:\Users\asouali\AppData\Local\Microsoft\Windows\INetCacheContent.Word\20210630_122609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ouali\AppData\Local\Microsoft\Windows\INetCacheContent.Word\20210630_122609_resized.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35420" cy="1534405"/>
                    </a:xfrm>
                    <a:prstGeom prst="rect">
                      <a:avLst/>
                    </a:prstGeom>
                    <a:noFill/>
                    <a:ln w="38100">
                      <a:solidFill>
                        <a:srgbClr val="DEB7AC"/>
                      </a:solidFill>
                    </a:ln>
                  </pic:spPr>
                </pic:pic>
              </a:graphicData>
            </a:graphic>
          </wp:inline>
        </w:drawing>
      </w:r>
      <w:r w:rsidRPr="00BA2130">
        <w:rPr>
          <w:noProof/>
          <w:lang w:eastAsia="fr-FR"/>
        </w:rPr>
        <w:t xml:space="preserve">     </w:t>
      </w:r>
      <w:r w:rsidRPr="00BA2130">
        <w:rPr>
          <w:noProof/>
          <w:lang w:eastAsia="fr-FR"/>
        </w:rPr>
        <w:drawing>
          <wp:inline distT="0" distB="0" distL="0" distR="0" wp14:anchorId="476C966A" wp14:editId="2BD340A4">
            <wp:extent cx="1508284" cy="1131213"/>
            <wp:effectExtent l="36195" t="40005" r="33020" b="33020"/>
            <wp:docPr id="24" name="Image 24" descr="C:\Users\asouali\AppData\Local\Microsoft\Windows\INetCacheContent.Word\20210506_15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souali\AppData\Local\Microsoft\Windows\INetCacheContent.Word\20210506_1546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1522511" cy="1141884"/>
                    </a:xfrm>
                    <a:prstGeom prst="rect">
                      <a:avLst/>
                    </a:prstGeom>
                    <a:noFill/>
                    <a:ln w="38100">
                      <a:solidFill>
                        <a:srgbClr val="DEB7AC"/>
                      </a:solidFill>
                    </a:ln>
                  </pic:spPr>
                </pic:pic>
              </a:graphicData>
            </a:graphic>
          </wp:inline>
        </w:drawing>
      </w:r>
    </w:p>
    <w:p w14:paraId="04E55382" w14:textId="77777777" w:rsidR="00BA2130" w:rsidRPr="00FD07A7" w:rsidRDefault="00BA2130" w:rsidP="00BA2130">
      <w:pPr>
        <w:spacing w:after="160" w:line="259" w:lineRule="auto"/>
        <w:jc w:val="both"/>
      </w:pPr>
      <w:r w:rsidRPr="00FD07A7">
        <w:t>Dans ce cadre, sur les temps éducatifs du mercredi, 29 podcasts de recettes ont été réalisés et mis en ligne sur le site internet de l’institut.</w:t>
      </w:r>
    </w:p>
    <w:p w14:paraId="51D06977" w14:textId="436AE47B" w:rsidR="00981C87" w:rsidRDefault="00BA2130" w:rsidP="00981C87">
      <w:pPr>
        <w:spacing w:after="160" w:line="259" w:lineRule="auto"/>
        <w:jc w:val="both"/>
      </w:pPr>
      <w:r w:rsidRPr="00FD07A7">
        <w:t xml:space="preserve">D’autres domaines comme la vie quotidienne sont également abordés avec les jeunes </w:t>
      </w:r>
      <w:r w:rsidR="00981C87">
        <w:br w:type="page"/>
      </w:r>
    </w:p>
    <w:p w14:paraId="6CD9403D" w14:textId="6DE0472B" w:rsidR="00BA2130" w:rsidRPr="00FD07A7" w:rsidRDefault="00981C87" w:rsidP="00BA2130">
      <w:pPr>
        <w:spacing w:after="160" w:line="259" w:lineRule="auto"/>
        <w:jc w:val="both"/>
      </w:pPr>
      <w:r w:rsidRPr="00BA2130">
        <w:rPr>
          <w:noProof/>
          <w:lang w:eastAsia="fr-FR"/>
        </w:rPr>
        <w:lastRenderedPageBreak/>
        <w:drawing>
          <wp:inline distT="0" distB="0" distL="0" distR="0" wp14:anchorId="1E83C2D6" wp14:editId="26403F81">
            <wp:extent cx="5760720" cy="3734435"/>
            <wp:effectExtent l="0" t="0" r="11430" b="18415"/>
            <wp:docPr id="27" name="Graphique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1DDBD9B" w14:textId="0D40FB2F" w:rsidR="00BA2130" w:rsidRPr="00BA2130" w:rsidRDefault="0012171C" w:rsidP="00BA2130">
      <w:pPr>
        <w:spacing w:after="160" w:line="259" w:lineRule="auto"/>
        <w:jc w:val="both"/>
        <w:rPr>
          <w:noProof/>
          <w:lang w:eastAsia="fr-FR"/>
        </w:rPr>
      </w:pPr>
      <w:r w:rsidRPr="00BA2130">
        <w:rPr>
          <w:noProof/>
          <w:lang w:eastAsia="fr-FR"/>
        </w:rPr>
        <mc:AlternateContent>
          <mc:Choice Requires="wps">
            <w:drawing>
              <wp:anchor distT="0" distB="0" distL="114300" distR="114300" simplePos="0" relativeHeight="251672576" behindDoc="0" locked="0" layoutInCell="1" allowOverlap="1" wp14:anchorId="11CE498B" wp14:editId="600150CE">
                <wp:simplePos x="0" y="0"/>
                <wp:positionH relativeFrom="column">
                  <wp:posOffset>3239770</wp:posOffset>
                </wp:positionH>
                <wp:positionV relativeFrom="paragraph">
                  <wp:posOffset>114512</wp:posOffset>
                </wp:positionV>
                <wp:extent cx="2028825" cy="636270"/>
                <wp:effectExtent l="0" t="0" r="28575" b="11430"/>
                <wp:wrapNone/>
                <wp:docPr id="14" name="Zone de texte 14"/>
                <wp:cNvGraphicFramePr/>
                <a:graphic xmlns:a="http://schemas.openxmlformats.org/drawingml/2006/main">
                  <a:graphicData uri="http://schemas.microsoft.com/office/word/2010/wordprocessingShape">
                    <wps:wsp>
                      <wps:cNvSpPr txBox="1"/>
                      <wps:spPr>
                        <a:xfrm>
                          <a:off x="0" y="0"/>
                          <a:ext cx="2028825" cy="636270"/>
                        </a:xfrm>
                        <a:prstGeom prst="rect">
                          <a:avLst/>
                        </a:prstGeom>
                        <a:noFill/>
                        <a:ln w="6350">
                          <a:solidFill>
                            <a:prstClr val="black"/>
                          </a:solidFill>
                        </a:ln>
                      </wps:spPr>
                      <wps:txbx>
                        <w:txbxContent>
                          <w:p w14:paraId="66C0331D" w14:textId="77777777" w:rsidR="00B70503" w:rsidRPr="00A1434A" w:rsidRDefault="00B70503" w:rsidP="007B7F06">
                            <w:pPr>
                              <w:jc w:val="center"/>
                              <w:rPr>
                                <w:b/>
                                <w:bCs/>
                                <w:color w:val="FFFFFF" w:themeColor="background1"/>
                                <w:sz w:val="24"/>
                                <w:szCs w:val="24"/>
                              </w:rPr>
                            </w:pPr>
                            <w:r w:rsidRPr="00A1434A">
                              <w:rPr>
                                <w:b/>
                                <w:bCs/>
                                <w:color w:val="FFFFFF" w:themeColor="background1"/>
                                <w:sz w:val="24"/>
                                <w:szCs w:val="24"/>
                              </w:rPr>
                              <w:t>UTILISER UN GUICHET DE RETRAIT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E498B" id="Zone de texte 14" o:spid="_x0000_s1032" type="#_x0000_t202" style="position:absolute;left:0;text-align:left;margin-left:255.1pt;margin-top:9pt;width:159.75pt;height:50.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" filled="f" strokeweight=".5pt">
                <v:textbox>
                  <w:txbxContent>
                    <w:p w14:paraId="66C0331D" w14:textId="77777777" w:rsidR="00B70503" w:rsidRPr="00A1434A" w:rsidRDefault="00B70503" w:rsidP="007B7F06">
                      <w:pPr>
                        <w:jc w:val="center"/>
                        <w:rPr>
                          <w:b/>
                          <w:bCs/>
                          <w:color w:val="FFFFFF" w:themeColor="background1"/>
                          <w:sz w:val="24"/>
                          <w:szCs w:val="24"/>
                        </w:rPr>
                      </w:pPr>
                      <w:r w:rsidRPr="00A1434A">
                        <w:rPr>
                          <w:b/>
                          <w:bCs/>
                          <w:color w:val="FFFFFF" w:themeColor="background1"/>
                          <w:sz w:val="24"/>
                          <w:szCs w:val="24"/>
                        </w:rPr>
                        <w:t>UTILISER UN GUICHET DE RETRAIT</w:t>
                      </w:r>
                    </w:p>
                  </w:txbxContent>
                </v:textbox>
              </v:shape>
            </w:pict>
          </mc:Fallback>
        </mc:AlternateContent>
      </w:r>
      <w:r w:rsidRPr="00BA2130">
        <w:rPr>
          <w:noProof/>
          <w:lang w:eastAsia="fr-FR"/>
        </w:rPr>
        <w:drawing>
          <wp:anchor distT="0" distB="0" distL="114300" distR="114300" simplePos="0" relativeHeight="251693056" behindDoc="1" locked="0" layoutInCell="1" allowOverlap="1" wp14:anchorId="5898C211" wp14:editId="2F8BD534">
            <wp:simplePos x="0" y="0"/>
            <wp:positionH relativeFrom="column">
              <wp:posOffset>3129280</wp:posOffset>
            </wp:positionH>
            <wp:positionV relativeFrom="paragraph">
              <wp:posOffset>211878</wp:posOffset>
            </wp:positionV>
            <wp:extent cx="2256155" cy="2046605"/>
            <wp:effectExtent l="0" t="9525" r="1270" b="1270"/>
            <wp:wrapNone/>
            <wp:docPr id="25" name="Image 25" descr="C:\Users\asouali\AppData\Local\Microsoft\Windows\INetCacheContent.Word\20210122_112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souali\AppData\Local\Microsoft\Windows\INetCacheContent.Word\20210122_1128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2256155" cy="2046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2130">
        <w:rPr>
          <w:noProof/>
          <w:lang w:eastAsia="fr-FR"/>
        </w:rPr>
        <mc:AlternateContent>
          <mc:Choice Requires="wps">
            <w:drawing>
              <wp:anchor distT="0" distB="0" distL="114300" distR="114300" simplePos="0" relativeHeight="251671552" behindDoc="0" locked="0" layoutInCell="1" allowOverlap="1" wp14:anchorId="0F483860" wp14:editId="10F0F7AB">
                <wp:simplePos x="0" y="0"/>
                <wp:positionH relativeFrom="column">
                  <wp:posOffset>652145</wp:posOffset>
                </wp:positionH>
                <wp:positionV relativeFrom="paragraph">
                  <wp:posOffset>88688</wp:posOffset>
                </wp:positionV>
                <wp:extent cx="1571625" cy="321310"/>
                <wp:effectExtent l="0" t="0" r="28575" b="21590"/>
                <wp:wrapNone/>
                <wp:docPr id="13" name="Zone de texte 13"/>
                <wp:cNvGraphicFramePr/>
                <a:graphic xmlns:a="http://schemas.openxmlformats.org/drawingml/2006/main">
                  <a:graphicData uri="http://schemas.microsoft.com/office/word/2010/wordprocessingShape">
                    <wps:wsp>
                      <wps:cNvSpPr txBox="1"/>
                      <wps:spPr>
                        <a:xfrm>
                          <a:off x="0" y="0"/>
                          <a:ext cx="1571625" cy="321310"/>
                        </a:xfrm>
                        <a:prstGeom prst="rect">
                          <a:avLst/>
                        </a:prstGeom>
                        <a:noFill/>
                        <a:ln w="6350">
                          <a:solidFill>
                            <a:prstClr val="black"/>
                          </a:solidFill>
                        </a:ln>
                      </wps:spPr>
                      <wps:txbx>
                        <w:txbxContent>
                          <w:p w14:paraId="165F72B4" w14:textId="5E511A8C" w:rsidR="00B70503" w:rsidRPr="007B7F06" w:rsidRDefault="00B70503" w:rsidP="007B7F06">
                            <w:pPr>
                              <w:jc w:val="center"/>
                              <w:rPr>
                                <w:b/>
                                <w:bCs/>
                                <w:color w:val="FFFFFF" w:themeColor="background1"/>
                                <w:sz w:val="28"/>
                                <w:szCs w:val="28"/>
                              </w:rPr>
                            </w:pPr>
                            <w:r w:rsidRPr="007B7F06">
                              <w:rPr>
                                <w:b/>
                                <w:bCs/>
                                <w:color w:val="FFFFFF" w:themeColor="background1"/>
                                <w:sz w:val="28"/>
                                <w:szCs w:val="28"/>
                              </w:rPr>
                              <w:t>FAIRE SON LIT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83860" id="Zone de texte 13" o:spid="_x0000_s1033" type="#_x0000_t202" style="position:absolute;left:0;text-align:left;margin-left:51.35pt;margin-top:7pt;width:123.75pt;height:25.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" filled="f" strokeweight=".5pt">
                <v:textbox>
                  <w:txbxContent>
                    <w:p w14:paraId="165F72B4" w14:textId="5E511A8C" w:rsidR="00B70503" w:rsidRPr="007B7F06" w:rsidRDefault="00B70503" w:rsidP="007B7F06">
                      <w:pPr>
                        <w:jc w:val="center"/>
                        <w:rPr>
                          <w:b/>
                          <w:bCs/>
                          <w:color w:val="FFFFFF" w:themeColor="background1"/>
                          <w:sz w:val="28"/>
                          <w:szCs w:val="28"/>
                        </w:rPr>
                      </w:pPr>
                      <w:r w:rsidRPr="007B7F06">
                        <w:rPr>
                          <w:b/>
                          <w:bCs/>
                          <w:color w:val="FFFFFF" w:themeColor="background1"/>
                          <w:sz w:val="28"/>
                          <w:szCs w:val="28"/>
                        </w:rPr>
                        <w:t>FAIRE SON LIT</w:t>
                      </w:r>
                    </w:p>
                  </w:txbxContent>
                </v:textbox>
              </v:shape>
            </w:pict>
          </mc:Fallback>
        </mc:AlternateContent>
      </w:r>
      <w:r w:rsidR="007B7F06" w:rsidRPr="00BA2130">
        <w:rPr>
          <w:noProof/>
          <w:lang w:eastAsia="fr-FR"/>
        </w:rPr>
        <w:drawing>
          <wp:anchor distT="0" distB="0" distL="114300" distR="114300" simplePos="0" relativeHeight="251692032" behindDoc="1" locked="0" layoutInCell="1" allowOverlap="1" wp14:anchorId="2FEA2B40" wp14:editId="0DF01574">
            <wp:simplePos x="0" y="0"/>
            <wp:positionH relativeFrom="column">
              <wp:posOffset>296440</wp:posOffset>
            </wp:positionH>
            <wp:positionV relativeFrom="paragraph">
              <wp:posOffset>175577</wp:posOffset>
            </wp:positionV>
            <wp:extent cx="2307590" cy="2125345"/>
            <wp:effectExtent l="0" t="4128" r="0" b="0"/>
            <wp:wrapNone/>
            <wp:docPr id="21" name="Image 21" descr="C:\Users\asouali\AppData\Local\Microsoft\Windows\INetCacheContent.Word\20210430_10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souali\AppData\Local\Microsoft\Windows\INetCacheContent.Word\20210430_10411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307590" cy="2125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BFDFC3" w14:textId="4C73F1DA" w:rsidR="00BA2130" w:rsidRDefault="00BA2130" w:rsidP="00BA2130">
      <w:pPr>
        <w:spacing w:after="160" w:line="259" w:lineRule="auto"/>
        <w:jc w:val="both"/>
        <w:rPr>
          <w:sz w:val="24"/>
          <w:szCs w:val="24"/>
        </w:rPr>
      </w:pPr>
    </w:p>
    <w:p w14:paraId="4C5524D1" w14:textId="513F4DB3" w:rsidR="001B42DA" w:rsidRPr="00BA2130" w:rsidRDefault="001B42DA" w:rsidP="00BA2130">
      <w:pPr>
        <w:spacing w:after="160" w:line="259" w:lineRule="auto"/>
        <w:jc w:val="both"/>
        <w:rPr>
          <w:sz w:val="24"/>
          <w:szCs w:val="24"/>
        </w:rPr>
      </w:pPr>
    </w:p>
    <w:p w14:paraId="75F830CD" w14:textId="7B8CF70B" w:rsidR="00BA2130" w:rsidRPr="00BA2130" w:rsidRDefault="00BA2130" w:rsidP="00BA2130">
      <w:pPr>
        <w:spacing w:after="160" w:line="259" w:lineRule="auto"/>
        <w:jc w:val="both"/>
      </w:pPr>
    </w:p>
    <w:p w14:paraId="767431A9" w14:textId="77777777" w:rsidR="00981C87" w:rsidRDefault="00981C87" w:rsidP="00BA2130">
      <w:pPr>
        <w:spacing w:after="160" w:line="259" w:lineRule="auto"/>
        <w:jc w:val="both"/>
      </w:pPr>
    </w:p>
    <w:p w14:paraId="00E61E0A" w14:textId="77777777" w:rsidR="00981C87" w:rsidRDefault="00981C87" w:rsidP="00BA2130">
      <w:pPr>
        <w:spacing w:after="160" w:line="259" w:lineRule="auto"/>
        <w:jc w:val="both"/>
      </w:pPr>
    </w:p>
    <w:p w14:paraId="062BF283" w14:textId="77777777" w:rsidR="00981C87" w:rsidRDefault="00981C87" w:rsidP="00BA2130">
      <w:pPr>
        <w:spacing w:after="160" w:line="259" w:lineRule="auto"/>
        <w:jc w:val="both"/>
      </w:pPr>
    </w:p>
    <w:p w14:paraId="1ABB2F3C" w14:textId="77777777" w:rsidR="00981C87" w:rsidRDefault="00981C87" w:rsidP="00BA2130">
      <w:pPr>
        <w:spacing w:after="160" w:line="259" w:lineRule="auto"/>
        <w:jc w:val="both"/>
      </w:pPr>
    </w:p>
    <w:p w14:paraId="36EA91DF" w14:textId="77777777" w:rsidR="00981C87" w:rsidRDefault="00981C87" w:rsidP="00BA2130">
      <w:pPr>
        <w:spacing w:after="160" w:line="259" w:lineRule="auto"/>
        <w:jc w:val="both"/>
      </w:pPr>
    </w:p>
    <w:p w14:paraId="2002C4EA" w14:textId="712516DA" w:rsidR="00BA2130" w:rsidRPr="00FD07A7" w:rsidRDefault="00FD07A7" w:rsidP="00BA2130">
      <w:pPr>
        <w:spacing w:after="160" w:line="259" w:lineRule="auto"/>
        <w:jc w:val="both"/>
      </w:pPr>
      <w:r w:rsidRPr="00BA2130">
        <w:rPr>
          <w:noProof/>
          <w:lang w:eastAsia="fr-FR"/>
        </w:rPr>
        <mc:AlternateContent>
          <mc:Choice Requires="wps">
            <w:drawing>
              <wp:anchor distT="0" distB="0" distL="114300" distR="114300" simplePos="0" relativeHeight="251673600" behindDoc="0" locked="0" layoutInCell="1" allowOverlap="1" wp14:anchorId="4F46FBDD" wp14:editId="3D2721FE">
                <wp:simplePos x="0" y="0"/>
                <wp:positionH relativeFrom="margin">
                  <wp:posOffset>1090507</wp:posOffset>
                </wp:positionH>
                <wp:positionV relativeFrom="paragraph">
                  <wp:posOffset>399415</wp:posOffset>
                </wp:positionV>
                <wp:extent cx="3674533" cy="2870200"/>
                <wp:effectExtent l="0" t="0" r="21590" b="25400"/>
                <wp:wrapNone/>
                <wp:docPr id="16" name="Organigramme : Connecteur 16"/>
                <wp:cNvGraphicFramePr/>
                <a:graphic xmlns:a="http://schemas.openxmlformats.org/drawingml/2006/main">
                  <a:graphicData uri="http://schemas.microsoft.com/office/word/2010/wordprocessingShape">
                    <wps:wsp>
                      <wps:cNvSpPr/>
                      <wps:spPr>
                        <a:xfrm>
                          <a:off x="0" y="0"/>
                          <a:ext cx="3674533" cy="2870200"/>
                        </a:xfrm>
                        <a:prstGeom prst="flowChartConnector">
                          <a:avLst/>
                        </a:prstGeom>
                        <a:blipFill dpi="0" rotWithShape="1">
                          <a:blip r:embed="rId42" cstate="print">
                            <a:extLst>
                              <a:ext uri="{28A0092B-C50C-407E-A947-70E740481C1C}">
                                <a14:useLocalDpi xmlns:a14="http://schemas.microsoft.com/office/drawing/2010/main" val="0"/>
                              </a:ext>
                            </a:extLst>
                          </a:blip>
                          <a:srcRect/>
                          <a:stretch>
                            <a:fillRect/>
                          </a:stretch>
                        </a:blip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3BCD7A"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16" o:spid="_x0000_s1026" type="#_x0000_t120" style="position:absolute;margin-left:85.85pt;margin-top:31.45pt;width:289.35pt;height:22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" strokecolor="#2f528f" strokeweight="1pt">
                <v:fill r:id="rId43" o:title="" recolor="t" rotate="t" type="frame"/>
                <v:stroke joinstyle="miter"/>
                <w10:wrap anchorx="margin"/>
              </v:shape>
            </w:pict>
          </mc:Fallback>
        </mc:AlternateContent>
      </w:r>
      <w:r w:rsidR="00BA2130" w:rsidRPr="00FD07A7">
        <w:t>Les autres activités, comme les sorties et les voyages ont naturellement été impactés par la situation sanitaire. Cependant certaines actions ont été maintenues telles que le judo et la journée forum de sports </w:t>
      </w:r>
    </w:p>
    <w:p w14:paraId="25490167" w14:textId="7FE8767C" w:rsidR="00BA2130" w:rsidRPr="00BA2130" w:rsidRDefault="00BA2130" w:rsidP="00BA2130">
      <w:pPr>
        <w:spacing w:after="160" w:line="259" w:lineRule="auto"/>
        <w:jc w:val="both"/>
      </w:pPr>
    </w:p>
    <w:p w14:paraId="7CC78F53" w14:textId="77777777" w:rsidR="00BA2130" w:rsidRPr="00BA2130" w:rsidRDefault="00BA2130" w:rsidP="00BA2130">
      <w:pPr>
        <w:spacing w:after="160" w:line="259" w:lineRule="auto"/>
        <w:jc w:val="both"/>
      </w:pPr>
    </w:p>
    <w:p w14:paraId="0ED26B3A" w14:textId="77777777" w:rsidR="00BA2130" w:rsidRPr="00BA2130" w:rsidRDefault="00BA2130" w:rsidP="00BA2130">
      <w:pPr>
        <w:spacing w:after="160" w:line="259" w:lineRule="auto"/>
        <w:jc w:val="both"/>
      </w:pPr>
    </w:p>
    <w:p w14:paraId="181DB7AF" w14:textId="2D85DEB5" w:rsidR="00E5737A" w:rsidRDefault="00E5737A" w:rsidP="00BA2130">
      <w:pPr>
        <w:spacing w:after="160" w:line="259" w:lineRule="auto"/>
        <w:jc w:val="both"/>
      </w:pPr>
    </w:p>
    <w:p w14:paraId="48A5DE8D" w14:textId="77777777" w:rsidR="0012171C" w:rsidRDefault="0012171C" w:rsidP="00BA2130">
      <w:pPr>
        <w:spacing w:after="160" w:line="259" w:lineRule="auto"/>
        <w:jc w:val="both"/>
      </w:pPr>
    </w:p>
    <w:p w14:paraId="2B1506C3" w14:textId="50E41DEF" w:rsidR="001B42DA" w:rsidRDefault="001B42DA">
      <w:pPr>
        <w:spacing w:after="160" w:line="259" w:lineRule="auto"/>
      </w:pPr>
      <w:r>
        <w:br w:type="page"/>
      </w:r>
    </w:p>
    <w:p w14:paraId="5A5D30C5" w14:textId="77777777" w:rsidR="00E5737A" w:rsidRPr="00BA2130" w:rsidRDefault="00E5737A" w:rsidP="00BA2130">
      <w:pPr>
        <w:spacing w:after="160" w:line="259" w:lineRule="auto"/>
        <w:jc w:val="both"/>
      </w:pPr>
    </w:p>
    <w:tbl>
      <w:tblPr>
        <w:tblStyle w:val="Grilledutableau1"/>
        <w:tblW w:w="0" w:type="auto"/>
        <w:tblLook w:val="04A0" w:firstRow="1" w:lastRow="0" w:firstColumn="1" w:lastColumn="0" w:noHBand="0" w:noVBand="1"/>
      </w:tblPr>
      <w:tblGrid>
        <w:gridCol w:w="4531"/>
        <w:gridCol w:w="4531"/>
      </w:tblGrid>
      <w:tr w:rsidR="00BA2130" w:rsidRPr="00BA2130" w14:paraId="3B578503" w14:textId="77777777" w:rsidTr="005425AC">
        <w:tc>
          <w:tcPr>
            <w:tcW w:w="4531" w:type="dxa"/>
          </w:tcPr>
          <w:p w14:paraId="0D606BAD" w14:textId="77777777" w:rsidR="00BA2130" w:rsidRPr="00BA2130" w:rsidRDefault="00BA2130" w:rsidP="00BA2130">
            <w:pPr>
              <w:spacing w:after="0" w:line="240" w:lineRule="auto"/>
              <w:jc w:val="center"/>
              <w:rPr>
                <w:b/>
                <w:bCs/>
              </w:rPr>
            </w:pPr>
            <w:r w:rsidRPr="00BA2130">
              <w:rPr>
                <w:b/>
                <w:bCs/>
              </w:rPr>
              <w:t>Actions en interne</w:t>
            </w:r>
          </w:p>
        </w:tc>
        <w:tc>
          <w:tcPr>
            <w:tcW w:w="4531" w:type="dxa"/>
          </w:tcPr>
          <w:p w14:paraId="470F91C1" w14:textId="77777777" w:rsidR="00BA2130" w:rsidRPr="00BA2130" w:rsidRDefault="00BA2130" w:rsidP="00BA2130">
            <w:pPr>
              <w:spacing w:after="0" w:line="240" w:lineRule="auto"/>
              <w:jc w:val="center"/>
              <w:rPr>
                <w:b/>
                <w:bCs/>
              </w:rPr>
            </w:pPr>
            <w:r w:rsidRPr="00BA2130">
              <w:rPr>
                <w:b/>
                <w:bCs/>
              </w:rPr>
              <w:t>Collaboration en externe</w:t>
            </w:r>
          </w:p>
        </w:tc>
      </w:tr>
      <w:tr w:rsidR="00BA2130" w:rsidRPr="00BA2130" w14:paraId="1AA49B3C" w14:textId="77777777" w:rsidTr="005425AC">
        <w:tc>
          <w:tcPr>
            <w:tcW w:w="4531" w:type="dxa"/>
          </w:tcPr>
          <w:p w14:paraId="27968D26" w14:textId="77777777" w:rsidR="00BA2130" w:rsidRPr="00BA2130" w:rsidRDefault="00BA2130" w:rsidP="00BA2130">
            <w:pPr>
              <w:spacing w:after="0" w:line="240" w:lineRule="auto"/>
              <w:jc w:val="both"/>
            </w:pPr>
            <w:r w:rsidRPr="00BA2130">
              <w:t>Accueil de stagiaires AVJ</w:t>
            </w:r>
          </w:p>
        </w:tc>
        <w:tc>
          <w:tcPr>
            <w:tcW w:w="4531" w:type="dxa"/>
          </w:tcPr>
          <w:p w14:paraId="55B1A21A" w14:textId="77777777" w:rsidR="00BA2130" w:rsidRPr="00BA2130" w:rsidRDefault="00BA2130" w:rsidP="00BA2130">
            <w:pPr>
              <w:spacing w:after="0" w:line="240" w:lineRule="auto"/>
              <w:jc w:val="both"/>
            </w:pPr>
            <w:r w:rsidRPr="00BA2130">
              <w:t>Interventions auprès de divers organismes et partenaires</w:t>
            </w:r>
          </w:p>
        </w:tc>
      </w:tr>
      <w:tr w:rsidR="00BA2130" w:rsidRPr="00BA2130" w14:paraId="0C10674D" w14:textId="77777777" w:rsidTr="005425AC">
        <w:tc>
          <w:tcPr>
            <w:tcW w:w="4531" w:type="dxa"/>
          </w:tcPr>
          <w:p w14:paraId="37E413D4" w14:textId="77777777" w:rsidR="00BA2130" w:rsidRPr="00BA2130" w:rsidRDefault="00BA2130" w:rsidP="00BA2130">
            <w:pPr>
              <w:spacing w:after="0" w:line="240" w:lineRule="auto"/>
              <w:jc w:val="both"/>
            </w:pPr>
            <w:r w:rsidRPr="00BA2130">
              <w:t xml:space="preserve">Propositions de sensibilisations pour les nouveaux professionnels </w:t>
            </w:r>
          </w:p>
        </w:tc>
        <w:tc>
          <w:tcPr>
            <w:tcW w:w="4531" w:type="dxa"/>
          </w:tcPr>
          <w:p w14:paraId="43D98D59" w14:textId="77777777" w:rsidR="00BA2130" w:rsidRPr="00BA2130" w:rsidRDefault="00BA2130" w:rsidP="00BA2130">
            <w:pPr>
              <w:spacing w:after="0" w:line="240" w:lineRule="auto"/>
              <w:jc w:val="both"/>
            </w:pPr>
            <w:r w:rsidRPr="00BA2130">
              <w:t xml:space="preserve">Sensibilisation proposée aux nouveaux partenaires </w:t>
            </w:r>
          </w:p>
        </w:tc>
      </w:tr>
      <w:tr w:rsidR="00BA2130" w:rsidRPr="00BA2130" w14:paraId="5179D464" w14:textId="77777777" w:rsidTr="005425AC">
        <w:tc>
          <w:tcPr>
            <w:tcW w:w="4531" w:type="dxa"/>
          </w:tcPr>
          <w:p w14:paraId="6C57B1E3" w14:textId="77777777" w:rsidR="00BA2130" w:rsidRPr="00BA2130" w:rsidRDefault="00BA2130" w:rsidP="00BA2130">
            <w:pPr>
              <w:spacing w:after="0" w:line="240" w:lineRule="auto"/>
              <w:jc w:val="both"/>
            </w:pPr>
            <w:r w:rsidRPr="00BA2130">
              <w:t xml:space="preserve">Participation aux admissions </w:t>
            </w:r>
          </w:p>
        </w:tc>
        <w:tc>
          <w:tcPr>
            <w:tcW w:w="4531" w:type="dxa"/>
          </w:tcPr>
          <w:p w14:paraId="7B504527" w14:textId="77777777" w:rsidR="00BA2130" w:rsidRPr="00BA2130" w:rsidRDefault="00BA2130" w:rsidP="00BA2130">
            <w:pPr>
              <w:spacing w:after="0" w:line="240" w:lineRule="auto"/>
              <w:jc w:val="both"/>
            </w:pPr>
          </w:p>
        </w:tc>
      </w:tr>
    </w:tbl>
    <w:p w14:paraId="49D5D778" w14:textId="77777777" w:rsidR="00BA2130" w:rsidRPr="00BA2130" w:rsidRDefault="00BA2130" w:rsidP="00BA2130">
      <w:pPr>
        <w:spacing w:after="160" w:line="259" w:lineRule="auto"/>
        <w:jc w:val="both"/>
      </w:pPr>
    </w:p>
    <w:p w14:paraId="2BB7F9F3" w14:textId="112B77AB" w:rsidR="00BA2130" w:rsidRPr="00E5737A" w:rsidRDefault="00BA2130" w:rsidP="00BA2130">
      <w:pPr>
        <w:spacing w:after="160" w:line="259" w:lineRule="auto"/>
        <w:jc w:val="both"/>
      </w:pPr>
      <w:r w:rsidRPr="00E5737A">
        <w:t>Projet spécifique AVJ à l’école Eblé en commun avec la locomotion</w:t>
      </w:r>
      <w:r w:rsidR="0012171C">
        <w:t>.</w:t>
      </w:r>
    </w:p>
    <w:p w14:paraId="4BFCB392" w14:textId="77777777" w:rsidR="00BA2130" w:rsidRPr="00E5737A" w:rsidRDefault="00BA2130" w:rsidP="00BA2130">
      <w:pPr>
        <w:spacing w:after="160" w:line="259" w:lineRule="auto"/>
        <w:jc w:val="both"/>
      </w:pPr>
      <w:r w:rsidRPr="00E5737A">
        <w:t xml:space="preserve">6 enfants ont eu des prises en charge durant les temps de repas sous une forme de séances collectives ou individuelles. Le réfectoire souvent bruyant n’a pas contribué aux apprentissages dans de bonnes conditions et il était impossible d’isoler les jeunes pour des séances individuelles à ces moments-là. </w:t>
      </w:r>
    </w:p>
    <w:p w14:paraId="3881CF24" w14:textId="77777777" w:rsidR="00BA2130" w:rsidRPr="00BA2130" w:rsidRDefault="00BA2130" w:rsidP="00BA2130">
      <w:pPr>
        <w:spacing w:after="160" w:line="259" w:lineRule="auto"/>
        <w:jc w:val="both"/>
        <w:rPr>
          <w:b/>
          <w:bCs/>
        </w:rPr>
      </w:pPr>
    </w:p>
    <w:p w14:paraId="66F46F84" w14:textId="77531A5A" w:rsidR="00BA2130" w:rsidRPr="00E5737A" w:rsidRDefault="00BA2130" w:rsidP="002C40A1">
      <w:pPr>
        <w:pStyle w:val="Titre3"/>
        <w:numPr>
          <w:ilvl w:val="0"/>
          <w:numId w:val="30"/>
        </w:numPr>
        <w:spacing w:before="0"/>
        <w:jc w:val="both"/>
      </w:pPr>
      <w:r w:rsidRPr="00E5737A">
        <w:t xml:space="preserve">La Locomotion </w:t>
      </w:r>
    </w:p>
    <w:p w14:paraId="4A671A2E" w14:textId="77777777" w:rsidR="00BA2130" w:rsidRPr="00E5737A" w:rsidRDefault="00BA2130" w:rsidP="00BA2130">
      <w:pPr>
        <w:spacing w:after="160" w:line="259" w:lineRule="auto"/>
        <w:jc w:val="both"/>
      </w:pPr>
      <w:r w:rsidRPr="00E5737A">
        <w:t>La locomotion est une rééducation fonctionnelle des déplacements proposée par des « spécialistes en orientation et mobilité », appelés communément Instructeurs de locomotion.</w:t>
      </w:r>
    </w:p>
    <w:p w14:paraId="66B9CEDD" w14:textId="66BAA298" w:rsidR="00345CB6" w:rsidRDefault="00BA2130" w:rsidP="00BA2130">
      <w:pPr>
        <w:spacing w:after="160" w:line="259" w:lineRule="auto"/>
        <w:jc w:val="both"/>
      </w:pPr>
      <w:r w:rsidRPr="00E5737A">
        <w:t>Dès l’admission, chaque jeune bénéficie d’un bilan de locomotion qui a pour vocation de définir les objectifs selon les besoins observés.</w:t>
      </w:r>
    </w:p>
    <w:p w14:paraId="706440E2" w14:textId="18574339" w:rsidR="00BA2130" w:rsidRPr="00E5737A" w:rsidRDefault="00BA2130" w:rsidP="00BA2130">
      <w:pPr>
        <w:spacing w:after="160" w:line="259" w:lineRule="auto"/>
        <w:jc w:val="both"/>
      </w:pPr>
      <w:r w:rsidRPr="00E5737A">
        <w:t>Durant l’année 2020-2021, 109 jeunes ont bénéficié d’une séance au moins par semaine de locomotion.</w:t>
      </w:r>
    </w:p>
    <w:p w14:paraId="511A06B3" w14:textId="77777777" w:rsidR="00BA2130" w:rsidRPr="00BA2130" w:rsidRDefault="00BA2130" w:rsidP="00BA2130">
      <w:pPr>
        <w:spacing w:after="160" w:line="259" w:lineRule="auto"/>
      </w:pPr>
    </w:p>
    <w:p w14:paraId="6E7FF0BE" w14:textId="77777777" w:rsidR="00BA2130" w:rsidRPr="00BA2130" w:rsidRDefault="00BA2130" w:rsidP="00BA2130">
      <w:pPr>
        <w:spacing w:after="160" w:line="259" w:lineRule="auto"/>
      </w:pPr>
      <w:r w:rsidRPr="00BA2130">
        <w:rPr>
          <w:noProof/>
        </w:rPr>
        <w:drawing>
          <wp:inline distT="0" distB="0" distL="0" distR="0" wp14:anchorId="3A6AB39B" wp14:editId="61B53257">
            <wp:extent cx="5943600" cy="2667000"/>
            <wp:effectExtent l="0" t="0" r="0" b="0"/>
            <wp:docPr id="29" name="Graphique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D43A28F" w14:textId="0B78DDAA" w:rsidR="00BA2130" w:rsidRPr="00BA2130" w:rsidRDefault="00345CB6" w:rsidP="00BA2130">
      <w:pPr>
        <w:spacing w:after="160" w:line="259" w:lineRule="auto"/>
        <w:rPr>
          <w:color w:val="C45911"/>
        </w:rPr>
      </w:pPr>
      <w:r w:rsidRPr="00BA2130">
        <w:rPr>
          <w:noProof/>
        </w:rPr>
        <w:lastRenderedPageBreak/>
        <w:drawing>
          <wp:inline distT="0" distB="0" distL="0" distR="0" wp14:anchorId="36DC8751" wp14:editId="0355988C">
            <wp:extent cx="5799666" cy="2565400"/>
            <wp:effectExtent l="0" t="0" r="10795" b="6350"/>
            <wp:docPr id="30" name="Graphique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6C01366" w14:textId="05C9D4E1" w:rsidR="00BA2130" w:rsidRPr="00BA2130" w:rsidRDefault="00BA2130" w:rsidP="00BA2130">
      <w:pPr>
        <w:spacing w:after="160" w:line="259" w:lineRule="auto"/>
      </w:pPr>
    </w:p>
    <w:p w14:paraId="4E87CB78" w14:textId="77777777" w:rsidR="00BA2130" w:rsidRPr="00BA2130" w:rsidRDefault="00BA2130" w:rsidP="00BA2130">
      <w:pPr>
        <w:spacing w:after="160" w:line="259" w:lineRule="auto"/>
      </w:pPr>
    </w:p>
    <w:p w14:paraId="4A958DB0" w14:textId="77777777" w:rsidR="00BA2130" w:rsidRPr="00BA2130" w:rsidRDefault="00BA2130" w:rsidP="00BA2130">
      <w:pPr>
        <w:spacing w:after="160" w:line="259" w:lineRule="auto"/>
      </w:pPr>
      <w:r w:rsidRPr="00BA2130">
        <w:rPr>
          <w:noProof/>
        </w:rPr>
        <w:drawing>
          <wp:inline distT="0" distB="0" distL="0" distR="0" wp14:anchorId="26431F12" wp14:editId="61625559">
            <wp:extent cx="5816600" cy="2277533"/>
            <wp:effectExtent l="0" t="0" r="12700" b="8890"/>
            <wp:docPr id="31" name="Graphique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66983A2" w14:textId="77777777" w:rsidR="00BA2130" w:rsidRPr="00BA2130" w:rsidRDefault="00BA2130" w:rsidP="00BA2130">
      <w:pPr>
        <w:spacing w:after="160" w:line="259" w:lineRule="auto"/>
        <w:jc w:val="both"/>
      </w:pPr>
    </w:p>
    <w:p w14:paraId="78EBD0DD" w14:textId="77777777" w:rsidR="00BA2130" w:rsidRPr="00BA2130" w:rsidRDefault="00BA2130" w:rsidP="00B3459F">
      <w:pPr>
        <w:spacing w:after="160" w:line="259" w:lineRule="auto"/>
        <w:jc w:val="center"/>
      </w:pPr>
      <w:r w:rsidRPr="00BA2130">
        <w:rPr>
          <w:rFonts w:eastAsia="Times New Roman"/>
          <w:noProof/>
        </w:rPr>
        <w:drawing>
          <wp:inline distT="0" distB="0" distL="0" distR="0" wp14:anchorId="74BDF8DC" wp14:editId="72EDE4AF">
            <wp:extent cx="1854200" cy="2471237"/>
            <wp:effectExtent l="0" t="0" r="0" b="571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1872408" cy="2495504"/>
                    </a:xfrm>
                    <a:prstGeom prst="rect">
                      <a:avLst/>
                    </a:prstGeom>
                    <a:noFill/>
                    <a:ln>
                      <a:noFill/>
                    </a:ln>
                  </pic:spPr>
                </pic:pic>
              </a:graphicData>
            </a:graphic>
          </wp:inline>
        </w:drawing>
      </w:r>
    </w:p>
    <w:p w14:paraId="3D5AC2FF" w14:textId="3161391A" w:rsidR="00B3459F" w:rsidRDefault="00BA2130" w:rsidP="00BA2130">
      <w:pPr>
        <w:spacing w:after="160" w:line="259" w:lineRule="auto"/>
        <w:jc w:val="both"/>
      </w:pPr>
      <w:r w:rsidRPr="00345CB6">
        <w:t xml:space="preserve">Les séances s’effectuent en intérieur pour aider au repérage ou pour poser certaines techniques. Elles s’effectuent également en extérieur pour concrétiser l’expérience de déplacement et éprouver les </w:t>
      </w:r>
      <w:r w:rsidRPr="00345CB6">
        <w:lastRenderedPageBreak/>
        <w:t>techniques, jusqu’à leur appropriation par le jeune. Ainsi le travail évoluera vers la transposition des exercices dans des lieux plus passants, moins réguliers, plus encombrés, plus sonores…</w:t>
      </w:r>
    </w:p>
    <w:p w14:paraId="0BFF6F43" w14:textId="79D8678B" w:rsidR="00BA2130" w:rsidRPr="00BA2130" w:rsidRDefault="00B3459F" w:rsidP="00BA2130">
      <w:pPr>
        <w:spacing w:after="160" w:line="259" w:lineRule="auto"/>
        <w:jc w:val="both"/>
      </w:pPr>
      <w:r w:rsidRPr="00BA2130">
        <w:rPr>
          <w:noProof/>
        </w:rPr>
        <w:drawing>
          <wp:anchor distT="0" distB="0" distL="114300" distR="114300" simplePos="0" relativeHeight="251694080" behindDoc="0" locked="0" layoutInCell="1" allowOverlap="1" wp14:anchorId="08FB6785" wp14:editId="5030AA92">
            <wp:simplePos x="0" y="0"/>
            <wp:positionH relativeFrom="margin">
              <wp:posOffset>4030014</wp:posOffset>
            </wp:positionH>
            <wp:positionV relativeFrom="paragraph">
              <wp:posOffset>48288</wp:posOffset>
            </wp:positionV>
            <wp:extent cx="1987826" cy="3534352"/>
            <wp:effectExtent l="0" t="0" r="0" b="9525"/>
            <wp:wrapNone/>
            <wp:docPr id="34" name="Image 34" descr="&#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10;Description générée automatiquemen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993823" cy="3545015"/>
                    </a:xfrm>
                    <a:prstGeom prst="rect">
                      <a:avLst/>
                    </a:prstGeom>
                  </pic:spPr>
                </pic:pic>
              </a:graphicData>
            </a:graphic>
            <wp14:sizeRelH relativeFrom="page">
              <wp14:pctWidth>0</wp14:pctWidth>
            </wp14:sizeRelH>
            <wp14:sizeRelV relativeFrom="page">
              <wp14:pctHeight>0</wp14:pctHeight>
            </wp14:sizeRelV>
          </wp:anchor>
        </w:drawing>
      </w:r>
    </w:p>
    <w:p w14:paraId="615C1DED" w14:textId="0E675911" w:rsidR="00BA2130" w:rsidRPr="00BA2130" w:rsidRDefault="00B3459F" w:rsidP="00B3459F">
      <w:pPr>
        <w:spacing w:after="160" w:line="259" w:lineRule="auto"/>
      </w:pPr>
      <w:r w:rsidRPr="00BA2130">
        <w:rPr>
          <w:noProof/>
        </w:rPr>
        <w:drawing>
          <wp:inline distT="0" distB="0" distL="0" distR="0" wp14:anchorId="2DD0A3B7" wp14:editId="4EC16896">
            <wp:extent cx="3472069" cy="2604052"/>
            <wp:effectExtent l="0" t="0" r="0" b="6350"/>
            <wp:docPr id="33" name="Image 33" descr="&#10;&#1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10;&#10;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57519" cy="2668140"/>
                    </a:xfrm>
                    <a:prstGeom prst="rect">
                      <a:avLst/>
                    </a:prstGeom>
                  </pic:spPr>
                </pic:pic>
              </a:graphicData>
            </a:graphic>
          </wp:inline>
        </w:drawing>
      </w:r>
    </w:p>
    <w:p w14:paraId="25F4FCF8" w14:textId="77777777" w:rsidR="00BA2130" w:rsidRPr="00BA2130" w:rsidRDefault="00BA2130" w:rsidP="00BA2130">
      <w:pPr>
        <w:spacing w:after="160" w:line="259" w:lineRule="auto"/>
        <w:jc w:val="both"/>
      </w:pPr>
    </w:p>
    <w:p w14:paraId="6F032F62" w14:textId="77777777" w:rsidR="00B3459F" w:rsidRDefault="00B3459F" w:rsidP="00BA2130">
      <w:pPr>
        <w:spacing w:after="160" w:line="259" w:lineRule="auto"/>
        <w:jc w:val="both"/>
        <w:rPr>
          <w:b/>
          <w:bCs/>
          <w:sz w:val="28"/>
          <w:szCs w:val="28"/>
        </w:rPr>
      </w:pPr>
    </w:p>
    <w:p w14:paraId="429970D6" w14:textId="31ADAE44" w:rsidR="00BA2130" w:rsidRPr="00BA2130" w:rsidRDefault="00BA2130" w:rsidP="00BA2130">
      <w:pPr>
        <w:spacing w:after="160" w:line="259" w:lineRule="auto"/>
        <w:jc w:val="both"/>
        <w:rPr>
          <w:b/>
          <w:bCs/>
          <w:sz w:val="28"/>
          <w:szCs w:val="28"/>
        </w:rPr>
      </w:pPr>
      <w:r w:rsidRPr="00BA2130">
        <w:rPr>
          <w:b/>
          <w:bCs/>
          <w:sz w:val="28"/>
          <w:szCs w:val="28"/>
        </w:rPr>
        <w:t>Projet piéton</w:t>
      </w:r>
    </w:p>
    <w:p w14:paraId="138AAB2B" w14:textId="77777777" w:rsidR="00BA2130" w:rsidRPr="00345CB6" w:rsidRDefault="00BA2130" w:rsidP="00BA2130">
      <w:pPr>
        <w:spacing w:after="160" w:line="259" w:lineRule="auto"/>
        <w:jc w:val="both"/>
      </w:pPr>
      <w:r w:rsidRPr="00345CB6">
        <w:t xml:space="preserve">Cet atelier d’1h par semaine est proposé aux jeunes de la classe de CM. L’objectif est d’explorer, analyser, comprendre l’organisation d’une rue et plus largement du cadre urbain. Les séances peuvent avoir lieu en intérieur et en extérieur. Pour favoriser les explorations et les échanges, l’encadrement est pluriprofessionnel (Instructeur de locomotion, Institutrice, Educateur spécialisé). Les thèmes abordés sont les suivants : </w:t>
      </w:r>
    </w:p>
    <w:p w14:paraId="49D559E7" w14:textId="77777777" w:rsidR="00BA2130" w:rsidRPr="00345CB6" w:rsidRDefault="00BA2130" w:rsidP="002C40A1">
      <w:pPr>
        <w:numPr>
          <w:ilvl w:val="0"/>
          <w:numId w:val="11"/>
        </w:numPr>
        <w:spacing w:after="160" w:line="259" w:lineRule="auto"/>
        <w:contextualSpacing/>
      </w:pPr>
      <w:r w:rsidRPr="00345CB6">
        <w:t xml:space="preserve">Comprendre la rue (structure et limites) et la signalisation </w:t>
      </w:r>
    </w:p>
    <w:p w14:paraId="18E6BF1F" w14:textId="77777777" w:rsidR="00BA2130" w:rsidRPr="00345CB6" w:rsidRDefault="00BA2130" w:rsidP="002C40A1">
      <w:pPr>
        <w:numPr>
          <w:ilvl w:val="0"/>
          <w:numId w:val="11"/>
        </w:numPr>
        <w:spacing w:after="160" w:line="259" w:lineRule="auto"/>
        <w:contextualSpacing/>
      </w:pPr>
      <w:r w:rsidRPr="00345CB6">
        <w:t>Comprendre « être piéton » ou « être passager d’un véhicule et d’un transport en commun »</w:t>
      </w:r>
    </w:p>
    <w:p w14:paraId="182BC0D4" w14:textId="77777777" w:rsidR="00345CB6" w:rsidRDefault="00345CB6" w:rsidP="00345CB6">
      <w:pPr>
        <w:spacing w:after="160" w:line="259" w:lineRule="auto"/>
        <w:jc w:val="both"/>
      </w:pPr>
    </w:p>
    <w:p w14:paraId="673ED7AF" w14:textId="29114FB6" w:rsidR="00BA2130" w:rsidRPr="00345CB6" w:rsidRDefault="00BA2130" w:rsidP="00345CB6">
      <w:pPr>
        <w:spacing w:after="160" w:line="259" w:lineRule="auto"/>
        <w:jc w:val="both"/>
      </w:pPr>
      <w:r w:rsidRPr="00345CB6">
        <w:t xml:space="preserve">En juin 2021, les 7 élèves participants ont validé l’Attestation de Première Éducation à la Route. </w:t>
      </w:r>
    </w:p>
    <w:p w14:paraId="70E54317" w14:textId="77777777" w:rsidR="00BA2130" w:rsidRPr="00BA2130" w:rsidRDefault="00BA2130" w:rsidP="00BA2130">
      <w:pPr>
        <w:spacing w:after="160" w:line="259" w:lineRule="auto"/>
        <w:jc w:val="both"/>
        <w:rPr>
          <w:sz w:val="24"/>
          <w:szCs w:val="24"/>
        </w:rPr>
      </w:pPr>
    </w:p>
    <w:p w14:paraId="264BC67D" w14:textId="5FB1BE73" w:rsidR="00BA2130" w:rsidRPr="00345CB6" w:rsidRDefault="00BA2130" w:rsidP="002C40A1">
      <w:pPr>
        <w:pStyle w:val="Titre3"/>
        <w:numPr>
          <w:ilvl w:val="0"/>
          <w:numId w:val="30"/>
        </w:numPr>
        <w:spacing w:before="0"/>
        <w:jc w:val="both"/>
      </w:pPr>
      <w:r w:rsidRPr="00345CB6">
        <w:t>L’édition adaptée et la banque de données</w:t>
      </w:r>
    </w:p>
    <w:p w14:paraId="440A6A13" w14:textId="0F9E9970" w:rsidR="00BA2130" w:rsidRPr="00345CB6" w:rsidRDefault="00BA2130" w:rsidP="00BA2130">
      <w:pPr>
        <w:spacing w:after="160" w:line="259" w:lineRule="auto"/>
        <w:jc w:val="both"/>
      </w:pPr>
      <w:r w:rsidRPr="00345CB6">
        <w:t xml:space="preserve">Depuis plus de 25 ans, la BDEA </w:t>
      </w:r>
      <w:r w:rsidR="00345CB6">
        <w:t>qui compte</w:t>
      </w:r>
      <w:r w:rsidRPr="00345CB6">
        <w:t xml:space="preserve"> deux agents actuel</w:t>
      </w:r>
      <w:r w:rsidR="00345CB6">
        <w:t>lement</w:t>
      </w:r>
      <w:r w:rsidRPr="00345CB6">
        <w:t>, a pour mission de localiser et de diffuser les références bibliographiques des documents adaptés ainsi que de mettre à jour l’annuaire des centres de transcription et d’adaptation en France et dans les pays francophones. Ces références concernent 155 organismes, bibliothèques, éditeurs, transcripteurs indépendants de France mais également de</w:t>
      </w:r>
      <w:r w:rsidRPr="00BA2130">
        <w:t xml:space="preserve"> </w:t>
      </w:r>
      <w:r w:rsidRPr="00345CB6">
        <w:t>Suisse et de Belgique. La BDEA signale au total 700 045 références bibliographiques (671 402 en 2019-2020).</w:t>
      </w:r>
    </w:p>
    <w:p w14:paraId="5E942B60" w14:textId="77777777" w:rsidR="00BA2130" w:rsidRPr="00345CB6" w:rsidRDefault="00BA2130" w:rsidP="00BA2130">
      <w:pPr>
        <w:spacing w:after="160" w:line="259" w:lineRule="auto"/>
        <w:jc w:val="both"/>
      </w:pPr>
      <w:r w:rsidRPr="00345CB6">
        <w:t>La BDI : Banque de Données Images propose des fichiers à télécharger de documents pédagogiques non textuels, adaptés pour l’enseignement des élèves déficients visuels scolarisés en établissement spécialisé ou en inclusion. A ce jour 185 documents (cartes, graphiques, schémas, dessins, plans et objets en 3D) sont disponibles.</w:t>
      </w:r>
    </w:p>
    <w:p w14:paraId="7550DEDC" w14:textId="5677D5C8" w:rsidR="00BA2130" w:rsidRPr="00BA2130" w:rsidRDefault="00946562" w:rsidP="00BA2130">
      <w:pPr>
        <w:spacing w:after="160" w:line="259" w:lineRule="auto"/>
      </w:pPr>
      <w:r w:rsidRPr="00BA2130">
        <w:rPr>
          <w:noProof/>
          <w:lang w:eastAsia="fr-FR"/>
        </w:rPr>
        <w:lastRenderedPageBreak/>
        <w:drawing>
          <wp:anchor distT="0" distB="0" distL="114300" distR="114300" simplePos="0" relativeHeight="251695104" behindDoc="0" locked="0" layoutInCell="1" allowOverlap="1" wp14:anchorId="42F8CDED" wp14:editId="7E0B3971">
            <wp:simplePos x="0" y="0"/>
            <wp:positionH relativeFrom="column">
              <wp:posOffset>2863822</wp:posOffset>
            </wp:positionH>
            <wp:positionV relativeFrom="paragraph">
              <wp:posOffset>14605</wp:posOffset>
            </wp:positionV>
            <wp:extent cx="3323165" cy="2610568"/>
            <wp:effectExtent l="0" t="0" r="0" b="0"/>
            <wp:wrapNone/>
            <wp:docPr id="36" name="Image 36" descr="C:\Users\jfplagnard\AppData\Local\Microsoft\Windows\INetCacheContent.Word\0418556_Notre_Dame-vign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fplagnard\AppData\Local\Microsoft\Windows\INetCacheContent.Word\0418556_Notre_Dame-vignette.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26282" cy="2613017"/>
                    </a:xfrm>
                    <a:prstGeom prst="rect">
                      <a:avLst/>
                    </a:prstGeom>
                    <a:noFill/>
                    <a:ln>
                      <a:noFill/>
                    </a:ln>
                  </pic:spPr>
                </pic:pic>
              </a:graphicData>
            </a:graphic>
            <wp14:sizeRelH relativeFrom="page">
              <wp14:pctWidth>0</wp14:pctWidth>
            </wp14:sizeRelH>
            <wp14:sizeRelV relativeFrom="page">
              <wp14:pctHeight>0</wp14:pctHeight>
            </wp14:sizeRelV>
          </wp:anchor>
        </w:drawing>
      </w:r>
      <w:r w:rsidR="00BA2130" w:rsidRPr="00BA2130">
        <w:rPr>
          <w:noProof/>
          <w:lang w:eastAsia="fr-FR"/>
        </w:rPr>
        <w:drawing>
          <wp:inline distT="0" distB="0" distL="0" distR="0" wp14:anchorId="50D0489B" wp14:editId="73935861">
            <wp:extent cx="2623930" cy="2623930"/>
            <wp:effectExtent l="0" t="0" r="5080" b="5080"/>
            <wp:docPr id="35" name="Image 35" descr="C:\Users\jfplagnard\AppData\Local\Microsoft\Windows\INetCacheContent.Word\Globe_ic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fplagnard\AppData\Local\Microsoft\Windows\INetCacheContent.Word\Globe_icone.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33949" cy="2633949"/>
                    </a:xfrm>
                    <a:prstGeom prst="rect">
                      <a:avLst/>
                    </a:prstGeom>
                    <a:noFill/>
                    <a:ln>
                      <a:noFill/>
                    </a:ln>
                  </pic:spPr>
                </pic:pic>
              </a:graphicData>
            </a:graphic>
          </wp:inline>
        </w:drawing>
      </w:r>
    </w:p>
    <w:p w14:paraId="3A8287B9" w14:textId="7BED964E" w:rsidR="00BA2130" w:rsidRPr="00BA2130" w:rsidRDefault="00864B01" w:rsidP="00864B01">
      <w:pPr>
        <w:tabs>
          <w:tab w:val="left" w:pos="567"/>
          <w:tab w:val="left" w:pos="5387"/>
        </w:tabs>
        <w:spacing w:after="160" w:line="259" w:lineRule="auto"/>
        <w:jc w:val="both"/>
      </w:pPr>
      <w:r>
        <w:tab/>
      </w:r>
      <w:r w:rsidR="00BA2130" w:rsidRPr="00BA2130">
        <w:t>Globe puzzle avec continents</w:t>
      </w:r>
      <w:r>
        <w:tab/>
      </w:r>
      <w:r w:rsidR="00BA2130" w:rsidRPr="00BA2130">
        <w:t>Maquette Notre-Dame de Paris</w:t>
      </w:r>
    </w:p>
    <w:p w14:paraId="3C9D89F7" w14:textId="77777777" w:rsidR="00BA2130" w:rsidRPr="00345CB6" w:rsidRDefault="00BA2130" w:rsidP="00BA2130">
      <w:pPr>
        <w:spacing w:after="160" w:line="259" w:lineRule="auto"/>
        <w:jc w:val="both"/>
      </w:pPr>
      <w:r w:rsidRPr="00345CB6">
        <w:t>La consultation du portail :</w:t>
      </w:r>
    </w:p>
    <w:p w14:paraId="02C2A6B2" w14:textId="77777777" w:rsidR="00BA2130" w:rsidRPr="00345CB6" w:rsidRDefault="00BA2130" w:rsidP="00BA2130">
      <w:pPr>
        <w:spacing w:after="160" w:line="259" w:lineRule="auto"/>
      </w:pPr>
      <w:r w:rsidRPr="00345CB6">
        <w:t>La recherche d’informations par le public s’effectue par le portail internet de la BDEA.</w:t>
      </w:r>
      <w:r w:rsidRPr="00345CB6">
        <w:br/>
        <w:t>Cette année 521 390 recherches (pour 337 665 recherches en 2019-2020).</w:t>
      </w:r>
      <w:r w:rsidRPr="00345CB6">
        <w:br/>
        <w:t>Ces recherches ont été effectuées par 280 021 utilisateurs (adresses IP uniques) contre 261 879 en 2019-2020.</w:t>
      </w:r>
      <w:r w:rsidRPr="00345CB6">
        <w:br/>
        <w:t>L'interrogation des catalogues présente toujours des pics en hausse entre les mois de juin-juillet et septembre-octobre pour la préparation de la rentrée scolaire et représente 127 907 utilisateurs pour 58 098 en 2019-2020. Nous pouvons aussi supposer que la hausse de la consultation est liée à la situation sanitaire qui a provoqué une rupture du système conventionnel des apprentissages.</w:t>
      </w:r>
    </w:p>
    <w:p w14:paraId="0081A59A" w14:textId="77777777" w:rsidR="00BA2130" w:rsidRPr="00BA2130" w:rsidRDefault="00BA2130" w:rsidP="00BA2130">
      <w:pPr>
        <w:spacing w:after="160" w:line="259" w:lineRule="auto"/>
        <w:jc w:val="both"/>
      </w:pPr>
      <w:r w:rsidRPr="00BA2130">
        <w:rPr>
          <w:noProof/>
        </w:rPr>
        <w:drawing>
          <wp:inline distT="0" distB="0" distL="0" distR="0" wp14:anchorId="5F87DAC6" wp14:editId="5D42EA3D">
            <wp:extent cx="5782733" cy="3028950"/>
            <wp:effectExtent l="0" t="0" r="8890" b="0"/>
            <wp:docPr id="37" name="Graphique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1A5646A" w14:textId="6E0B3495" w:rsidR="00760F64" w:rsidRPr="00760F64" w:rsidRDefault="00760F64" w:rsidP="00760F64">
      <w:pPr>
        <w:spacing w:after="160" w:line="259" w:lineRule="auto"/>
        <w:jc w:val="both"/>
      </w:pPr>
      <w:r w:rsidRPr="00760F64">
        <w:t>L</w:t>
      </w:r>
      <w:r>
        <w:t xml:space="preserve">’administration du </w:t>
      </w:r>
      <w:r w:rsidRPr="00760F64">
        <w:t>site internet de l’INJA :</w:t>
      </w:r>
    </w:p>
    <w:p w14:paraId="310A166B" w14:textId="76B267F6" w:rsidR="00760F64" w:rsidRPr="00760F64" w:rsidRDefault="00760F64" w:rsidP="00760F64">
      <w:pPr>
        <w:spacing w:after="160" w:line="259" w:lineRule="auto"/>
        <w:jc w:val="both"/>
      </w:pPr>
      <w:r w:rsidRPr="00760F64">
        <w:t>Il est administré par les professionnels de la BDEA avec une augmentation des consultations (environ 245 000 utilisateurs) et plus de 435 publications/informations pour l’année 2020-2021</w:t>
      </w:r>
      <w:bookmarkStart w:id="22" w:name="_Hlk86233499"/>
      <w:r w:rsidRPr="00760F64">
        <w:t>.</w:t>
      </w:r>
      <w:bookmarkEnd w:id="22"/>
    </w:p>
    <w:p w14:paraId="2A3F5E28" w14:textId="77777777" w:rsidR="00946562" w:rsidRPr="00BA2130" w:rsidRDefault="00946562" w:rsidP="00BA2130">
      <w:pPr>
        <w:spacing w:after="160" w:line="259" w:lineRule="auto"/>
        <w:jc w:val="both"/>
      </w:pPr>
    </w:p>
    <w:p w14:paraId="69B68318" w14:textId="124730DB" w:rsidR="00BA2130" w:rsidRPr="00345CB6" w:rsidRDefault="00345CB6" w:rsidP="002C40A1">
      <w:pPr>
        <w:pStyle w:val="Titre3"/>
        <w:numPr>
          <w:ilvl w:val="0"/>
          <w:numId w:val="30"/>
        </w:numPr>
        <w:spacing w:before="0"/>
        <w:jc w:val="both"/>
      </w:pPr>
      <w:r>
        <w:t>L</w:t>
      </w:r>
      <w:r w:rsidR="00BA2130" w:rsidRPr="00345CB6">
        <w:t>a transcription</w:t>
      </w:r>
    </w:p>
    <w:p w14:paraId="19D021B0" w14:textId="5D1E49B3" w:rsidR="00BA2130" w:rsidRPr="00345CB6" w:rsidRDefault="00BA2130" w:rsidP="00BA2130">
      <w:pPr>
        <w:spacing w:after="160" w:line="259" w:lineRule="auto"/>
        <w:jc w:val="both"/>
      </w:pPr>
      <w:r w:rsidRPr="00345CB6">
        <w:t>Ce service est maintenant composé de 4 transcripteurs(</w:t>
      </w:r>
      <w:proofErr w:type="spellStart"/>
      <w:r w:rsidRPr="00345CB6">
        <w:t>trices</w:t>
      </w:r>
      <w:proofErr w:type="spellEnd"/>
      <w:r w:rsidRPr="00345CB6">
        <w:t>), de 2 correcteurs et d’un agent à la reprographie. Depuis la rentrée 2020 il est coordonné par un des transcripteurs. Un poste à mi-temps n’a pas été remplacé et un des transcripteurs est affecté à 20% de son temps au DGR (Département Gravure et relief).</w:t>
      </w:r>
    </w:p>
    <w:p w14:paraId="60A91AFA" w14:textId="77777777" w:rsidR="00BA2130" w:rsidRPr="00345CB6" w:rsidRDefault="00BA2130" w:rsidP="00BA2130">
      <w:pPr>
        <w:spacing w:after="160" w:line="259" w:lineRule="auto"/>
        <w:jc w:val="both"/>
      </w:pPr>
      <w:r w:rsidRPr="00345CB6">
        <w:t xml:space="preserve">Ce service est principalement dédié à l’adaptation ou la création de supports scolaires pour les élèves scolarisés en inclusion. Les transcriptions peuvent être effectuées en braille (papier ou numérique, abrégé ou intégral), et/ou en gros caractères. </w:t>
      </w:r>
    </w:p>
    <w:p w14:paraId="527CD1F2" w14:textId="77777777" w:rsidR="00BA2130" w:rsidRPr="00345CB6" w:rsidRDefault="00BA2130" w:rsidP="00BA2130">
      <w:pPr>
        <w:spacing w:after="160" w:line="259" w:lineRule="auto"/>
        <w:jc w:val="both"/>
      </w:pPr>
      <w:r w:rsidRPr="00345CB6">
        <w:t>Le DTEA n’a pas pour mission de répondre aux demandes de transcriptions des enseignants de l’INJA mais il met à leur disposition sa production en fin d’année scolaire. Les fichiers pour la production de documents en relief sont quant à eux rendus disponibles pour alimenter la BDI (Banque de Données Images).</w:t>
      </w:r>
    </w:p>
    <w:p w14:paraId="198F04B0" w14:textId="77777777" w:rsidR="00BA2130" w:rsidRPr="00BA2130" w:rsidRDefault="00BA2130" w:rsidP="00BA2130">
      <w:pPr>
        <w:spacing w:after="160" w:line="259" w:lineRule="auto"/>
        <w:jc w:val="both"/>
        <w:rPr>
          <w:b/>
          <w:bCs/>
          <w:u w:val="single"/>
        </w:rPr>
      </w:pPr>
      <w:r w:rsidRPr="00BA2130">
        <w:rPr>
          <w:b/>
          <w:bCs/>
          <w:u w:val="single"/>
        </w:rPr>
        <w:t>3.1 La production</w:t>
      </w:r>
    </w:p>
    <w:p w14:paraId="1EB38A43" w14:textId="77777777" w:rsidR="00BA2130" w:rsidRPr="00345CB6" w:rsidRDefault="00BA2130" w:rsidP="00BA2130">
      <w:pPr>
        <w:spacing w:after="160" w:line="259" w:lineRule="auto"/>
        <w:jc w:val="both"/>
      </w:pPr>
      <w:r w:rsidRPr="00345CB6">
        <w:t>Production 2020-2021 des documents pédagogiques transmis par les enseignants EN :</w:t>
      </w:r>
    </w:p>
    <w:p w14:paraId="68CBFA43" w14:textId="77777777" w:rsidR="00BA2130" w:rsidRPr="00345CB6" w:rsidRDefault="00BA2130" w:rsidP="00345CB6">
      <w:pPr>
        <w:spacing w:after="160" w:line="259" w:lineRule="auto"/>
        <w:jc w:val="both"/>
      </w:pPr>
      <w:r w:rsidRPr="00345CB6">
        <w:t>2043 pages source reçues</w:t>
      </w:r>
    </w:p>
    <w:p w14:paraId="744CD8F1" w14:textId="77777777" w:rsidR="00BA2130" w:rsidRPr="00345CB6" w:rsidRDefault="00BA2130" w:rsidP="00345CB6">
      <w:pPr>
        <w:spacing w:after="160" w:line="259" w:lineRule="auto"/>
        <w:jc w:val="both"/>
      </w:pPr>
      <w:r w:rsidRPr="00345CB6">
        <w:t>3739 pages en braille intégral</w:t>
      </w:r>
    </w:p>
    <w:p w14:paraId="432B9860" w14:textId="77777777" w:rsidR="00BA2130" w:rsidRPr="00345CB6" w:rsidRDefault="00BA2130" w:rsidP="00345CB6">
      <w:pPr>
        <w:spacing w:after="160" w:line="259" w:lineRule="auto"/>
        <w:jc w:val="both"/>
      </w:pPr>
      <w:r w:rsidRPr="00345CB6">
        <w:t>2767 pages en braille abrégé</w:t>
      </w:r>
    </w:p>
    <w:p w14:paraId="7A817A68" w14:textId="77777777" w:rsidR="00BA2130" w:rsidRPr="00345CB6" w:rsidRDefault="00BA2130" w:rsidP="00345CB6">
      <w:pPr>
        <w:spacing w:after="160" w:line="259" w:lineRule="auto"/>
        <w:jc w:val="both"/>
      </w:pPr>
      <w:r w:rsidRPr="00345CB6">
        <w:t>1551 pages de dessins en relief</w:t>
      </w:r>
    </w:p>
    <w:p w14:paraId="5441D853" w14:textId="77777777" w:rsidR="00BA2130" w:rsidRPr="00345CB6" w:rsidRDefault="00BA2130" w:rsidP="00345CB6">
      <w:pPr>
        <w:spacing w:after="160" w:line="259" w:lineRule="auto"/>
        <w:jc w:val="both"/>
      </w:pPr>
      <w:r w:rsidRPr="00345CB6">
        <w:t>214 Fichiers numériques</w:t>
      </w:r>
    </w:p>
    <w:p w14:paraId="7D14BB65" w14:textId="77777777" w:rsidR="00BA2130" w:rsidRPr="00345CB6" w:rsidRDefault="00BA2130" w:rsidP="00345CB6">
      <w:pPr>
        <w:spacing w:after="160" w:line="259" w:lineRule="auto"/>
        <w:jc w:val="both"/>
      </w:pPr>
      <w:r w:rsidRPr="00345CB6">
        <w:t>756 pages en Gros caractères</w:t>
      </w:r>
    </w:p>
    <w:p w14:paraId="1F660A54" w14:textId="77777777" w:rsidR="00BA2130" w:rsidRPr="00345CB6" w:rsidRDefault="00BA2130" w:rsidP="00345CB6">
      <w:pPr>
        <w:spacing w:after="160" w:line="259" w:lineRule="auto"/>
        <w:jc w:val="both"/>
      </w:pPr>
      <w:r w:rsidRPr="00345CB6">
        <w:t>Le tableau de l’année 2019-2020 ne faisant pas la distinction entre les documents pédagogiques transmis par les enseignants et la transcription d’ouvrages entiers, il n’est pas possible de faire un comparatif pertinent et fiable entre les chiffres des deux années.</w:t>
      </w:r>
    </w:p>
    <w:p w14:paraId="28A6FD14" w14:textId="77777777" w:rsidR="00BA2130" w:rsidRPr="00BA2130" w:rsidRDefault="00BA2130" w:rsidP="00670C28">
      <w:pPr>
        <w:spacing w:after="160" w:line="259" w:lineRule="auto"/>
        <w:jc w:val="center"/>
      </w:pPr>
      <w:r w:rsidRPr="00BA2130">
        <w:rPr>
          <w:noProof/>
          <w:lang w:eastAsia="fr-FR"/>
        </w:rPr>
        <w:drawing>
          <wp:inline distT="0" distB="0" distL="0" distR="0" wp14:anchorId="4004AF10" wp14:editId="0CA6190A">
            <wp:extent cx="5918200" cy="3064933"/>
            <wp:effectExtent l="0" t="0" r="6350" b="2540"/>
            <wp:docPr id="17" name="Graphique 17">
              <a:extLst xmlns:a="http://schemas.openxmlformats.org/drawingml/2006/main">
                <a:ext uri="{FF2B5EF4-FFF2-40B4-BE49-F238E27FC236}">
                  <a16:creationId xmlns:a16="http://schemas.microsoft.com/office/drawing/2014/main" id="{F0AC7E33-C34C-40C2-9BCE-F53339000B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947A376" w14:textId="77777777" w:rsidR="00BA2130" w:rsidRPr="00BA2130" w:rsidRDefault="00BA2130" w:rsidP="00BA2130">
      <w:pPr>
        <w:spacing w:after="160" w:line="259" w:lineRule="auto"/>
        <w:jc w:val="both"/>
        <w:rPr>
          <w:b/>
          <w:bCs/>
          <w:u w:val="single"/>
        </w:rPr>
      </w:pPr>
      <w:r w:rsidRPr="00BA2130">
        <w:rPr>
          <w:b/>
          <w:bCs/>
          <w:u w:val="single"/>
        </w:rPr>
        <w:lastRenderedPageBreak/>
        <w:t>3.2. Les autres productions</w:t>
      </w:r>
    </w:p>
    <w:p w14:paraId="641FB5CA" w14:textId="77777777" w:rsidR="00BA2130" w:rsidRPr="00345CB6" w:rsidRDefault="00BA2130" w:rsidP="00BA2130">
      <w:pPr>
        <w:spacing w:after="160" w:line="259" w:lineRule="auto"/>
      </w:pPr>
      <w:r w:rsidRPr="00345CB6">
        <w:t>- Transcription de romans jeunesse pour le CDI à partir de fichiers éditeurs</w:t>
      </w:r>
    </w:p>
    <w:p w14:paraId="2F8DFB33" w14:textId="77777777" w:rsidR="00BA2130" w:rsidRPr="00345CB6" w:rsidRDefault="00BA2130" w:rsidP="00BA2130">
      <w:pPr>
        <w:spacing w:after="160" w:line="259" w:lineRule="auto"/>
      </w:pPr>
      <w:r w:rsidRPr="00345CB6">
        <w:t>- Adaptation de documents administratifs et de maquettes en relief à usage interne de l’INJA</w:t>
      </w:r>
    </w:p>
    <w:p w14:paraId="74EA8DD2" w14:textId="6419ADA3" w:rsidR="00BA2130" w:rsidRPr="00345CB6" w:rsidRDefault="00BA2130" w:rsidP="00760F64">
      <w:pPr>
        <w:spacing w:after="160" w:line="259" w:lineRule="auto"/>
        <w:jc w:val="both"/>
      </w:pPr>
      <w:r w:rsidRPr="00345CB6">
        <w:t>- Transcription de sujets de concours et réalisation de documents adaptés en braille ou en relief pour l’extérieur sur devis</w:t>
      </w:r>
    </w:p>
    <w:p w14:paraId="654F9744" w14:textId="5B08BFEA" w:rsidR="00BA2130" w:rsidRPr="00345CB6" w:rsidRDefault="00BA2130" w:rsidP="00BA2130">
      <w:pPr>
        <w:spacing w:after="160" w:line="259" w:lineRule="auto"/>
      </w:pPr>
      <w:r w:rsidRPr="00345CB6">
        <w:t>- Participation technique à la réalisation de la Newsletter trimestrielle de l’INJA</w:t>
      </w:r>
      <w:r w:rsidR="00760F64" w:rsidRPr="00760F64">
        <w:t xml:space="preserve"> </w:t>
      </w:r>
      <w:r w:rsidR="00760F64">
        <w:t>p</w:t>
      </w:r>
      <w:r w:rsidR="00760F64" w:rsidRPr="00760F64">
        <w:t xml:space="preserve">ubliée trimestriellement, élaborée par l’équipe du BDEA, </w:t>
      </w:r>
      <w:r w:rsidR="00760F64">
        <w:t>qui</w:t>
      </w:r>
      <w:r w:rsidR="00760F64" w:rsidRPr="00760F64">
        <w:t xml:space="preserve"> représente une synthèse documentaire sur la déficience visuelle. Destinée à un large public, elle est communiquée aux professionnels de l’institut ainsi qu’aux nombreux partenaires. </w:t>
      </w:r>
    </w:p>
    <w:p w14:paraId="396AEDC9" w14:textId="77777777" w:rsidR="00BA2130" w:rsidRPr="00BA2130" w:rsidRDefault="00BA2130" w:rsidP="00BA2130">
      <w:pPr>
        <w:spacing w:after="160" w:line="259" w:lineRule="auto"/>
        <w:rPr>
          <w:sz w:val="24"/>
          <w:szCs w:val="24"/>
        </w:rPr>
      </w:pPr>
    </w:p>
    <w:p w14:paraId="563108F1" w14:textId="77777777" w:rsidR="00BA2130" w:rsidRPr="00256EDA" w:rsidRDefault="00BA2130" w:rsidP="00BA2130">
      <w:pPr>
        <w:spacing w:after="160" w:line="259" w:lineRule="auto"/>
      </w:pPr>
      <w:r w:rsidRPr="00256EDA">
        <w:t>• Production d’ouvrages adaptés 2020-2021 (livres scolaires, littérature, jeunesse)</w:t>
      </w:r>
    </w:p>
    <w:p w14:paraId="3230E5FC" w14:textId="77777777" w:rsidR="00BA2130" w:rsidRPr="00256EDA" w:rsidRDefault="00BA2130" w:rsidP="00256EDA">
      <w:pPr>
        <w:spacing w:after="160" w:line="259" w:lineRule="auto"/>
      </w:pPr>
      <w:r w:rsidRPr="00256EDA">
        <w:t>1342 pages imprimées</w:t>
      </w:r>
    </w:p>
    <w:p w14:paraId="18F3C59F" w14:textId="77777777" w:rsidR="00BA2130" w:rsidRPr="00256EDA" w:rsidRDefault="00BA2130" w:rsidP="00256EDA">
      <w:pPr>
        <w:spacing w:after="160" w:line="259" w:lineRule="auto"/>
      </w:pPr>
      <w:r w:rsidRPr="00256EDA">
        <w:t>3014 pages en braille intégral</w:t>
      </w:r>
    </w:p>
    <w:p w14:paraId="5AF12CC4" w14:textId="77777777" w:rsidR="00BA2130" w:rsidRPr="00256EDA" w:rsidRDefault="00BA2130" w:rsidP="00256EDA">
      <w:pPr>
        <w:spacing w:after="160" w:line="259" w:lineRule="auto"/>
      </w:pPr>
      <w:r w:rsidRPr="00256EDA">
        <w:t>2136 pages en braille abrégé</w:t>
      </w:r>
    </w:p>
    <w:p w14:paraId="714F4A65" w14:textId="77777777" w:rsidR="00BA2130" w:rsidRPr="00256EDA" w:rsidRDefault="00BA2130" w:rsidP="00256EDA">
      <w:pPr>
        <w:spacing w:after="160" w:line="259" w:lineRule="auto"/>
      </w:pPr>
      <w:r w:rsidRPr="00256EDA">
        <w:t>291 pages de dessins en relief</w:t>
      </w:r>
    </w:p>
    <w:p w14:paraId="09E5F3D0" w14:textId="77777777" w:rsidR="00BA2130" w:rsidRPr="00256EDA" w:rsidRDefault="00BA2130" w:rsidP="00256EDA">
      <w:pPr>
        <w:spacing w:after="160" w:line="259" w:lineRule="auto"/>
      </w:pPr>
      <w:r w:rsidRPr="00256EDA">
        <w:t>42 fichiers numériques</w:t>
      </w:r>
    </w:p>
    <w:p w14:paraId="55C7346C" w14:textId="77777777" w:rsidR="00BA2130" w:rsidRPr="00256EDA" w:rsidRDefault="00BA2130" w:rsidP="00256EDA">
      <w:pPr>
        <w:spacing w:after="160" w:line="259" w:lineRule="auto"/>
      </w:pPr>
      <w:r w:rsidRPr="00256EDA">
        <w:t>862 pages en gros caractères</w:t>
      </w:r>
    </w:p>
    <w:p w14:paraId="56330679" w14:textId="77777777" w:rsidR="00BA2130" w:rsidRPr="00BA2130" w:rsidRDefault="00BA2130" w:rsidP="00BA2130">
      <w:pPr>
        <w:spacing w:after="160" w:line="259" w:lineRule="auto"/>
      </w:pPr>
      <w:r w:rsidRPr="00BA2130">
        <w:rPr>
          <w:noProof/>
          <w:lang w:eastAsia="fr-FR"/>
        </w:rPr>
        <w:drawing>
          <wp:inline distT="0" distB="0" distL="0" distR="0" wp14:anchorId="7B9CB157" wp14:editId="1599851D">
            <wp:extent cx="5799666" cy="3276600"/>
            <wp:effectExtent l="0" t="0" r="10795" b="0"/>
            <wp:docPr id="18" name="Graphique 18">
              <a:extLst xmlns:a="http://schemas.openxmlformats.org/drawingml/2006/main">
                <a:ext uri="{FF2B5EF4-FFF2-40B4-BE49-F238E27FC236}">
                  <a16:creationId xmlns:a16="http://schemas.microsoft.com/office/drawing/2014/main" id="{87E3A8B2-4C83-4213-8019-2707DF4509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E8C37BB" w14:textId="77777777" w:rsidR="00BA2130" w:rsidRPr="00BA2130" w:rsidRDefault="00BA2130" w:rsidP="00BA2130">
      <w:pPr>
        <w:spacing w:after="160" w:line="259" w:lineRule="auto"/>
      </w:pPr>
    </w:p>
    <w:p w14:paraId="6442F0BA" w14:textId="77777777" w:rsidR="00BA2130" w:rsidRPr="00BA2130" w:rsidRDefault="00BA2130" w:rsidP="00BA2130">
      <w:pPr>
        <w:spacing w:after="160" w:line="259" w:lineRule="auto"/>
        <w:rPr>
          <w:b/>
          <w:bCs/>
          <w:u w:val="single"/>
        </w:rPr>
      </w:pPr>
      <w:r w:rsidRPr="00BA2130">
        <w:rPr>
          <w:b/>
          <w:bCs/>
          <w:u w:val="single"/>
        </w:rPr>
        <w:t>3.3. Autres missions</w:t>
      </w:r>
    </w:p>
    <w:p w14:paraId="3827B24D" w14:textId="77777777" w:rsidR="00BA2130" w:rsidRPr="00256EDA" w:rsidRDefault="00BA2130" w:rsidP="00256EDA">
      <w:pPr>
        <w:spacing w:after="160" w:line="259" w:lineRule="auto"/>
      </w:pPr>
      <w:r w:rsidRPr="00256EDA">
        <w:t xml:space="preserve">Outre leur participation à l’activité de production, les deux correcteurs assurent au sein du DTEA et de l’INJA une fonction de conseil technique et d’information sur le braille et sur la transcription, en </w:t>
      </w:r>
      <w:r w:rsidRPr="00256EDA">
        <w:lastRenderedPageBreak/>
        <w:t>lien avec leur participation en tant qu'experts aux travaux de la Commission sur l’Évolution du braille Français (CEBF) et au développement du logiciel de transcription DBT.</w:t>
      </w:r>
    </w:p>
    <w:p w14:paraId="65EFFD07" w14:textId="77777777" w:rsidR="00BA2130" w:rsidRPr="00256EDA" w:rsidRDefault="00BA2130" w:rsidP="00256EDA">
      <w:pPr>
        <w:spacing w:after="160" w:line="259" w:lineRule="auto"/>
      </w:pPr>
      <w:r w:rsidRPr="00256EDA">
        <w:t>Les travaux de la CEBF ayant été suspendus à la suite du départ en retraite de sa présidente en janvier 2021, un agent du DTEA s’est attelé, avec le concours d’autres membres de la Commission, à la rédaction d’un argumentaire rappelant le travail considérable accompli par la CEBF au cours des dernières décennies et esquissant des pistes de réflexion pour la pérennisation de cette instance en tant qu’autorité permanente pour tout ce qui touche au braille français.</w:t>
      </w:r>
    </w:p>
    <w:p w14:paraId="42CAD334" w14:textId="77777777" w:rsidR="00BA2130" w:rsidRPr="00256EDA" w:rsidRDefault="00BA2130" w:rsidP="00BA2130">
      <w:pPr>
        <w:spacing w:after="160" w:line="259" w:lineRule="auto"/>
        <w:jc w:val="both"/>
      </w:pPr>
      <w:r w:rsidRPr="00256EDA">
        <w:t>Un agent du DTEA représente également l’INJA au sein du groupe Daisy France dont l’un des principaux objectifs est actuellement de promouvoir le format Epub pour l’édition d’ouvrages nativement accessibles, y compris dans le domaine scolaire</w:t>
      </w:r>
    </w:p>
    <w:p w14:paraId="7A154DAD" w14:textId="77777777" w:rsidR="00BA2130" w:rsidRPr="00BA2130" w:rsidRDefault="00BA2130" w:rsidP="00BA2130">
      <w:pPr>
        <w:spacing w:after="160" w:line="259" w:lineRule="auto"/>
        <w:rPr>
          <w:b/>
          <w:bCs/>
          <w:u w:val="single"/>
        </w:rPr>
      </w:pPr>
    </w:p>
    <w:p w14:paraId="49581653" w14:textId="292F6867" w:rsidR="00256EDA" w:rsidRPr="00BA2130" w:rsidRDefault="00BA2130" w:rsidP="00256EDA">
      <w:pPr>
        <w:spacing w:after="160" w:line="259" w:lineRule="auto"/>
        <w:contextualSpacing/>
        <w:jc w:val="both"/>
        <w:rPr>
          <w:b/>
          <w:bCs/>
          <w:u w:val="single"/>
        </w:rPr>
      </w:pPr>
      <w:r w:rsidRPr="00BA2130">
        <w:rPr>
          <w:b/>
          <w:bCs/>
          <w:u w:val="single"/>
        </w:rPr>
        <w:t>3.4.</w:t>
      </w:r>
      <w:r w:rsidR="00256EDA" w:rsidRPr="00256EDA">
        <w:rPr>
          <w:b/>
          <w:bCs/>
          <w:u w:val="single"/>
        </w:rPr>
        <w:t xml:space="preserve"> </w:t>
      </w:r>
      <w:r w:rsidR="00256EDA" w:rsidRPr="00BA2130">
        <w:rPr>
          <w:b/>
          <w:bCs/>
          <w:u w:val="single"/>
        </w:rPr>
        <w:t xml:space="preserve">La transcription musicale </w:t>
      </w:r>
    </w:p>
    <w:p w14:paraId="535D50D5" w14:textId="44FE48E3" w:rsidR="00256EDA" w:rsidRDefault="00256EDA" w:rsidP="00256EDA">
      <w:pPr>
        <w:spacing w:after="160" w:line="259" w:lineRule="auto"/>
      </w:pPr>
      <w:r w:rsidRPr="00256EDA">
        <w:t>Il s’agit ici de transcrire la musique en braille. Une professionnelle, la seule de l’établissement, transcrit depuis septembre 2020 à temps partiel des pièces en collaboration avec une enseignante en accord facture. La relecture et vérification est systématique et essentielle car une seule erreur de signe change le texte musical. Car même s’il existe des transcripteurs de musique automatiques, ils ne sont malheureusement pas fiables lorsque le texte musical devient un peu complexe</w:t>
      </w:r>
      <w:r w:rsidRPr="00BA2130">
        <w:t xml:space="preserve">. </w:t>
      </w:r>
      <w:r w:rsidRPr="00256EDA">
        <w:t>Ainsi, au cours de cette année, 12 pièces musicales ont pu être retranscrites.</w:t>
      </w:r>
    </w:p>
    <w:p w14:paraId="6A3F07E0" w14:textId="77777777" w:rsidR="00592F95" w:rsidRPr="00256EDA" w:rsidRDefault="00592F95" w:rsidP="00256EDA">
      <w:pPr>
        <w:spacing w:after="160" w:line="259" w:lineRule="auto"/>
      </w:pPr>
    </w:p>
    <w:p w14:paraId="187E76A7" w14:textId="69C4FBD7" w:rsidR="00592F95" w:rsidRPr="00345CB6" w:rsidRDefault="00592F95" w:rsidP="002C40A1">
      <w:pPr>
        <w:pStyle w:val="Titre3"/>
        <w:numPr>
          <w:ilvl w:val="0"/>
          <w:numId w:val="30"/>
        </w:numPr>
        <w:spacing w:before="0"/>
        <w:jc w:val="both"/>
      </w:pPr>
      <w:r>
        <w:t>Le département informatique et recherche</w:t>
      </w:r>
    </w:p>
    <w:p w14:paraId="634C7442" w14:textId="296E569D" w:rsidR="00256EDA" w:rsidRPr="00592F95" w:rsidRDefault="00592F95" w:rsidP="00BA2130">
      <w:pPr>
        <w:spacing w:after="160" w:line="259" w:lineRule="auto"/>
        <w:rPr>
          <w:rFonts w:cstheme="minorHAnsi"/>
          <w:color w:val="000000"/>
          <w:sz w:val="20"/>
          <w:szCs w:val="20"/>
        </w:rPr>
      </w:pPr>
      <w:r w:rsidRPr="00592F95">
        <w:rPr>
          <w:rFonts w:cstheme="minorHAnsi"/>
          <w:color w:val="000000"/>
          <w:sz w:val="20"/>
          <w:szCs w:val="20"/>
        </w:rPr>
        <w:t xml:space="preserve">Le département travaille pour une part importante de son temps auprès des jeunes afin de leur apporter un outil informatique permettant de compenser leur déficience visuelle. </w:t>
      </w:r>
    </w:p>
    <w:p w14:paraId="70B94549" w14:textId="74E3B53A" w:rsidR="00592F95" w:rsidRPr="005425AC" w:rsidRDefault="00592F95" w:rsidP="00592F95">
      <w:pPr>
        <w:spacing w:after="160" w:line="259" w:lineRule="auto"/>
        <w:rPr>
          <w:rFonts w:cstheme="minorHAnsi"/>
          <w:color w:val="000000"/>
          <w:sz w:val="20"/>
          <w:szCs w:val="20"/>
        </w:rPr>
      </w:pPr>
      <w:r>
        <w:t xml:space="preserve">Ainsi, les interventions auprès des jeunes se traduisent par la </w:t>
      </w:r>
      <w:r w:rsidRPr="005425AC">
        <w:rPr>
          <w:rFonts w:cstheme="minorHAnsi"/>
          <w:color w:val="000000"/>
          <w:sz w:val="20"/>
          <w:szCs w:val="20"/>
        </w:rPr>
        <w:t>mise à disposition des logiciels, des matériels informatiques et des matériels braille (PC portables, plages braille, bloc-notes braille)</w:t>
      </w:r>
      <w:r>
        <w:rPr>
          <w:rFonts w:cstheme="minorHAnsi"/>
          <w:color w:val="000000"/>
          <w:sz w:val="20"/>
          <w:szCs w:val="20"/>
        </w:rPr>
        <w:t xml:space="preserve">, de la </w:t>
      </w:r>
      <w:r w:rsidRPr="005425AC">
        <w:rPr>
          <w:rFonts w:cstheme="minorHAnsi"/>
          <w:color w:val="000000"/>
          <w:sz w:val="20"/>
          <w:szCs w:val="20"/>
        </w:rPr>
        <w:t>gestion des infrastructures réseaux, de l'accès Internet, et la messagerie pour les élèves</w:t>
      </w:r>
      <w:r>
        <w:rPr>
          <w:rFonts w:cstheme="minorHAnsi"/>
          <w:color w:val="000000"/>
          <w:sz w:val="20"/>
          <w:szCs w:val="20"/>
        </w:rPr>
        <w:t xml:space="preserve">, du suivi des </w:t>
      </w:r>
      <w:r w:rsidRPr="005425AC">
        <w:rPr>
          <w:rFonts w:cstheme="minorHAnsi"/>
          <w:color w:val="000000"/>
          <w:sz w:val="20"/>
          <w:szCs w:val="20"/>
        </w:rPr>
        <w:t>réparation</w:t>
      </w:r>
      <w:r>
        <w:rPr>
          <w:rFonts w:cstheme="minorHAnsi"/>
          <w:color w:val="000000"/>
          <w:sz w:val="20"/>
          <w:szCs w:val="20"/>
        </w:rPr>
        <w:t>s</w:t>
      </w:r>
      <w:r w:rsidRPr="005425AC">
        <w:rPr>
          <w:rFonts w:cstheme="minorHAnsi"/>
          <w:color w:val="000000"/>
          <w:sz w:val="20"/>
          <w:szCs w:val="20"/>
        </w:rPr>
        <w:t xml:space="preserve"> et assistance du matériel prêté aux élèves </w:t>
      </w:r>
      <w:r>
        <w:rPr>
          <w:rFonts w:cstheme="minorHAnsi"/>
          <w:color w:val="000000"/>
          <w:sz w:val="20"/>
          <w:szCs w:val="20"/>
        </w:rPr>
        <w:t xml:space="preserve"> ainsi que de la </w:t>
      </w:r>
      <w:r w:rsidRPr="005425AC">
        <w:rPr>
          <w:rFonts w:cstheme="minorHAnsi"/>
          <w:color w:val="000000"/>
          <w:sz w:val="20"/>
          <w:szCs w:val="20"/>
        </w:rPr>
        <w:t>mise à disposition et préparation des matériels utiles durant les épreuves du Baccalauréat et du Diplôme National du Brevet.</w:t>
      </w:r>
    </w:p>
    <w:p w14:paraId="437B9832" w14:textId="6621FC95" w:rsidR="00592F95" w:rsidRPr="005425AC" w:rsidRDefault="00592F95" w:rsidP="00592F95">
      <w:pPr>
        <w:spacing w:after="160" w:line="259" w:lineRule="auto"/>
        <w:jc w:val="both"/>
        <w:rPr>
          <w:rFonts w:cstheme="minorHAnsi"/>
          <w:color w:val="000000"/>
          <w:sz w:val="20"/>
          <w:szCs w:val="20"/>
        </w:rPr>
      </w:pPr>
      <w:r w:rsidRPr="00592F95">
        <w:rPr>
          <w:rFonts w:cstheme="minorHAnsi"/>
          <w:color w:val="000000"/>
          <w:sz w:val="20"/>
          <w:szCs w:val="20"/>
        </w:rPr>
        <w:t>En</w:t>
      </w:r>
      <w:r w:rsidRPr="005425AC">
        <w:rPr>
          <w:rFonts w:cstheme="minorHAnsi"/>
          <w:color w:val="000000"/>
          <w:sz w:val="20"/>
          <w:szCs w:val="20"/>
        </w:rPr>
        <w:t xml:space="preserve"> 2020-2021, tous les jeunes lycéens (seconde, première et terminale) ont reçu gracieusement par la région Ile de France soit un PC soit une tablette. Ce matériel est seulement pour un usage personnel et au domicile puisque pas toujours adapté à la déficience visuelle des jeunes. Ainsi 35 matériels ont pu être distribués au dernier trimestre scolaire de l’année 2021. </w:t>
      </w:r>
    </w:p>
    <w:p w14:paraId="229BD3E0" w14:textId="031443DB" w:rsidR="001E3371" w:rsidRDefault="001E3371" w:rsidP="001E3371">
      <w:pPr>
        <w:spacing w:after="160" w:line="259" w:lineRule="auto"/>
        <w:jc w:val="both"/>
        <w:rPr>
          <w:rFonts w:cstheme="minorHAnsi"/>
          <w:color w:val="000000"/>
          <w:sz w:val="20"/>
          <w:szCs w:val="20"/>
        </w:rPr>
      </w:pPr>
      <w:r>
        <w:rPr>
          <w:rFonts w:cstheme="minorHAnsi"/>
          <w:color w:val="000000"/>
          <w:sz w:val="20"/>
          <w:szCs w:val="20"/>
        </w:rPr>
        <w:t xml:space="preserve">Les jeunes bénéficient de matériels neufs et adaptés. </w:t>
      </w:r>
      <w:r w:rsidRPr="005425AC">
        <w:rPr>
          <w:rFonts w:cstheme="minorHAnsi"/>
          <w:color w:val="000000"/>
          <w:sz w:val="20"/>
          <w:szCs w:val="20"/>
        </w:rPr>
        <w:t xml:space="preserve">Malheureusement ce matériel fragile et spécifique nécessite des réparations récurrentes et coûteuses (usure, casse ou usage maladroit des élèves), L’année ciblée révèle donc 64 réparations pour un budget de 22 000 euros. </w:t>
      </w:r>
    </w:p>
    <w:p w14:paraId="3B7BCE79" w14:textId="17ACCE5B" w:rsidR="00133773" w:rsidRDefault="00133773" w:rsidP="001E3371">
      <w:pPr>
        <w:spacing w:after="160" w:line="259" w:lineRule="auto"/>
        <w:jc w:val="both"/>
        <w:rPr>
          <w:rFonts w:cstheme="minorHAnsi"/>
          <w:color w:val="000000"/>
          <w:sz w:val="20"/>
          <w:szCs w:val="20"/>
        </w:rPr>
      </w:pPr>
    </w:p>
    <w:p w14:paraId="5B752DBB" w14:textId="3968535F" w:rsidR="00133773" w:rsidRDefault="00133773" w:rsidP="001E3371">
      <w:pPr>
        <w:spacing w:after="160" w:line="259" w:lineRule="auto"/>
        <w:jc w:val="both"/>
        <w:rPr>
          <w:rFonts w:cstheme="minorHAnsi"/>
          <w:color w:val="000000"/>
          <w:sz w:val="20"/>
          <w:szCs w:val="20"/>
        </w:rPr>
      </w:pPr>
    </w:p>
    <w:p w14:paraId="725347B0" w14:textId="7FF22584" w:rsidR="00133773" w:rsidRDefault="00133773" w:rsidP="001E3371">
      <w:pPr>
        <w:spacing w:after="160" w:line="259" w:lineRule="auto"/>
        <w:jc w:val="both"/>
        <w:rPr>
          <w:rFonts w:cstheme="minorHAnsi"/>
          <w:color w:val="000000"/>
          <w:sz w:val="20"/>
          <w:szCs w:val="20"/>
        </w:rPr>
      </w:pPr>
    </w:p>
    <w:p w14:paraId="07963F74" w14:textId="2A0CFA6B" w:rsidR="00133773" w:rsidRDefault="00133773" w:rsidP="001E3371">
      <w:pPr>
        <w:spacing w:after="160" w:line="259" w:lineRule="auto"/>
        <w:jc w:val="both"/>
        <w:rPr>
          <w:rFonts w:cstheme="minorHAnsi"/>
          <w:color w:val="000000"/>
          <w:sz w:val="20"/>
          <w:szCs w:val="20"/>
        </w:rPr>
      </w:pPr>
    </w:p>
    <w:p w14:paraId="4EEF93F7" w14:textId="580C544E" w:rsidR="00133773" w:rsidRDefault="00133773" w:rsidP="001E3371">
      <w:pPr>
        <w:spacing w:after="160" w:line="259" w:lineRule="auto"/>
        <w:jc w:val="both"/>
        <w:rPr>
          <w:rFonts w:cstheme="minorHAnsi"/>
          <w:color w:val="000000"/>
          <w:sz w:val="20"/>
          <w:szCs w:val="20"/>
        </w:rPr>
      </w:pPr>
    </w:p>
    <w:p w14:paraId="6C0B0B8D" w14:textId="77777777" w:rsidR="00133773" w:rsidRPr="005425AC" w:rsidRDefault="00133773" w:rsidP="001E3371">
      <w:pPr>
        <w:spacing w:after="160" w:line="259" w:lineRule="auto"/>
        <w:jc w:val="both"/>
        <w:rPr>
          <w:rFonts w:cstheme="minorHAnsi"/>
          <w:color w:val="000000"/>
          <w:sz w:val="20"/>
          <w:szCs w:val="20"/>
        </w:rPr>
      </w:pPr>
    </w:p>
    <w:p w14:paraId="1E51D33F" w14:textId="0E27C1DA" w:rsidR="00BA2130" w:rsidRPr="00BA2130" w:rsidRDefault="00BA2130" w:rsidP="00402F27">
      <w:pPr>
        <w:pBdr>
          <w:top w:val="single" w:sz="4" w:space="1" w:color="auto"/>
          <w:left w:val="single" w:sz="4" w:space="4" w:color="auto"/>
          <w:bottom w:val="single" w:sz="4" w:space="1" w:color="auto"/>
          <w:right w:val="single" w:sz="4" w:space="4" w:color="auto"/>
        </w:pBdr>
        <w:spacing w:after="160" w:line="259" w:lineRule="auto"/>
        <w:jc w:val="center"/>
        <w:rPr>
          <w:b/>
          <w:bCs/>
          <w:u w:val="single"/>
        </w:rPr>
      </w:pPr>
      <w:r w:rsidRPr="00BA2130">
        <w:rPr>
          <w:b/>
          <w:bCs/>
          <w:u w:val="single"/>
        </w:rPr>
        <w:lastRenderedPageBreak/>
        <w:t>Remerciements et témoignages</w:t>
      </w:r>
    </w:p>
    <w:p w14:paraId="2D65DA5B" w14:textId="77777777" w:rsidR="00402F27" w:rsidRDefault="00BA2130" w:rsidP="00402F27">
      <w:pPr>
        <w:pBdr>
          <w:top w:val="single" w:sz="4" w:space="1" w:color="auto"/>
          <w:left w:val="single" w:sz="4" w:space="4" w:color="auto"/>
          <w:bottom w:val="single" w:sz="4" w:space="1" w:color="auto"/>
          <w:right w:val="single" w:sz="4" w:space="4" w:color="auto"/>
        </w:pBdr>
        <w:spacing w:after="160" w:line="240" w:lineRule="auto"/>
        <w:jc w:val="center"/>
        <w:rPr>
          <w:sz w:val="24"/>
          <w:szCs w:val="24"/>
        </w:rPr>
      </w:pPr>
      <w:r w:rsidRPr="00BA2130">
        <w:rPr>
          <w:sz w:val="24"/>
          <w:szCs w:val="24"/>
        </w:rPr>
        <w:t xml:space="preserve">"Je vous remercie et remercie votre équipe qui a fait un très beau travail. Comme vous l'aurez constaté, la biochimie nécessite de nombreux schémas et illustrations qui sont parfois difficiles à décrire à une personne non voyante." </w:t>
      </w:r>
    </w:p>
    <w:p w14:paraId="4421D2DB" w14:textId="26448317" w:rsidR="00BA2130" w:rsidRPr="00402F27" w:rsidRDefault="00BA2130" w:rsidP="00402F27">
      <w:pPr>
        <w:pBdr>
          <w:top w:val="single" w:sz="4" w:space="1" w:color="auto"/>
          <w:left w:val="single" w:sz="4" w:space="4" w:color="auto"/>
          <w:bottom w:val="single" w:sz="4" w:space="1" w:color="auto"/>
          <w:right w:val="single" w:sz="4" w:space="4" w:color="auto"/>
        </w:pBdr>
        <w:spacing w:after="160" w:line="240" w:lineRule="auto"/>
        <w:jc w:val="center"/>
        <w:rPr>
          <w:i/>
          <w:iCs/>
          <w:sz w:val="24"/>
          <w:szCs w:val="24"/>
        </w:rPr>
      </w:pPr>
      <w:r w:rsidRPr="00402F27">
        <w:rPr>
          <w:i/>
          <w:iCs/>
          <w:sz w:val="24"/>
          <w:szCs w:val="24"/>
        </w:rPr>
        <w:t xml:space="preserve">(Mme </w:t>
      </w:r>
      <w:proofErr w:type="spellStart"/>
      <w:r w:rsidRPr="00402F27">
        <w:rPr>
          <w:i/>
          <w:iCs/>
          <w:sz w:val="24"/>
          <w:szCs w:val="24"/>
        </w:rPr>
        <w:t>Peloille</w:t>
      </w:r>
      <w:proofErr w:type="spellEnd"/>
      <w:r w:rsidRPr="00402F27">
        <w:rPr>
          <w:i/>
          <w:iCs/>
          <w:sz w:val="24"/>
          <w:szCs w:val="24"/>
        </w:rPr>
        <w:t xml:space="preserve"> / Biochimie </w:t>
      </w:r>
      <w:bookmarkStart w:id="23" w:name="_Hlk94616117"/>
      <w:r w:rsidRPr="00402F27">
        <w:rPr>
          <w:i/>
          <w:iCs/>
          <w:sz w:val="24"/>
          <w:szCs w:val="24"/>
        </w:rPr>
        <w:t>lycée Passy St Honoré 16eme)</w:t>
      </w:r>
    </w:p>
    <w:bookmarkEnd w:id="23"/>
    <w:p w14:paraId="5B690A08" w14:textId="77777777" w:rsidR="00402F27" w:rsidRDefault="00BA2130" w:rsidP="00402F27">
      <w:pPr>
        <w:pBdr>
          <w:top w:val="single" w:sz="4" w:space="1" w:color="auto"/>
          <w:left w:val="single" w:sz="4" w:space="4" w:color="auto"/>
          <w:bottom w:val="single" w:sz="4" w:space="1" w:color="auto"/>
          <w:right w:val="single" w:sz="4" w:space="4" w:color="auto"/>
        </w:pBdr>
        <w:spacing w:after="160" w:line="240" w:lineRule="auto"/>
        <w:jc w:val="center"/>
        <w:rPr>
          <w:sz w:val="24"/>
          <w:szCs w:val="24"/>
        </w:rPr>
      </w:pPr>
      <w:r w:rsidRPr="00BA2130">
        <w:rPr>
          <w:sz w:val="24"/>
          <w:szCs w:val="24"/>
        </w:rPr>
        <w:t xml:space="preserve">"Excellent, encore merci de votre disponibilité agissante, merci pour la qualité de travail au service des jeunes." </w:t>
      </w:r>
    </w:p>
    <w:p w14:paraId="60A2F386" w14:textId="37769619" w:rsidR="00BA2130" w:rsidRPr="00402F27" w:rsidRDefault="00BA2130" w:rsidP="00402F27">
      <w:pPr>
        <w:pBdr>
          <w:top w:val="single" w:sz="4" w:space="1" w:color="auto"/>
          <w:left w:val="single" w:sz="4" w:space="4" w:color="auto"/>
          <w:bottom w:val="single" w:sz="4" w:space="1" w:color="auto"/>
          <w:right w:val="single" w:sz="4" w:space="4" w:color="auto"/>
        </w:pBdr>
        <w:spacing w:after="160" w:line="240" w:lineRule="auto"/>
        <w:jc w:val="center"/>
        <w:rPr>
          <w:i/>
          <w:iCs/>
          <w:sz w:val="24"/>
          <w:szCs w:val="24"/>
        </w:rPr>
      </w:pPr>
      <w:r w:rsidRPr="00402F27">
        <w:rPr>
          <w:i/>
          <w:iCs/>
          <w:sz w:val="24"/>
          <w:szCs w:val="24"/>
        </w:rPr>
        <w:t>(M. Toua / Gestion lycée Passy St Honoré 16eme)</w:t>
      </w:r>
    </w:p>
    <w:p w14:paraId="5008A2FA" w14:textId="77777777" w:rsidR="00402F27" w:rsidRDefault="00BA2130" w:rsidP="00402F27">
      <w:pPr>
        <w:pBdr>
          <w:top w:val="single" w:sz="4" w:space="1" w:color="auto"/>
          <w:left w:val="single" w:sz="4" w:space="4" w:color="auto"/>
          <w:bottom w:val="single" w:sz="4" w:space="1" w:color="auto"/>
          <w:right w:val="single" w:sz="4" w:space="4" w:color="auto"/>
        </w:pBdr>
        <w:spacing w:after="160" w:line="240" w:lineRule="auto"/>
        <w:jc w:val="center"/>
        <w:rPr>
          <w:sz w:val="24"/>
          <w:szCs w:val="24"/>
        </w:rPr>
      </w:pPr>
      <w:r w:rsidRPr="00BA2130">
        <w:rPr>
          <w:sz w:val="24"/>
          <w:szCs w:val="24"/>
        </w:rPr>
        <w:t xml:space="preserve">"Je sais que vous ferez au mieux, comme c’est le cas à chaque fois et vous remercie de votre collaboration très agréable tout au long de cette année. Très cordialement" </w:t>
      </w:r>
    </w:p>
    <w:p w14:paraId="66653EF5" w14:textId="67B2C3A6" w:rsidR="00BA2130" w:rsidRPr="00402F27" w:rsidRDefault="00BA2130" w:rsidP="00402F27">
      <w:pPr>
        <w:pBdr>
          <w:top w:val="single" w:sz="4" w:space="1" w:color="auto"/>
          <w:left w:val="single" w:sz="4" w:space="4" w:color="auto"/>
          <w:bottom w:val="single" w:sz="4" w:space="1" w:color="auto"/>
          <w:right w:val="single" w:sz="4" w:space="4" w:color="auto"/>
        </w:pBdr>
        <w:spacing w:after="160" w:line="240" w:lineRule="auto"/>
        <w:jc w:val="center"/>
        <w:rPr>
          <w:i/>
          <w:iCs/>
          <w:sz w:val="24"/>
          <w:szCs w:val="24"/>
        </w:rPr>
      </w:pPr>
      <w:r w:rsidRPr="00402F27">
        <w:rPr>
          <w:i/>
          <w:iCs/>
          <w:sz w:val="24"/>
          <w:szCs w:val="24"/>
        </w:rPr>
        <w:t xml:space="preserve">(Mme. </w:t>
      </w:r>
      <w:proofErr w:type="spellStart"/>
      <w:r w:rsidRPr="00402F27">
        <w:rPr>
          <w:i/>
          <w:iCs/>
          <w:sz w:val="24"/>
          <w:szCs w:val="24"/>
        </w:rPr>
        <w:t>Pasquerault</w:t>
      </w:r>
      <w:proofErr w:type="spellEnd"/>
      <w:r w:rsidRPr="00402F27">
        <w:rPr>
          <w:i/>
          <w:iCs/>
          <w:sz w:val="24"/>
          <w:szCs w:val="24"/>
        </w:rPr>
        <w:t> / mathématiques Lycée Beaugrenelle 15</w:t>
      </w:r>
      <w:r w:rsidRPr="00402F27">
        <w:rPr>
          <w:i/>
          <w:iCs/>
          <w:sz w:val="24"/>
          <w:szCs w:val="24"/>
          <w:vertAlign w:val="superscript"/>
        </w:rPr>
        <w:t>ème</w:t>
      </w:r>
      <w:r w:rsidRPr="00402F27">
        <w:rPr>
          <w:i/>
          <w:iCs/>
          <w:sz w:val="24"/>
          <w:szCs w:val="24"/>
        </w:rPr>
        <w:t>)</w:t>
      </w:r>
      <w:r w:rsidR="00256EDA" w:rsidRPr="00402F27">
        <w:rPr>
          <w:i/>
          <w:iCs/>
          <w:sz w:val="24"/>
          <w:szCs w:val="24"/>
        </w:rPr>
        <w:t>.</w:t>
      </w:r>
    </w:p>
    <w:p w14:paraId="30D71729" w14:textId="77777777" w:rsidR="00256EDA" w:rsidRPr="00BA2130" w:rsidRDefault="00256EDA" w:rsidP="00BA2130">
      <w:pPr>
        <w:spacing w:after="160" w:line="259" w:lineRule="auto"/>
        <w:rPr>
          <w:sz w:val="24"/>
          <w:szCs w:val="24"/>
        </w:rPr>
      </w:pPr>
    </w:p>
    <w:p w14:paraId="44171B58" w14:textId="2236122F" w:rsidR="00BA2130" w:rsidRPr="00256EDA" w:rsidRDefault="00BA2130" w:rsidP="002C40A1">
      <w:pPr>
        <w:pStyle w:val="Titre3"/>
        <w:numPr>
          <w:ilvl w:val="0"/>
          <w:numId w:val="30"/>
        </w:numPr>
        <w:spacing w:before="0"/>
        <w:jc w:val="both"/>
      </w:pPr>
      <w:r w:rsidRPr="00256EDA">
        <w:t xml:space="preserve">La reprographie </w:t>
      </w:r>
    </w:p>
    <w:p w14:paraId="4580E5B2" w14:textId="77777777" w:rsidR="00BA2130" w:rsidRPr="00256EDA" w:rsidRDefault="00BA2130" w:rsidP="00BA2130">
      <w:pPr>
        <w:spacing w:after="160" w:line="259" w:lineRule="auto"/>
        <w:jc w:val="both"/>
      </w:pPr>
      <w:r w:rsidRPr="00256EDA">
        <w:t>Conduite par un seul professionnel, c’est un service pivot pour plusieurs intervenants : service de transcription, professeurs et autres professionnels de l’établissement. La demande ne cesse de s’accroître, et ce, malgré la crise sanitaire qui aurait pu ralentir le processus.</w:t>
      </w:r>
    </w:p>
    <w:p w14:paraId="7CF8B8A0" w14:textId="77777777" w:rsidR="00BA2130" w:rsidRPr="00BA2130" w:rsidRDefault="00BA2130" w:rsidP="00BA2130">
      <w:pPr>
        <w:spacing w:after="160" w:line="259" w:lineRule="auto"/>
        <w:jc w:val="both"/>
      </w:pPr>
      <w:r w:rsidRPr="00BA2130">
        <w:rPr>
          <w:noProof/>
        </w:rPr>
        <w:drawing>
          <wp:inline distT="0" distB="0" distL="0" distR="0" wp14:anchorId="1980796B" wp14:editId="1F22F8C6">
            <wp:extent cx="5825066" cy="2876550"/>
            <wp:effectExtent l="0" t="0" r="4445" b="0"/>
            <wp:docPr id="38" name="Graphique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CCFBF98" w14:textId="77777777" w:rsidR="00BA2130" w:rsidRPr="00BA2130" w:rsidRDefault="00BA2130" w:rsidP="00BA2130">
      <w:pPr>
        <w:spacing w:after="160" w:line="259" w:lineRule="auto"/>
        <w:jc w:val="both"/>
      </w:pPr>
    </w:p>
    <w:p w14:paraId="78F61297" w14:textId="77777777" w:rsidR="00BA2130" w:rsidRPr="00BA2130" w:rsidRDefault="00BA2130" w:rsidP="00BA2130">
      <w:pPr>
        <w:spacing w:after="160" w:line="259" w:lineRule="auto"/>
        <w:jc w:val="both"/>
        <w:rPr>
          <w:b/>
          <w:bCs/>
        </w:rPr>
      </w:pPr>
    </w:p>
    <w:p w14:paraId="13342C1C" w14:textId="15EF57D9" w:rsidR="00BA2130" w:rsidRPr="00256EDA" w:rsidRDefault="00BA2130" w:rsidP="002C40A1">
      <w:pPr>
        <w:pStyle w:val="Titre3"/>
        <w:numPr>
          <w:ilvl w:val="0"/>
          <w:numId w:val="30"/>
        </w:numPr>
        <w:spacing w:before="0"/>
        <w:jc w:val="both"/>
      </w:pPr>
      <w:r w:rsidRPr="00256EDA">
        <w:t xml:space="preserve">Le département de la gravure et du relief </w:t>
      </w:r>
    </w:p>
    <w:p w14:paraId="538CEE62" w14:textId="7040D784" w:rsidR="00BA2130" w:rsidRPr="00256EDA" w:rsidRDefault="00256EDA" w:rsidP="00BA2130">
      <w:pPr>
        <w:spacing w:after="160" w:line="259" w:lineRule="auto"/>
        <w:jc w:val="both"/>
      </w:pPr>
      <w:r>
        <w:t>Le département e</w:t>
      </w:r>
      <w:r w:rsidR="00BA2130" w:rsidRPr="00256EDA">
        <w:t>st un service composé d’un graphiste 2D/3D à 30% et d’un transcripteur à 20%.</w:t>
      </w:r>
    </w:p>
    <w:p w14:paraId="60A218FD" w14:textId="11AB857D" w:rsidR="00BA2130" w:rsidRPr="00256EDA" w:rsidRDefault="00BA2130" w:rsidP="00BA2130">
      <w:pPr>
        <w:autoSpaceDE w:val="0"/>
        <w:autoSpaceDN w:val="0"/>
        <w:adjustRightInd w:val="0"/>
        <w:spacing w:after="0" w:line="240" w:lineRule="auto"/>
        <w:jc w:val="both"/>
      </w:pPr>
      <w:r w:rsidRPr="00256EDA">
        <w:t xml:space="preserve">La mission principale est d’élaborer et créer des supports visuels et tactiles en réponse aux besoins pédagogiques, éducatifs et rééducatifs des jeunes. L’installation d’un caisson de ventilation a permis de produire davantage de projets (malgré le ralentissement inhérent à la </w:t>
      </w:r>
      <w:r w:rsidR="00FC65F0" w:rsidRPr="00256EDA">
        <w:t>pandémie.</w:t>
      </w:r>
      <w:r w:rsidRPr="00256EDA">
        <w:t xml:space="preserve"> </w:t>
      </w:r>
    </w:p>
    <w:p w14:paraId="45A5979F" w14:textId="413A08A6" w:rsidR="00BA2130" w:rsidRPr="00256EDA" w:rsidRDefault="00BA2130" w:rsidP="00BA2130">
      <w:pPr>
        <w:spacing w:after="160" w:line="259" w:lineRule="auto"/>
        <w:jc w:val="both"/>
      </w:pPr>
      <w:r w:rsidRPr="00256EDA">
        <w:lastRenderedPageBreak/>
        <w:t>Ce service crée également des supports pour améliorer la visibilité interne et externe des activités de l’INJA en collaboration avec le service de communication. (</w:t>
      </w:r>
      <w:proofErr w:type="spellStart"/>
      <w:r w:rsidRPr="00256EDA">
        <w:t>INJActu</w:t>
      </w:r>
      <w:proofErr w:type="spellEnd"/>
      <w:r w:rsidRPr="00256EDA">
        <w:t>, plaquettes, carte de vœux, affiches…)</w:t>
      </w:r>
    </w:p>
    <w:p w14:paraId="7CB6964F" w14:textId="77777777" w:rsidR="00BA2130" w:rsidRPr="00256EDA" w:rsidRDefault="00BA2130" w:rsidP="00BA2130">
      <w:pPr>
        <w:autoSpaceDE w:val="0"/>
        <w:autoSpaceDN w:val="0"/>
        <w:adjustRightInd w:val="0"/>
        <w:spacing w:before="100" w:after="0" w:line="241" w:lineRule="atLeast"/>
        <w:jc w:val="both"/>
      </w:pPr>
      <w:r w:rsidRPr="00256EDA">
        <w:t>Enfin l’équipe s’est investie dans la signalétique au sein de l’institut en créant des affiches de portes le fléchage des couloirs, et l’installation des plaques en braille.</w:t>
      </w:r>
    </w:p>
    <w:p w14:paraId="03B155F4" w14:textId="77777777" w:rsidR="00BA2130" w:rsidRPr="00256EDA" w:rsidRDefault="00BA2130" w:rsidP="00BA2130">
      <w:pPr>
        <w:autoSpaceDE w:val="0"/>
        <w:autoSpaceDN w:val="0"/>
        <w:adjustRightInd w:val="0"/>
        <w:spacing w:before="100" w:after="0" w:line="241" w:lineRule="atLeast"/>
        <w:jc w:val="both"/>
      </w:pPr>
      <w:r w:rsidRPr="00256EDA">
        <w:t xml:space="preserve">Malgré la petite équipe, ce service collabore avec les autres de services de l’établissement et voit son activité croitre. </w:t>
      </w:r>
    </w:p>
    <w:p w14:paraId="453B31DB" w14:textId="77777777" w:rsidR="00BA2130" w:rsidRPr="00BA2130" w:rsidRDefault="00BA2130" w:rsidP="00BA2130">
      <w:pPr>
        <w:spacing w:after="160" w:line="259" w:lineRule="auto"/>
      </w:pPr>
    </w:p>
    <w:p w14:paraId="0AF46B97" w14:textId="77777777" w:rsidR="00BA2130" w:rsidRPr="00BA2130" w:rsidRDefault="00BA2130" w:rsidP="00BA2130">
      <w:pPr>
        <w:spacing w:after="160" w:line="259" w:lineRule="auto"/>
      </w:pPr>
      <w:r w:rsidRPr="00BA2130">
        <w:rPr>
          <w:noProof/>
        </w:rPr>
        <w:drawing>
          <wp:inline distT="0" distB="0" distL="0" distR="0" wp14:anchorId="614FB65A" wp14:editId="0A4C4FD8">
            <wp:extent cx="5825066" cy="3200400"/>
            <wp:effectExtent l="0" t="0" r="4445" b="0"/>
            <wp:docPr id="32" name="Graphique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5BBA7A9" w14:textId="12EB69EA" w:rsidR="00BA2130" w:rsidRPr="00256EDA" w:rsidRDefault="00BA2130" w:rsidP="00BA2130">
      <w:pPr>
        <w:spacing w:after="160" w:line="259" w:lineRule="auto"/>
      </w:pPr>
      <w:r w:rsidRPr="00256EDA">
        <w:t>Les projets sont très variés tels que :</w:t>
      </w:r>
    </w:p>
    <w:p w14:paraId="5B1BB2EB" w14:textId="77777777" w:rsidR="00BA2130" w:rsidRPr="00256EDA" w:rsidRDefault="00BA2130" w:rsidP="00BA2130">
      <w:pPr>
        <w:spacing w:after="160" w:line="259" w:lineRule="auto"/>
      </w:pPr>
      <w:r w:rsidRPr="00256EDA">
        <w:t>-smiley pour les orthophonistes</w:t>
      </w:r>
    </w:p>
    <w:p w14:paraId="50ABC7DF" w14:textId="77777777" w:rsidR="00BA2130" w:rsidRPr="00BA2130" w:rsidRDefault="00BA2130" w:rsidP="001E2AF2">
      <w:pPr>
        <w:spacing w:after="160" w:line="259" w:lineRule="auto"/>
        <w:jc w:val="center"/>
        <w:rPr>
          <w:sz w:val="24"/>
          <w:szCs w:val="24"/>
        </w:rPr>
      </w:pPr>
      <w:r w:rsidRPr="00BA2130">
        <w:rPr>
          <w:noProof/>
        </w:rPr>
        <w:drawing>
          <wp:inline distT="0" distB="0" distL="0" distR="0" wp14:anchorId="6A785A43" wp14:editId="262BB3B4">
            <wp:extent cx="1386840" cy="1386840"/>
            <wp:effectExtent l="0" t="0" r="3810" b="3810"/>
            <wp:docPr id="39" name="Image 39" descr="Une image contenant intérieur, assi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intérieur, assiette&#10;&#10;Description générée automatiquemen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86840" cy="1386840"/>
                    </a:xfrm>
                    <a:prstGeom prst="rect">
                      <a:avLst/>
                    </a:prstGeom>
                    <a:noFill/>
                    <a:ln>
                      <a:noFill/>
                    </a:ln>
                  </pic:spPr>
                </pic:pic>
              </a:graphicData>
            </a:graphic>
          </wp:inline>
        </w:drawing>
      </w:r>
    </w:p>
    <w:p w14:paraId="691FA26E" w14:textId="77777777" w:rsidR="00BA2130" w:rsidRPr="00256EDA" w:rsidRDefault="00BA2130" w:rsidP="00BA2130">
      <w:pPr>
        <w:spacing w:after="160" w:line="259" w:lineRule="auto"/>
      </w:pPr>
      <w:r w:rsidRPr="00256EDA">
        <w:t>-église romane pour l’Histoire</w:t>
      </w:r>
    </w:p>
    <w:p w14:paraId="7DA74FCA" w14:textId="77777777" w:rsidR="00BA2130" w:rsidRPr="00256EDA" w:rsidRDefault="00BA2130" w:rsidP="00BA2130">
      <w:pPr>
        <w:spacing w:after="160" w:line="259" w:lineRule="auto"/>
      </w:pPr>
      <w:r w:rsidRPr="00256EDA">
        <w:t xml:space="preserve">-règle en 3D pour les mathématiques </w:t>
      </w:r>
    </w:p>
    <w:p w14:paraId="16AD05ED" w14:textId="77777777" w:rsidR="00BA2130" w:rsidRPr="00256EDA" w:rsidRDefault="00BA2130" w:rsidP="00BA2130">
      <w:pPr>
        <w:spacing w:after="160" w:line="259" w:lineRule="auto"/>
      </w:pPr>
      <w:r w:rsidRPr="00256EDA">
        <w:t>-support pour tablette pour l’ergothérapeute</w:t>
      </w:r>
    </w:p>
    <w:p w14:paraId="06C90D39" w14:textId="77777777" w:rsidR="00BA2130" w:rsidRPr="00256EDA" w:rsidRDefault="00BA2130" w:rsidP="00BA2130">
      <w:pPr>
        <w:spacing w:after="160" w:line="259" w:lineRule="auto"/>
      </w:pPr>
      <w:r w:rsidRPr="00256EDA">
        <w:t>-pentes de trottoirs pour la locomotion</w:t>
      </w:r>
    </w:p>
    <w:p w14:paraId="6A0CF90E" w14:textId="77777777" w:rsidR="00BA2130" w:rsidRPr="00BA2130" w:rsidRDefault="00BA2130" w:rsidP="001E2AF2">
      <w:pPr>
        <w:spacing w:after="160" w:line="259" w:lineRule="auto"/>
        <w:jc w:val="center"/>
        <w:rPr>
          <w:sz w:val="24"/>
          <w:szCs w:val="24"/>
        </w:rPr>
      </w:pPr>
      <w:r w:rsidRPr="00BA2130">
        <w:rPr>
          <w:noProof/>
        </w:rPr>
        <w:lastRenderedPageBreak/>
        <w:drawing>
          <wp:inline distT="0" distB="0" distL="0" distR="0" wp14:anchorId="7599C16D" wp14:editId="269E65EA">
            <wp:extent cx="2411412" cy="1355090"/>
            <wp:effectExtent l="0" t="0" r="8255" b="0"/>
            <wp:docPr id="40" name="Image 4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10;&#10;Description générée automatiquemen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22284" cy="1361200"/>
                    </a:xfrm>
                    <a:prstGeom prst="rect">
                      <a:avLst/>
                    </a:prstGeom>
                    <a:noFill/>
                    <a:ln>
                      <a:noFill/>
                    </a:ln>
                  </pic:spPr>
                </pic:pic>
              </a:graphicData>
            </a:graphic>
          </wp:inline>
        </w:drawing>
      </w:r>
    </w:p>
    <w:p w14:paraId="0EBB7484" w14:textId="77777777" w:rsidR="00BA2130" w:rsidRPr="00BA2130" w:rsidRDefault="00BA2130" w:rsidP="00BA2130">
      <w:pPr>
        <w:spacing w:after="160" w:line="259" w:lineRule="auto"/>
        <w:rPr>
          <w:sz w:val="24"/>
          <w:szCs w:val="24"/>
        </w:rPr>
      </w:pPr>
    </w:p>
    <w:p w14:paraId="13D1D82E" w14:textId="77777777" w:rsidR="00BA2130" w:rsidRPr="00256EDA" w:rsidRDefault="00BA2130" w:rsidP="00256EDA">
      <w:pPr>
        <w:autoSpaceDE w:val="0"/>
        <w:autoSpaceDN w:val="0"/>
        <w:adjustRightInd w:val="0"/>
        <w:spacing w:before="100" w:after="0" w:line="241" w:lineRule="atLeast"/>
        <w:jc w:val="both"/>
      </w:pPr>
      <w:r w:rsidRPr="00256EDA">
        <w:t xml:space="preserve">Le département a collaboré avec plusieurs organismes pour l’adaptation du logiciel Scratch. En effet, l’INJA travaillait déjà depuis plusieurs années avec le SAEDV de la Cité scolaire Georges de la Tour (NANCY). Cette année, c’est l’IRIT de Toulouse et l'Université Paul Sabatier (étudiants en L3 Informatique) qui se sont joints au projet pour aider à ajouter un programme de reconnaissance visuelle des pièces réalisées par le service. </w:t>
      </w:r>
    </w:p>
    <w:p w14:paraId="745F1FC5" w14:textId="77777777" w:rsidR="00BA2130" w:rsidRPr="00256EDA" w:rsidRDefault="00BA2130" w:rsidP="00256EDA">
      <w:pPr>
        <w:autoSpaceDE w:val="0"/>
        <w:autoSpaceDN w:val="0"/>
        <w:adjustRightInd w:val="0"/>
        <w:spacing w:before="100" w:after="0" w:line="241" w:lineRule="atLeast"/>
        <w:jc w:val="both"/>
      </w:pPr>
      <w:r w:rsidRPr="00256EDA">
        <w:t>Le service a également participé à la création d’une commission 3D, initiée par les membres de l’AILDV. L’objectif est de mettre en commun les connaissances et les créations sur le thème des objets 3D pour personnes déficientes visuelles. Un compte a été créé en ligne pour permettre le partage et la diffusion des projets d’impression 3D pour DV.</w:t>
      </w:r>
    </w:p>
    <w:p w14:paraId="0071BBF9" w14:textId="77777777" w:rsidR="00BA2130" w:rsidRPr="00256EDA" w:rsidRDefault="00BA2130" w:rsidP="00256EDA">
      <w:pPr>
        <w:autoSpaceDE w:val="0"/>
        <w:autoSpaceDN w:val="0"/>
        <w:adjustRightInd w:val="0"/>
        <w:spacing w:before="100" w:after="0" w:line="241" w:lineRule="atLeast"/>
        <w:jc w:val="both"/>
      </w:pPr>
      <w:r w:rsidRPr="00256EDA">
        <w:t xml:space="preserve">Enfin, durant la journée Scolarisation des élèves déficients visuels à l’INSHEA, le département gravure et relief a organisé et animé des ateliers pour faire découvrir l’impression 3D et ses applications pour le public des déficients visuels. </w:t>
      </w:r>
    </w:p>
    <w:p w14:paraId="2644F675" w14:textId="77777777" w:rsidR="00BA2130" w:rsidRPr="00BA2130" w:rsidRDefault="00BA2130" w:rsidP="00BA2130">
      <w:pPr>
        <w:spacing w:after="160" w:line="259" w:lineRule="auto"/>
        <w:jc w:val="both"/>
        <w:rPr>
          <w:b/>
          <w:bCs/>
          <w:u w:val="single"/>
        </w:rPr>
      </w:pPr>
    </w:p>
    <w:p w14:paraId="3EAFB4CB" w14:textId="7AD8E9D6" w:rsidR="00BA2130" w:rsidRPr="00256EDA" w:rsidRDefault="00BA2130" w:rsidP="002C40A1">
      <w:pPr>
        <w:pStyle w:val="Titre3"/>
        <w:numPr>
          <w:ilvl w:val="0"/>
          <w:numId w:val="30"/>
        </w:numPr>
        <w:spacing w:before="0"/>
        <w:jc w:val="both"/>
      </w:pPr>
      <w:r w:rsidRPr="00256EDA">
        <w:t>L’atelier de réparation Perkins</w:t>
      </w:r>
    </w:p>
    <w:p w14:paraId="1F2BB11C" w14:textId="06DE52CB" w:rsidR="00BA2130" w:rsidRPr="00256EDA" w:rsidRDefault="00BA2130" w:rsidP="00256EDA">
      <w:pPr>
        <w:autoSpaceDE w:val="0"/>
        <w:autoSpaceDN w:val="0"/>
        <w:adjustRightInd w:val="0"/>
        <w:spacing w:before="100" w:after="0" w:line="241" w:lineRule="atLeast"/>
        <w:jc w:val="both"/>
      </w:pPr>
      <w:r w:rsidRPr="00256EDA">
        <w:t xml:space="preserve">L’atelier Perkins existe depuis 2018. Un agent formé à la réparation et à l’entretien de cet appareil d’écriture en braille y effectue 0,5 ETP. L’institut possède plus de 300 machines Perkins et 96 supplémentaires sont hors service mais sont stockées pour fournir des pièces de rechange. </w:t>
      </w:r>
    </w:p>
    <w:p w14:paraId="6A3646BA" w14:textId="77777777" w:rsidR="00BA2130" w:rsidRPr="00256EDA" w:rsidRDefault="00BA2130" w:rsidP="00256EDA">
      <w:pPr>
        <w:autoSpaceDE w:val="0"/>
        <w:autoSpaceDN w:val="0"/>
        <w:adjustRightInd w:val="0"/>
        <w:spacing w:before="100" w:after="0" w:line="241" w:lineRule="atLeast"/>
        <w:jc w:val="both"/>
      </w:pPr>
      <w:r w:rsidRPr="00256EDA">
        <w:t xml:space="preserve">Les jeunes sont les principaux emprunteurs, mais s’ajoutent aussi les professionnels en cours d’apprentissage du braille ou les enseignants, ce qui représente environ une quarantaine de professionnels </w:t>
      </w:r>
    </w:p>
    <w:p w14:paraId="05A9E0DD" w14:textId="77777777" w:rsidR="00BA2130" w:rsidRPr="00BA2130" w:rsidRDefault="00BA2130" w:rsidP="00BA2130">
      <w:pPr>
        <w:contextualSpacing/>
        <w:jc w:val="both"/>
        <w:rPr>
          <w:rFonts w:ascii="Calibri" w:eastAsia="Calibri" w:hAnsi="Calibri" w:cs="Times New Roman"/>
          <w:sz w:val="24"/>
          <w:szCs w:val="24"/>
        </w:rPr>
      </w:pPr>
    </w:p>
    <w:p w14:paraId="24678F76" w14:textId="2E9777C3" w:rsidR="00B70503" w:rsidRDefault="00A75D32">
      <w:pPr>
        <w:spacing w:after="160" w:line="259" w:lineRule="auto"/>
      </w:pPr>
      <w:r>
        <w:br w:type="page"/>
      </w:r>
      <w:r w:rsidR="00B70503">
        <w:lastRenderedPageBreak/>
        <w:br w:type="page"/>
      </w:r>
    </w:p>
    <w:p w14:paraId="03DA4D62" w14:textId="77777777" w:rsidR="00A75D32" w:rsidRDefault="00A75D32">
      <w:pPr>
        <w:spacing w:after="160" w:line="259" w:lineRule="auto"/>
      </w:pPr>
    </w:p>
    <w:p w14:paraId="1B311C75" w14:textId="5BF85BBE" w:rsidR="002B4830" w:rsidRDefault="00CD54EF">
      <w:pPr>
        <w:spacing w:after="160" w:line="259" w:lineRule="auto"/>
      </w:pPr>
      <w:r>
        <w:rPr>
          <w:noProof/>
        </w:rPr>
        <mc:AlternateContent>
          <mc:Choice Requires="wps">
            <w:drawing>
              <wp:anchor distT="0" distB="0" distL="114300" distR="114300" simplePos="0" relativeHeight="251683840" behindDoc="0" locked="0" layoutInCell="1" allowOverlap="1" wp14:anchorId="4CF19C03" wp14:editId="4FDE4864">
                <wp:simplePos x="0" y="0"/>
                <wp:positionH relativeFrom="margin">
                  <wp:posOffset>-979170</wp:posOffset>
                </wp:positionH>
                <wp:positionV relativeFrom="paragraph">
                  <wp:posOffset>66758</wp:posOffset>
                </wp:positionV>
                <wp:extent cx="7699513" cy="2250551"/>
                <wp:effectExtent l="0" t="0" r="0" b="0"/>
                <wp:wrapNone/>
                <wp:docPr id="51" name="Zone de texte 51"/>
                <wp:cNvGraphicFramePr/>
                <a:graphic xmlns:a="http://schemas.openxmlformats.org/drawingml/2006/main">
                  <a:graphicData uri="http://schemas.microsoft.com/office/word/2010/wordprocessingShape">
                    <wps:wsp>
                      <wps:cNvSpPr txBox="1"/>
                      <wps:spPr>
                        <a:xfrm>
                          <a:off x="0" y="0"/>
                          <a:ext cx="7699513" cy="2250551"/>
                        </a:xfrm>
                        <a:prstGeom prst="rect">
                          <a:avLst/>
                        </a:prstGeom>
                        <a:noFill/>
                        <a:ln>
                          <a:noFill/>
                        </a:ln>
                      </wps:spPr>
                      <wps:txbx>
                        <w:txbxContent>
                          <w:p w14:paraId="238CC3B9" w14:textId="15666855" w:rsidR="00B70503" w:rsidRPr="002B4830" w:rsidRDefault="00B70503" w:rsidP="00783FAD">
                            <w:pPr>
                              <w:ind w:left="993" w:hanging="993"/>
                              <w:jc w:val="center"/>
                              <w:rPr>
                                <w:b/>
                                <w:bCs/>
                                <w:color w:val="FFC000" w:themeColor="accent4"/>
                                <w:sz w:val="140"/>
                                <w:szCs w:val="140"/>
                                <w14:textOutline w14:w="11112" w14:cap="flat" w14:cmpd="sng" w14:algn="ctr">
                                  <w14:solidFill>
                                    <w14:schemeClr w14:val="accent2"/>
                                  </w14:solidFill>
                                  <w14:prstDash w14:val="solid"/>
                                  <w14:round/>
                                </w14:textOutline>
                              </w:rPr>
                            </w:pPr>
                            <w:r w:rsidRPr="002B4830">
                              <w:rPr>
                                <w:b/>
                                <w:bCs/>
                                <w:color w:val="FFC000" w:themeColor="accent4"/>
                                <w:sz w:val="140"/>
                                <w:szCs w:val="140"/>
                              </w:rPr>
                              <w:t>5-ADMINISTRATION GENERALE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19C03" id="Zone de texte 51" o:spid="_x0000_s1034" type="#_x0000_t202" style="position:absolute;margin-left:-77.1pt;margin-top:5.25pt;width:606.25pt;height:177.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" filled="f" stroked="f">
                <v:textbox>
                  <w:txbxContent>
                    <w:p w14:paraId="238CC3B9" w14:textId="15666855" w:rsidR="00B70503" w:rsidRPr="002B4830" w:rsidRDefault="00B70503" w:rsidP="00783FAD">
                      <w:pPr>
                        <w:ind w:left="993" w:hanging="993"/>
                        <w:jc w:val="center"/>
                        <w:rPr>
                          <w:b/>
                          <w:bCs/>
                          <w:color w:val="FFC000" w:themeColor="accent4"/>
                          <w:sz w:val="140"/>
                          <w:szCs w:val="140"/>
                          <w14:textOutline w14:w="11112" w14:cap="flat" w14:cmpd="sng" w14:algn="ctr">
                            <w14:solidFill>
                              <w14:schemeClr w14:val="accent2"/>
                            </w14:solidFill>
                            <w14:prstDash w14:val="solid"/>
                            <w14:round/>
                          </w14:textOutline>
                        </w:rPr>
                      </w:pPr>
                      <w:r w:rsidRPr="002B4830">
                        <w:rPr>
                          <w:b/>
                          <w:bCs/>
                          <w:color w:val="FFC000" w:themeColor="accent4"/>
                          <w:sz w:val="140"/>
                          <w:szCs w:val="140"/>
                        </w:rPr>
                        <w:t>5-ADMINISTRATION GENERALE</w:t>
                      </w:r>
                    </w:p>
                  </w:txbxContent>
                </v:textbox>
                <w10:wrap anchorx="margin"/>
              </v:shape>
            </w:pict>
          </mc:Fallback>
        </mc:AlternateContent>
      </w:r>
      <w:r>
        <w:rPr>
          <w:noProof/>
        </w:rPr>
        <w:drawing>
          <wp:anchor distT="0" distB="0" distL="114300" distR="114300" simplePos="0" relativeHeight="251700224" behindDoc="1" locked="0" layoutInCell="1" allowOverlap="1" wp14:anchorId="4292CA56" wp14:editId="13D699F3">
            <wp:simplePos x="0" y="0"/>
            <wp:positionH relativeFrom="column">
              <wp:posOffset>-808438</wp:posOffset>
            </wp:positionH>
            <wp:positionV relativeFrom="paragraph">
              <wp:posOffset>279400</wp:posOffset>
            </wp:positionV>
            <wp:extent cx="7368208" cy="7794771"/>
            <wp:effectExtent l="0" t="0" r="4445"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368208" cy="77947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630DBD" w14:textId="14B76DB4" w:rsidR="00A75D32" w:rsidRDefault="002B4830" w:rsidP="002B4830">
      <w:pPr>
        <w:spacing w:after="160" w:line="259" w:lineRule="auto"/>
        <w:ind w:right="-1417" w:hanging="1417"/>
      </w:pPr>
      <w:r>
        <w:t xml:space="preserve"> </w:t>
      </w:r>
      <w:r w:rsidR="00A75D32">
        <w:br w:type="page"/>
      </w:r>
    </w:p>
    <w:p w14:paraId="3F4DB3F2" w14:textId="77777777" w:rsidR="00BA2130" w:rsidRPr="00BA2130" w:rsidRDefault="00BA2130" w:rsidP="00BA2130">
      <w:pPr>
        <w:spacing w:after="160" w:line="259" w:lineRule="auto"/>
      </w:pPr>
    </w:p>
    <w:p w14:paraId="55188887" w14:textId="1B3D67F0" w:rsidR="00BA2130" w:rsidRPr="00A75D32" w:rsidRDefault="00BA2130" w:rsidP="00B70503">
      <w:pPr>
        <w:pStyle w:val="Titre2"/>
        <w:numPr>
          <w:ilvl w:val="0"/>
          <w:numId w:val="48"/>
        </w:numPr>
        <w:spacing w:before="0"/>
        <w:jc w:val="both"/>
      </w:pPr>
      <w:bookmarkStart w:id="24" w:name="_Hlk57389203"/>
      <w:r w:rsidRPr="00A75D32">
        <w:t>Les instances</w:t>
      </w:r>
    </w:p>
    <w:p w14:paraId="293A84D3" w14:textId="77777777" w:rsidR="00BA2130" w:rsidRPr="00E51594" w:rsidRDefault="00BA2130" w:rsidP="00BA2130">
      <w:pPr>
        <w:jc w:val="both"/>
        <w:rPr>
          <w:rFonts w:ascii="Verdana" w:hAnsi="Verdana" w:cstheme="minorHAnsi"/>
          <w:sz w:val="18"/>
          <w:szCs w:val="18"/>
        </w:rPr>
      </w:pPr>
    </w:p>
    <w:bookmarkEnd w:id="24"/>
    <w:p w14:paraId="45066E11" w14:textId="4845FA51" w:rsidR="00BA2130" w:rsidRDefault="00BA2130" w:rsidP="00BA2130">
      <w:pPr>
        <w:pStyle w:val="Titre1"/>
        <w:jc w:val="both"/>
        <w:rPr>
          <w:rFonts w:ascii="Verdana" w:eastAsiaTheme="minorHAnsi" w:hAnsi="Verdana" w:cstheme="minorHAnsi"/>
          <w:color w:val="auto"/>
          <w:sz w:val="18"/>
          <w:szCs w:val="18"/>
        </w:rPr>
      </w:pPr>
      <w:r>
        <w:rPr>
          <w:rFonts w:ascii="Verdana" w:eastAsiaTheme="minorHAnsi" w:hAnsi="Verdana" w:cstheme="minorHAnsi"/>
          <w:color w:val="auto"/>
          <w:sz w:val="18"/>
          <w:szCs w:val="18"/>
        </w:rPr>
        <w:t xml:space="preserve">Etablissement public national régi par le décret </w:t>
      </w:r>
      <w:r w:rsidR="00CA641C" w:rsidRPr="00CA641C">
        <w:rPr>
          <w:rFonts w:ascii="Verdana" w:eastAsiaTheme="minorHAnsi" w:hAnsi="Verdana" w:cstheme="minorHAnsi"/>
          <w:color w:val="auto"/>
          <w:sz w:val="18"/>
          <w:szCs w:val="18"/>
        </w:rPr>
        <w:t>74-355 du 26 avril 1974</w:t>
      </w:r>
      <w:r>
        <w:rPr>
          <w:rFonts w:ascii="Verdana" w:eastAsiaTheme="minorHAnsi" w:hAnsi="Verdana" w:cstheme="minorHAnsi"/>
          <w:color w:val="auto"/>
          <w:sz w:val="18"/>
          <w:szCs w:val="18"/>
        </w:rPr>
        <w:t xml:space="preserve">, l’institut national des jeunes aveugles voit sa gouvernance organisée autour du plusieurs instances décisionnaires ou consultatives. En 2020 a eu lieu le renouvellement des membres </w:t>
      </w:r>
      <w:r w:rsidR="00CA641C">
        <w:rPr>
          <w:rFonts w:ascii="Verdana" w:eastAsiaTheme="minorHAnsi" w:hAnsi="Verdana" w:cstheme="minorHAnsi"/>
          <w:color w:val="auto"/>
          <w:sz w:val="18"/>
          <w:szCs w:val="18"/>
        </w:rPr>
        <w:t xml:space="preserve">élus </w:t>
      </w:r>
      <w:r>
        <w:rPr>
          <w:rFonts w:ascii="Verdana" w:eastAsiaTheme="minorHAnsi" w:hAnsi="Verdana" w:cstheme="minorHAnsi"/>
          <w:color w:val="auto"/>
          <w:sz w:val="18"/>
          <w:szCs w:val="18"/>
        </w:rPr>
        <w:t>représentants les personnels au conseil d’administration.</w:t>
      </w:r>
    </w:p>
    <w:p w14:paraId="22B94CBB" w14:textId="77777777" w:rsidR="00BA2130" w:rsidRPr="00E51594" w:rsidRDefault="00BA2130" w:rsidP="00BA2130">
      <w:pPr>
        <w:jc w:val="both"/>
        <w:rPr>
          <w:rFonts w:ascii="Verdana" w:hAnsi="Verdana" w:cstheme="minorHAnsi"/>
          <w:sz w:val="18"/>
          <w:szCs w:val="18"/>
        </w:rPr>
      </w:pPr>
    </w:p>
    <w:p w14:paraId="39C17182" w14:textId="3E07FEDE" w:rsidR="00BA2130" w:rsidRPr="00080E90" w:rsidRDefault="00BA2130" w:rsidP="002C40A1">
      <w:pPr>
        <w:pStyle w:val="Titre2"/>
        <w:numPr>
          <w:ilvl w:val="0"/>
          <w:numId w:val="32"/>
        </w:numPr>
        <w:jc w:val="both"/>
        <w:rPr>
          <w:rFonts w:ascii="Verdana" w:eastAsiaTheme="minorHAnsi" w:hAnsi="Verdana" w:cstheme="minorHAnsi"/>
          <w:i/>
          <w:iCs/>
          <w:color w:val="C00000"/>
          <w:sz w:val="22"/>
          <w:szCs w:val="22"/>
        </w:rPr>
      </w:pPr>
      <w:r w:rsidRPr="00080E90">
        <w:rPr>
          <w:rFonts w:ascii="Verdana" w:hAnsi="Verdana" w:cstheme="minorHAnsi"/>
          <w:i/>
          <w:iCs/>
          <w:color w:val="C00000"/>
          <w:sz w:val="22"/>
          <w:szCs w:val="22"/>
        </w:rPr>
        <w:t>Le Conseil d’administration</w:t>
      </w:r>
    </w:p>
    <w:p w14:paraId="4D2C5E52" w14:textId="77777777" w:rsidR="00BA2130" w:rsidRPr="00E51594" w:rsidRDefault="00BA2130" w:rsidP="00BA2130">
      <w:pPr>
        <w:pStyle w:val="Corpsdetexte"/>
        <w:spacing w:before="113" w:line="264" w:lineRule="auto"/>
        <w:jc w:val="both"/>
        <w:rPr>
          <w:rFonts w:ascii="Verdana" w:eastAsiaTheme="minorHAnsi" w:hAnsi="Verdana" w:cstheme="minorHAnsi"/>
          <w:sz w:val="18"/>
          <w:szCs w:val="18"/>
        </w:rPr>
      </w:pPr>
      <w:r w:rsidRPr="00E51594">
        <w:rPr>
          <w:rFonts w:ascii="Verdana" w:eastAsiaTheme="minorHAnsi" w:hAnsi="Verdana" w:cstheme="minorHAnsi"/>
          <w:sz w:val="18"/>
          <w:szCs w:val="18"/>
        </w:rPr>
        <w:t>Ce conseil comprend 7 membres nommés par arrêté du ministre chargé de la santé publique, à savoir 1 président et 6 membres désignés en raison de leur compétence particulière en matière administrative, sociale, pédagogique ou médicale, dont au moins 1 membre exerçant dans l’établissement, ainsi que 7 membres élus.</w:t>
      </w:r>
    </w:p>
    <w:p w14:paraId="3A2B3E51" w14:textId="77777777" w:rsidR="00BA2130" w:rsidRDefault="00BA2130" w:rsidP="00BA2130">
      <w:pPr>
        <w:spacing w:before="89"/>
        <w:jc w:val="both"/>
        <w:rPr>
          <w:rFonts w:ascii="Verdana" w:hAnsi="Verdana" w:cstheme="minorHAnsi"/>
          <w:b/>
          <w:bCs/>
          <w:sz w:val="18"/>
          <w:szCs w:val="18"/>
        </w:rPr>
      </w:pPr>
    </w:p>
    <w:p w14:paraId="28026AB1" w14:textId="77777777" w:rsidR="00BA2130" w:rsidRPr="00E51594" w:rsidRDefault="00BA2130" w:rsidP="00BA2130">
      <w:pPr>
        <w:spacing w:before="89"/>
        <w:jc w:val="both"/>
        <w:rPr>
          <w:rFonts w:ascii="Verdana" w:hAnsi="Verdana" w:cstheme="minorHAnsi"/>
          <w:b/>
          <w:bCs/>
          <w:sz w:val="18"/>
          <w:szCs w:val="18"/>
        </w:rPr>
      </w:pPr>
      <w:r w:rsidRPr="00E51594">
        <w:rPr>
          <w:rFonts w:ascii="Verdana" w:hAnsi="Verdana" w:cstheme="minorHAnsi"/>
          <w:b/>
          <w:bCs/>
          <w:sz w:val="18"/>
          <w:szCs w:val="18"/>
        </w:rPr>
        <w:t>Liste des membres nommés :</w:t>
      </w:r>
    </w:p>
    <w:p w14:paraId="7FC3C3CA" w14:textId="77777777" w:rsidR="00BA2130" w:rsidRPr="00E51594" w:rsidRDefault="00BA2130" w:rsidP="002C40A1">
      <w:pPr>
        <w:pStyle w:val="Paragraphedeliste"/>
        <w:widowControl w:val="0"/>
        <w:numPr>
          <w:ilvl w:val="0"/>
          <w:numId w:val="13"/>
        </w:numPr>
        <w:tabs>
          <w:tab w:val="left" w:pos="142"/>
        </w:tabs>
        <w:autoSpaceDE w:val="0"/>
        <w:autoSpaceDN w:val="0"/>
        <w:spacing w:before="78" w:after="0" w:line="240" w:lineRule="auto"/>
        <w:ind w:left="0" w:firstLine="0"/>
        <w:contextualSpacing w:val="0"/>
        <w:jc w:val="both"/>
        <w:rPr>
          <w:rFonts w:ascii="Verdana" w:hAnsi="Verdana" w:cstheme="minorHAnsi"/>
          <w:sz w:val="18"/>
          <w:szCs w:val="18"/>
        </w:rPr>
      </w:pPr>
      <w:r w:rsidRPr="00E51594">
        <w:rPr>
          <w:rFonts w:ascii="Verdana" w:hAnsi="Verdana" w:cstheme="minorHAnsi"/>
          <w:sz w:val="18"/>
          <w:szCs w:val="18"/>
        </w:rPr>
        <w:t>Huguette MAUSS</w:t>
      </w:r>
    </w:p>
    <w:p w14:paraId="143B2521" w14:textId="77777777" w:rsidR="00BA2130" w:rsidRPr="00E51594" w:rsidRDefault="00BA2130" w:rsidP="00BA2130">
      <w:pPr>
        <w:pStyle w:val="Corpsdetexte"/>
        <w:spacing w:before="21" w:line="264" w:lineRule="auto"/>
        <w:ind w:firstLine="142"/>
        <w:jc w:val="both"/>
        <w:rPr>
          <w:rFonts w:ascii="Verdana" w:eastAsiaTheme="minorHAnsi" w:hAnsi="Verdana" w:cstheme="minorHAnsi"/>
          <w:sz w:val="18"/>
          <w:szCs w:val="18"/>
        </w:rPr>
      </w:pPr>
      <w:r w:rsidRPr="00E51594">
        <w:rPr>
          <w:rFonts w:ascii="Verdana" w:eastAsiaTheme="minorHAnsi" w:hAnsi="Verdana" w:cstheme="minorHAnsi"/>
          <w:sz w:val="18"/>
          <w:szCs w:val="18"/>
        </w:rPr>
        <w:t>Présidente, inspectrice générale des affaires sociales honoraire ;</w:t>
      </w:r>
    </w:p>
    <w:p w14:paraId="3C0C297F" w14:textId="77777777" w:rsidR="00BA2130" w:rsidRPr="00E51594" w:rsidRDefault="00BA2130" w:rsidP="002C40A1">
      <w:pPr>
        <w:widowControl w:val="0"/>
        <w:numPr>
          <w:ilvl w:val="0"/>
          <w:numId w:val="13"/>
        </w:numPr>
        <w:tabs>
          <w:tab w:val="left" w:pos="142"/>
        </w:tabs>
        <w:autoSpaceDE w:val="0"/>
        <w:autoSpaceDN w:val="0"/>
        <w:spacing w:before="55" w:after="0" w:line="240" w:lineRule="auto"/>
        <w:ind w:left="142" w:hanging="142"/>
        <w:jc w:val="both"/>
        <w:rPr>
          <w:rFonts w:ascii="Verdana" w:hAnsi="Verdana" w:cstheme="minorHAnsi"/>
          <w:sz w:val="18"/>
          <w:szCs w:val="18"/>
        </w:rPr>
      </w:pPr>
      <w:r>
        <w:rPr>
          <w:rFonts w:ascii="Verdana" w:hAnsi="Verdana" w:cstheme="minorHAnsi"/>
          <w:sz w:val="18"/>
          <w:szCs w:val="18"/>
        </w:rPr>
        <w:t>Philippe de BRACQUILANGES (depuis le 15 octobre 2020)</w:t>
      </w:r>
    </w:p>
    <w:p w14:paraId="39A0C40E" w14:textId="77777777" w:rsidR="00BA2130" w:rsidRPr="00E51594" w:rsidRDefault="00BA2130" w:rsidP="00BA2130">
      <w:pPr>
        <w:pStyle w:val="Corpsdetexte"/>
        <w:tabs>
          <w:tab w:val="left" w:pos="142"/>
        </w:tabs>
        <w:spacing w:before="21" w:line="264" w:lineRule="auto"/>
        <w:ind w:left="142"/>
        <w:jc w:val="both"/>
        <w:rPr>
          <w:rFonts w:ascii="Verdana" w:eastAsiaTheme="minorHAnsi" w:hAnsi="Verdana" w:cstheme="minorHAnsi"/>
          <w:sz w:val="18"/>
          <w:szCs w:val="18"/>
        </w:rPr>
      </w:pPr>
      <w:r>
        <w:rPr>
          <w:rFonts w:ascii="Verdana" w:eastAsiaTheme="minorHAnsi" w:hAnsi="Verdana" w:cstheme="minorHAnsi"/>
          <w:sz w:val="18"/>
          <w:szCs w:val="18"/>
        </w:rPr>
        <w:t>Conseiller du</w:t>
      </w:r>
      <w:r w:rsidRPr="00E51594">
        <w:rPr>
          <w:rFonts w:ascii="Verdana" w:eastAsiaTheme="minorHAnsi" w:hAnsi="Verdana" w:cstheme="minorHAnsi"/>
          <w:sz w:val="18"/>
          <w:szCs w:val="18"/>
        </w:rPr>
        <w:t xml:space="preserve"> VIIème arrondissement </w:t>
      </w:r>
      <w:r>
        <w:rPr>
          <w:rFonts w:ascii="Verdana" w:eastAsiaTheme="minorHAnsi" w:hAnsi="Verdana" w:cstheme="minorHAnsi"/>
          <w:sz w:val="18"/>
          <w:szCs w:val="18"/>
        </w:rPr>
        <w:t xml:space="preserve">de la ville de Paris, </w:t>
      </w:r>
      <w:r w:rsidRPr="00E51594">
        <w:rPr>
          <w:rFonts w:ascii="Verdana" w:eastAsiaTheme="minorHAnsi" w:hAnsi="Verdana" w:cstheme="minorHAnsi"/>
          <w:sz w:val="18"/>
          <w:szCs w:val="18"/>
        </w:rPr>
        <w:t xml:space="preserve">délégué à la </w:t>
      </w:r>
      <w:r>
        <w:rPr>
          <w:rFonts w:ascii="Verdana" w:eastAsiaTheme="minorHAnsi" w:hAnsi="Verdana" w:cstheme="minorHAnsi"/>
          <w:sz w:val="18"/>
          <w:szCs w:val="18"/>
        </w:rPr>
        <w:t xml:space="preserve">solidarité </w:t>
      </w:r>
      <w:r w:rsidRPr="00E51594">
        <w:rPr>
          <w:rFonts w:ascii="Verdana" w:eastAsiaTheme="minorHAnsi" w:hAnsi="Verdana" w:cstheme="minorHAnsi"/>
          <w:sz w:val="18"/>
          <w:szCs w:val="18"/>
        </w:rPr>
        <w:t>et au handicap ;</w:t>
      </w:r>
    </w:p>
    <w:p w14:paraId="678E1B89" w14:textId="77777777" w:rsidR="00BA2130" w:rsidRPr="00E51594" w:rsidRDefault="00BA2130" w:rsidP="002C40A1">
      <w:pPr>
        <w:widowControl w:val="0"/>
        <w:numPr>
          <w:ilvl w:val="0"/>
          <w:numId w:val="12"/>
        </w:numPr>
        <w:tabs>
          <w:tab w:val="left" w:pos="142"/>
        </w:tabs>
        <w:autoSpaceDE w:val="0"/>
        <w:autoSpaceDN w:val="0"/>
        <w:spacing w:before="55" w:after="0" w:line="240" w:lineRule="auto"/>
        <w:ind w:left="142" w:hanging="142"/>
        <w:jc w:val="both"/>
        <w:rPr>
          <w:rFonts w:ascii="Verdana" w:hAnsi="Verdana" w:cstheme="minorHAnsi"/>
          <w:sz w:val="18"/>
          <w:szCs w:val="18"/>
        </w:rPr>
      </w:pPr>
      <w:r w:rsidRPr="00E51594">
        <w:rPr>
          <w:rFonts w:ascii="Verdana" w:hAnsi="Verdana" w:cstheme="minorHAnsi"/>
          <w:sz w:val="18"/>
          <w:szCs w:val="18"/>
        </w:rPr>
        <w:t>Roxane JESECK</w:t>
      </w:r>
    </w:p>
    <w:p w14:paraId="51C3376D" w14:textId="77777777" w:rsidR="00BA2130" w:rsidRPr="00E51594" w:rsidRDefault="00BA2130" w:rsidP="00BA2130">
      <w:pPr>
        <w:pStyle w:val="Corpsdetexte"/>
        <w:tabs>
          <w:tab w:val="left" w:pos="142"/>
        </w:tabs>
        <w:spacing w:before="21"/>
        <w:ind w:left="142"/>
        <w:jc w:val="both"/>
        <w:rPr>
          <w:rFonts w:ascii="Verdana" w:eastAsiaTheme="minorHAnsi" w:hAnsi="Verdana" w:cstheme="minorHAnsi"/>
          <w:sz w:val="18"/>
          <w:szCs w:val="18"/>
        </w:rPr>
      </w:pPr>
      <w:r w:rsidRPr="00E51594">
        <w:rPr>
          <w:rFonts w:ascii="Verdana" w:eastAsiaTheme="minorHAnsi" w:hAnsi="Verdana" w:cstheme="minorHAnsi"/>
          <w:sz w:val="18"/>
          <w:szCs w:val="18"/>
        </w:rPr>
        <w:t>Attachée en charge de la communication de l’INJA ;</w:t>
      </w:r>
    </w:p>
    <w:p w14:paraId="49323693" w14:textId="77777777" w:rsidR="00BA2130" w:rsidRPr="00E51594" w:rsidRDefault="00BA2130" w:rsidP="002C40A1">
      <w:pPr>
        <w:widowControl w:val="0"/>
        <w:numPr>
          <w:ilvl w:val="0"/>
          <w:numId w:val="12"/>
        </w:numPr>
        <w:tabs>
          <w:tab w:val="left" w:pos="142"/>
        </w:tabs>
        <w:autoSpaceDE w:val="0"/>
        <w:autoSpaceDN w:val="0"/>
        <w:spacing w:before="78" w:after="0" w:line="240" w:lineRule="auto"/>
        <w:ind w:left="142" w:hanging="142"/>
        <w:jc w:val="both"/>
        <w:rPr>
          <w:rFonts w:ascii="Verdana" w:hAnsi="Verdana" w:cstheme="minorHAnsi"/>
          <w:sz w:val="18"/>
          <w:szCs w:val="18"/>
        </w:rPr>
      </w:pPr>
      <w:r w:rsidRPr="00E51594">
        <w:rPr>
          <w:rFonts w:ascii="Verdana" w:hAnsi="Verdana" w:cstheme="minorHAnsi"/>
          <w:sz w:val="18"/>
          <w:szCs w:val="18"/>
        </w:rPr>
        <w:t>Hamou BOUAKKAZ</w:t>
      </w:r>
    </w:p>
    <w:p w14:paraId="26648769" w14:textId="77777777" w:rsidR="00BA2130" w:rsidRPr="00E51594" w:rsidRDefault="00BA2130" w:rsidP="00BA2130">
      <w:pPr>
        <w:pStyle w:val="Corpsdetexte"/>
        <w:tabs>
          <w:tab w:val="left" w:pos="142"/>
        </w:tabs>
        <w:spacing w:before="22" w:line="264" w:lineRule="auto"/>
        <w:ind w:left="142"/>
        <w:jc w:val="both"/>
        <w:rPr>
          <w:rFonts w:ascii="Verdana" w:eastAsiaTheme="minorHAnsi" w:hAnsi="Verdana" w:cstheme="minorHAnsi"/>
          <w:sz w:val="18"/>
          <w:szCs w:val="18"/>
        </w:rPr>
      </w:pPr>
      <w:r w:rsidRPr="00E51594">
        <w:rPr>
          <w:rFonts w:ascii="Verdana" w:eastAsiaTheme="minorHAnsi" w:hAnsi="Verdana" w:cstheme="minorHAnsi"/>
          <w:sz w:val="18"/>
          <w:szCs w:val="18"/>
        </w:rPr>
        <w:t>Ancien élève de l’Institut National des Jeunes Aveugles, Président de l’Association Paul Guinot ;</w:t>
      </w:r>
    </w:p>
    <w:p w14:paraId="79AB9118" w14:textId="77777777" w:rsidR="00BA2130" w:rsidRPr="00E51594" w:rsidRDefault="00BA2130" w:rsidP="002C40A1">
      <w:pPr>
        <w:widowControl w:val="0"/>
        <w:numPr>
          <w:ilvl w:val="0"/>
          <w:numId w:val="12"/>
        </w:numPr>
        <w:tabs>
          <w:tab w:val="left" w:pos="142"/>
        </w:tabs>
        <w:autoSpaceDE w:val="0"/>
        <w:autoSpaceDN w:val="0"/>
        <w:spacing w:before="55" w:after="0" w:line="240" w:lineRule="auto"/>
        <w:ind w:left="142" w:hanging="142"/>
        <w:jc w:val="both"/>
        <w:rPr>
          <w:rFonts w:ascii="Verdana" w:hAnsi="Verdana" w:cstheme="minorHAnsi"/>
          <w:sz w:val="18"/>
          <w:szCs w:val="18"/>
        </w:rPr>
      </w:pPr>
      <w:r w:rsidRPr="00E51594">
        <w:rPr>
          <w:rFonts w:ascii="Verdana" w:hAnsi="Verdana" w:cstheme="minorHAnsi"/>
          <w:sz w:val="18"/>
          <w:szCs w:val="18"/>
        </w:rPr>
        <w:t>Edouard FERRERO</w:t>
      </w:r>
    </w:p>
    <w:p w14:paraId="45EA50A3" w14:textId="77777777" w:rsidR="00BA2130" w:rsidRPr="00E51594" w:rsidRDefault="00BA2130" w:rsidP="00BA2130">
      <w:pPr>
        <w:pStyle w:val="Corpsdetexte"/>
        <w:tabs>
          <w:tab w:val="left" w:pos="142"/>
        </w:tabs>
        <w:spacing w:before="21" w:line="264" w:lineRule="auto"/>
        <w:ind w:left="142"/>
        <w:jc w:val="both"/>
        <w:rPr>
          <w:rFonts w:ascii="Verdana" w:eastAsiaTheme="minorHAnsi" w:hAnsi="Verdana" w:cstheme="minorHAnsi"/>
          <w:sz w:val="18"/>
          <w:szCs w:val="18"/>
        </w:rPr>
      </w:pPr>
      <w:r w:rsidRPr="00E51594">
        <w:rPr>
          <w:rFonts w:ascii="Verdana" w:eastAsiaTheme="minorHAnsi" w:hAnsi="Verdana" w:cstheme="minorHAnsi"/>
          <w:sz w:val="18"/>
          <w:szCs w:val="18"/>
        </w:rPr>
        <w:t>Président de la Confédération française pour la promotion sociale des aveugles et amblyopes ;</w:t>
      </w:r>
    </w:p>
    <w:p w14:paraId="49244E10" w14:textId="77777777" w:rsidR="00BA2130" w:rsidRPr="00E51594" w:rsidRDefault="00BA2130" w:rsidP="002C40A1">
      <w:pPr>
        <w:widowControl w:val="0"/>
        <w:numPr>
          <w:ilvl w:val="0"/>
          <w:numId w:val="12"/>
        </w:numPr>
        <w:tabs>
          <w:tab w:val="left" w:pos="142"/>
        </w:tabs>
        <w:autoSpaceDE w:val="0"/>
        <w:autoSpaceDN w:val="0"/>
        <w:spacing w:before="56" w:after="0" w:line="240" w:lineRule="auto"/>
        <w:ind w:left="142" w:hanging="142"/>
        <w:jc w:val="both"/>
        <w:rPr>
          <w:rFonts w:ascii="Verdana" w:hAnsi="Verdana" w:cstheme="minorHAnsi"/>
          <w:sz w:val="18"/>
          <w:szCs w:val="18"/>
        </w:rPr>
      </w:pPr>
      <w:r w:rsidRPr="00E51594">
        <w:rPr>
          <w:rFonts w:ascii="Verdana" w:hAnsi="Verdana" w:cstheme="minorHAnsi"/>
          <w:sz w:val="18"/>
          <w:szCs w:val="18"/>
        </w:rPr>
        <w:t>Véronique LAFARGE-VILLAIN</w:t>
      </w:r>
    </w:p>
    <w:p w14:paraId="10D39548" w14:textId="77777777" w:rsidR="00BA2130" w:rsidRPr="00E51594" w:rsidRDefault="00BA2130" w:rsidP="00BA2130">
      <w:pPr>
        <w:pStyle w:val="Corpsdetexte"/>
        <w:tabs>
          <w:tab w:val="left" w:pos="142"/>
        </w:tabs>
        <w:spacing w:before="21"/>
        <w:ind w:left="142"/>
        <w:jc w:val="both"/>
        <w:rPr>
          <w:rFonts w:ascii="Verdana" w:eastAsiaTheme="minorHAnsi" w:hAnsi="Verdana" w:cstheme="minorHAnsi"/>
          <w:sz w:val="18"/>
          <w:szCs w:val="18"/>
        </w:rPr>
      </w:pPr>
      <w:r w:rsidRPr="00E51594">
        <w:rPr>
          <w:rFonts w:ascii="Verdana" w:eastAsiaTheme="minorHAnsi" w:hAnsi="Verdana" w:cstheme="minorHAnsi"/>
          <w:sz w:val="18"/>
          <w:szCs w:val="18"/>
        </w:rPr>
        <w:t xml:space="preserve">Inspectrice de l’Education Nationale ; </w:t>
      </w:r>
    </w:p>
    <w:p w14:paraId="201299FD" w14:textId="77777777" w:rsidR="00BA2130" w:rsidRPr="00E51594" w:rsidRDefault="00BA2130" w:rsidP="002C40A1">
      <w:pPr>
        <w:widowControl w:val="0"/>
        <w:numPr>
          <w:ilvl w:val="0"/>
          <w:numId w:val="12"/>
        </w:numPr>
        <w:tabs>
          <w:tab w:val="left" w:pos="142"/>
        </w:tabs>
        <w:autoSpaceDE w:val="0"/>
        <w:autoSpaceDN w:val="0"/>
        <w:spacing w:before="78" w:after="0" w:line="240" w:lineRule="auto"/>
        <w:ind w:left="142" w:hanging="142"/>
        <w:jc w:val="both"/>
        <w:rPr>
          <w:rFonts w:ascii="Verdana" w:hAnsi="Verdana" w:cstheme="minorHAnsi"/>
          <w:sz w:val="18"/>
          <w:szCs w:val="18"/>
        </w:rPr>
      </w:pPr>
      <w:r w:rsidRPr="00E51594">
        <w:rPr>
          <w:rFonts w:ascii="Verdana" w:hAnsi="Verdana" w:cstheme="minorHAnsi"/>
          <w:sz w:val="18"/>
          <w:szCs w:val="18"/>
        </w:rPr>
        <w:t>Ludovic PETITDEMANGE</w:t>
      </w:r>
    </w:p>
    <w:p w14:paraId="04AA468C" w14:textId="77777777" w:rsidR="00BA2130" w:rsidRPr="00E51594" w:rsidRDefault="00BA2130" w:rsidP="00BA2130">
      <w:pPr>
        <w:pStyle w:val="Corpsdetexte"/>
        <w:tabs>
          <w:tab w:val="left" w:pos="142"/>
        </w:tabs>
        <w:spacing w:before="21" w:line="264" w:lineRule="auto"/>
        <w:ind w:left="142"/>
        <w:jc w:val="both"/>
        <w:rPr>
          <w:rFonts w:ascii="Verdana" w:eastAsiaTheme="minorHAnsi" w:hAnsi="Verdana" w:cstheme="minorHAnsi"/>
          <w:sz w:val="18"/>
          <w:szCs w:val="18"/>
        </w:rPr>
      </w:pPr>
      <w:r w:rsidRPr="00E51594">
        <w:rPr>
          <w:rFonts w:ascii="Verdana" w:eastAsiaTheme="minorHAnsi" w:hAnsi="Verdana" w:cstheme="minorHAnsi"/>
          <w:sz w:val="18"/>
          <w:szCs w:val="18"/>
        </w:rPr>
        <w:t>Chargé de recherche au Centre National de la recherche scientifique (CNRS).</w:t>
      </w:r>
    </w:p>
    <w:p w14:paraId="13610EDA" w14:textId="77777777" w:rsidR="00BA2130" w:rsidRPr="00E51594" w:rsidRDefault="00BA2130" w:rsidP="00BA2130">
      <w:pPr>
        <w:spacing w:before="89"/>
        <w:jc w:val="both"/>
        <w:rPr>
          <w:rFonts w:ascii="Verdana" w:hAnsi="Verdana" w:cstheme="minorHAnsi"/>
          <w:sz w:val="18"/>
          <w:szCs w:val="18"/>
        </w:rPr>
      </w:pPr>
    </w:p>
    <w:p w14:paraId="0D837832" w14:textId="77777777" w:rsidR="00BA2130" w:rsidRPr="00E51594" w:rsidRDefault="00BA2130" w:rsidP="00BA2130">
      <w:pPr>
        <w:spacing w:before="89"/>
        <w:jc w:val="both"/>
        <w:rPr>
          <w:rFonts w:ascii="Verdana" w:hAnsi="Verdana" w:cstheme="minorHAnsi"/>
          <w:b/>
          <w:bCs/>
          <w:sz w:val="18"/>
          <w:szCs w:val="18"/>
        </w:rPr>
      </w:pPr>
      <w:r w:rsidRPr="00E51594">
        <w:rPr>
          <w:rFonts w:ascii="Verdana" w:hAnsi="Verdana" w:cstheme="minorHAnsi"/>
          <w:b/>
          <w:bCs/>
          <w:sz w:val="18"/>
          <w:szCs w:val="18"/>
        </w:rPr>
        <w:t>&gt; ÉLUS POUR 3 ANS :</w:t>
      </w:r>
    </w:p>
    <w:p w14:paraId="07A6D615" w14:textId="77777777" w:rsidR="00BA2130" w:rsidRPr="00E51594" w:rsidRDefault="00BA2130" w:rsidP="00BA2130">
      <w:pPr>
        <w:pStyle w:val="Corpsdetexte"/>
        <w:tabs>
          <w:tab w:val="left" w:pos="142"/>
        </w:tabs>
        <w:spacing w:before="90"/>
        <w:ind w:left="142" w:hanging="142"/>
        <w:jc w:val="both"/>
        <w:rPr>
          <w:rFonts w:ascii="Verdana" w:eastAsiaTheme="minorHAnsi" w:hAnsi="Verdana" w:cstheme="minorHAnsi"/>
          <w:sz w:val="18"/>
          <w:szCs w:val="18"/>
        </w:rPr>
      </w:pPr>
      <w:r w:rsidRPr="00E51594">
        <w:rPr>
          <w:rFonts w:ascii="Verdana" w:eastAsiaTheme="minorHAnsi" w:hAnsi="Verdana" w:cstheme="minorHAnsi"/>
          <w:sz w:val="18"/>
          <w:szCs w:val="18"/>
        </w:rPr>
        <w:t>Collège n° 1 – personnel enseignant :</w:t>
      </w:r>
    </w:p>
    <w:p w14:paraId="266F94C9" w14:textId="77777777" w:rsidR="00BA2130" w:rsidRPr="00556A43" w:rsidRDefault="00BA2130" w:rsidP="002C40A1">
      <w:pPr>
        <w:pStyle w:val="Paragraphedeliste"/>
        <w:widowControl w:val="0"/>
        <w:numPr>
          <w:ilvl w:val="0"/>
          <w:numId w:val="14"/>
        </w:numPr>
        <w:tabs>
          <w:tab w:val="left" w:pos="142"/>
        </w:tabs>
        <w:autoSpaceDE w:val="0"/>
        <w:autoSpaceDN w:val="0"/>
        <w:spacing w:before="44" w:after="0" w:line="240" w:lineRule="auto"/>
        <w:ind w:left="0" w:firstLine="0"/>
        <w:contextualSpacing w:val="0"/>
        <w:jc w:val="both"/>
        <w:rPr>
          <w:rFonts w:ascii="Verdana" w:hAnsi="Verdana" w:cstheme="minorHAnsi"/>
          <w:sz w:val="18"/>
          <w:szCs w:val="18"/>
        </w:rPr>
      </w:pPr>
      <w:r w:rsidRPr="00556A43">
        <w:rPr>
          <w:rFonts w:ascii="Verdana" w:hAnsi="Verdana" w:cstheme="minorHAnsi"/>
          <w:sz w:val="18"/>
          <w:szCs w:val="18"/>
        </w:rPr>
        <w:t xml:space="preserve">Laurent VINCENT, Professeur de sciences de la vie et de la terre </w:t>
      </w:r>
    </w:p>
    <w:p w14:paraId="21AB9C7E" w14:textId="77777777" w:rsidR="00BA2130" w:rsidRPr="00556A43" w:rsidRDefault="00BA2130" w:rsidP="002C40A1">
      <w:pPr>
        <w:pStyle w:val="Paragraphedeliste"/>
        <w:widowControl w:val="0"/>
        <w:numPr>
          <w:ilvl w:val="0"/>
          <w:numId w:val="14"/>
        </w:numPr>
        <w:tabs>
          <w:tab w:val="left" w:pos="142"/>
        </w:tabs>
        <w:autoSpaceDE w:val="0"/>
        <w:autoSpaceDN w:val="0"/>
        <w:spacing w:before="44" w:after="0" w:line="240" w:lineRule="auto"/>
        <w:ind w:left="0" w:firstLine="0"/>
        <w:contextualSpacing w:val="0"/>
        <w:jc w:val="both"/>
        <w:rPr>
          <w:rFonts w:ascii="Verdana" w:hAnsi="Verdana" w:cstheme="minorHAnsi"/>
          <w:sz w:val="18"/>
          <w:szCs w:val="18"/>
        </w:rPr>
      </w:pPr>
      <w:r w:rsidRPr="00556A43">
        <w:rPr>
          <w:rFonts w:ascii="Verdana" w:hAnsi="Verdana" w:cstheme="minorHAnsi"/>
          <w:sz w:val="18"/>
          <w:szCs w:val="18"/>
        </w:rPr>
        <w:t>Julien BERTHIER, Professeur d’histoire géographie</w:t>
      </w:r>
    </w:p>
    <w:p w14:paraId="4F9F4D76" w14:textId="77777777" w:rsidR="00BA2130" w:rsidRPr="00556A43" w:rsidRDefault="00BA2130" w:rsidP="002C40A1">
      <w:pPr>
        <w:pStyle w:val="Paragraphedeliste"/>
        <w:widowControl w:val="0"/>
        <w:numPr>
          <w:ilvl w:val="0"/>
          <w:numId w:val="14"/>
        </w:numPr>
        <w:tabs>
          <w:tab w:val="left" w:pos="142"/>
        </w:tabs>
        <w:autoSpaceDE w:val="0"/>
        <w:autoSpaceDN w:val="0"/>
        <w:spacing w:before="44" w:after="0" w:line="240" w:lineRule="auto"/>
        <w:ind w:left="0" w:firstLine="0"/>
        <w:contextualSpacing w:val="0"/>
        <w:jc w:val="both"/>
        <w:rPr>
          <w:rFonts w:ascii="Verdana" w:hAnsi="Verdana" w:cstheme="minorHAnsi"/>
          <w:sz w:val="18"/>
          <w:szCs w:val="18"/>
        </w:rPr>
      </w:pPr>
      <w:r w:rsidRPr="00556A43">
        <w:rPr>
          <w:rFonts w:ascii="Verdana" w:hAnsi="Verdana" w:cstheme="minorHAnsi"/>
          <w:sz w:val="18"/>
          <w:szCs w:val="18"/>
        </w:rPr>
        <w:t>Stéphane HAGUES, Professeur de bureautique</w:t>
      </w:r>
    </w:p>
    <w:p w14:paraId="2D6B90D8" w14:textId="77777777" w:rsidR="00BA2130" w:rsidRPr="00E51594" w:rsidRDefault="00BA2130" w:rsidP="00BA2130">
      <w:pPr>
        <w:pStyle w:val="Corpsdetexte"/>
        <w:tabs>
          <w:tab w:val="left" w:pos="142"/>
        </w:tabs>
        <w:spacing w:before="21"/>
        <w:ind w:left="142"/>
        <w:jc w:val="both"/>
        <w:rPr>
          <w:rFonts w:ascii="Verdana" w:eastAsiaTheme="minorHAnsi" w:hAnsi="Verdana" w:cstheme="minorHAnsi"/>
          <w:sz w:val="18"/>
          <w:szCs w:val="18"/>
        </w:rPr>
      </w:pPr>
    </w:p>
    <w:p w14:paraId="12A0744E" w14:textId="77777777" w:rsidR="00BA2130" w:rsidRPr="00E51594" w:rsidRDefault="00BA2130" w:rsidP="00BA2130">
      <w:pPr>
        <w:pStyle w:val="Corpsdetexte"/>
        <w:tabs>
          <w:tab w:val="left" w:pos="142"/>
        </w:tabs>
        <w:spacing w:before="21"/>
        <w:jc w:val="both"/>
        <w:rPr>
          <w:rFonts w:ascii="Verdana" w:eastAsiaTheme="minorHAnsi" w:hAnsi="Verdana" w:cstheme="minorHAnsi"/>
          <w:sz w:val="18"/>
          <w:szCs w:val="18"/>
        </w:rPr>
      </w:pPr>
      <w:r w:rsidRPr="00E51594">
        <w:rPr>
          <w:rFonts w:ascii="Verdana" w:eastAsiaTheme="minorHAnsi" w:hAnsi="Verdana" w:cstheme="minorHAnsi"/>
          <w:sz w:val="18"/>
          <w:szCs w:val="18"/>
        </w:rPr>
        <w:t>Collège n° 2 – personnel éducatif :</w:t>
      </w:r>
    </w:p>
    <w:p w14:paraId="309A92E7" w14:textId="77777777" w:rsidR="00BA2130" w:rsidRDefault="00BA2130" w:rsidP="002C40A1">
      <w:pPr>
        <w:pStyle w:val="Paragraphedeliste"/>
        <w:widowControl w:val="0"/>
        <w:numPr>
          <w:ilvl w:val="0"/>
          <w:numId w:val="15"/>
        </w:numPr>
        <w:autoSpaceDE w:val="0"/>
        <w:autoSpaceDN w:val="0"/>
        <w:spacing w:before="78" w:after="0" w:line="240" w:lineRule="auto"/>
        <w:ind w:left="142" w:hanging="142"/>
        <w:contextualSpacing w:val="0"/>
        <w:jc w:val="both"/>
        <w:rPr>
          <w:rFonts w:ascii="Verdana" w:hAnsi="Verdana" w:cstheme="minorHAnsi"/>
          <w:sz w:val="18"/>
          <w:szCs w:val="18"/>
        </w:rPr>
      </w:pPr>
      <w:r>
        <w:rPr>
          <w:rFonts w:ascii="Verdana" w:hAnsi="Verdana" w:cstheme="minorHAnsi"/>
          <w:sz w:val="18"/>
          <w:szCs w:val="18"/>
        </w:rPr>
        <w:t>Fabrice FILIU</w:t>
      </w:r>
      <w:r w:rsidRPr="00E51594">
        <w:rPr>
          <w:rFonts w:ascii="Verdana" w:hAnsi="Verdana" w:cstheme="minorHAnsi"/>
          <w:sz w:val="18"/>
          <w:szCs w:val="18"/>
        </w:rPr>
        <w:t xml:space="preserve">, </w:t>
      </w:r>
      <w:r>
        <w:rPr>
          <w:rFonts w:ascii="Verdana" w:hAnsi="Verdana" w:cstheme="minorHAnsi"/>
          <w:sz w:val="18"/>
          <w:szCs w:val="18"/>
        </w:rPr>
        <w:t>Educateur spécialisé</w:t>
      </w:r>
    </w:p>
    <w:p w14:paraId="35027518" w14:textId="77777777" w:rsidR="00BA2130" w:rsidRPr="00E51594" w:rsidRDefault="00BA2130" w:rsidP="00BA2130">
      <w:pPr>
        <w:pStyle w:val="Paragraphedeliste"/>
        <w:widowControl w:val="0"/>
        <w:autoSpaceDE w:val="0"/>
        <w:autoSpaceDN w:val="0"/>
        <w:spacing w:before="78" w:after="0" w:line="240" w:lineRule="auto"/>
        <w:ind w:left="142"/>
        <w:contextualSpacing w:val="0"/>
        <w:jc w:val="both"/>
        <w:rPr>
          <w:rFonts w:ascii="Verdana" w:hAnsi="Verdana" w:cstheme="minorHAnsi"/>
          <w:sz w:val="18"/>
          <w:szCs w:val="18"/>
        </w:rPr>
      </w:pPr>
    </w:p>
    <w:p w14:paraId="3A52F701" w14:textId="77777777" w:rsidR="00BA2130" w:rsidRPr="00E51594" w:rsidRDefault="00BA2130" w:rsidP="00BA2130">
      <w:pPr>
        <w:pStyle w:val="Corpsdetexte"/>
        <w:spacing w:before="90" w:line="278" w:lineRule="auto"/>
        <w:jc w:val="both"/>
        <w:rPr>
          <w:rFonts w:ascii="Verdana" w:eastAsiaTheme="minorHAnsi" w:hAnsi="Verdana" w:cstheme="minorHAnsi"/>
          <w:sz w:val="18"/>
          <w:szCs w:val="18"/>
        </w:rPr>
      </w:pPr>
      <w:r w:rsidRPr="00E51594">
        <w:rPr>
          <w:rFonts w:ascii="Verdana" w:eastAsiaTheme="minorHAnsi" w:hAnsi="Verdana" w:cstheme="minorHAnsi"/>
          <w:sz w:val="18"/>
          <w:szCs w:val="18"/>
        </w:rPr>
        <w:t>Collège n°3 – personnel administratif et services généraux :</w:t>
      </w:r>
    </w:p>
    <w:p w14:paraId="1BDAC0AD" w14:textId="77777777" w:rsidR="00BA2130" w:rsidRPr="00556A43" w:rsidRDefault="00BA2130" w:rsidP="002C40A1">
      <w:pPr>
        <w:pStyle w:val="Paragraphedeliste"/>
        <w:widowControl w:val="0"/>
        <w:numPr>
          <w:ilvl w:val="0"/>
          <w:numId w:val="14"/>
        </w:numPr>
        <w:tabs>
          <w:tab w:val="left" w:pos="142"/>
        </w:tabs>
        <w:autoSpaceDE w:val="0"/>
        <w:autoSpaceDN w:val="0"/>
        <w:spacing w:before="44" w:after="0" w:line="240" w:lineRule="auto"/>
        <w:ind w:left="0" w:firstLine="0"/>
        <w:contextualSpacing w:val="0"/>
        <w:jc w:val="both"/>
        <w:rPr>
          <w:rFonts w:ascii="Verdana" w:hAnsi="Verdana" w:cstheme="minorHAnsi"/>
          <w:sz w:val="18"/>
          <w:szCs w:val="18"/>
        </w:rPr>
      </w:pPr>
      <w:r w:rsidRPr="00556A43">
        <w:rPr>
          <w:rFonts w:ascii="Verdana" w:hAnsi="Verdana" w:cstheme="minorHAnsi"/>
          <w:sz w:val="18"/>
          <w:szCs w:val="18"/>
        </w:rPr>
        <w:t>Yves DUNAND, Transcripteur au SCTA</w:t>
      </w:r>
    </w:p>
    <w:p w14:paraId="321E621F" w14:textId="77777777" w:rsidR="00BA2130" w:rsidRDefault="00BA2130" w:rsidP="00BA2130">
      <w:pPr>
        <w:pStyle w:val="Paragraphedeliste"/>
        <w:widowControl w:val="0"/>
        <w:tabs>
          <w:tab w:val="left" w:pos="142"/>
        </w:tabs>
        <w:autoSpaceDE w:val="0"/>
        <w:autoSpaceDN w:val="0"/>
        <w:spacing w:before="44" w:after="0" w:line="240" w:lineRule="auto"/>
        <w:ind w:left="0"/>
        <w:contextualSpacing w:val="0"/>
        <w:jc w:val="both"/>
        <w:rPr>
          <w:rFonts w:ascii="Verdana" w:hAnsi="Verdana" w:cstheme="minorHAnsi"/>
          <w:sz w:val="18"/>
          <w:szCs w:val="18"/>
        </w:rPr>
      </w:pPr>
    </w:p>
    <w:p w14:paraId="52A71EB8" w14:textId="77777777" w:rsidR="00BA2130" w:rsidRDefault="00BA2130" w:rsidP="00BA2130">
      <w:pPr>
        <w:pStyle w:val="Paragraphedeliste"/>
        <w:widowControl w:val="0"/>
        <w:tabs>
          <w:tab w:val="left" w:pos="142"/>
        </w:tabs>
        <w:autoSpaceDE w:val="0"/>
        <w:autoSpaceDN w:val="0"/>
        <w:spacing w:before="44" w:after="0" w:line="240" w:lineRule="auto"/>
        <w:ind w:left="0"/>
        <w:contextualSpacing w:val="0"/>
        <w:jc w:val="both"/>
        <w:rPr>
          <w:rFonts w:ascii="Verdana" w:hAnsi="Verdana" w:cstheme="minorHAnsi"/>
          <w:sz w:val="18"/>
          <w:szCs w:val="18"/>
        </w:rPr>
      </w:pPr>
    </w:p>
    <w:p w14:paraId="7052626A" w14:textId="77777777" w:rsidR="00BA2130" w:rsidRPr="00E51594" w:rsidRDefault="00BA2130" w:rsidP="00BA2130">
      <w:pPr>
        <w:pStyle w:val="Paragraphedeliste"/>
        <w:widowControl w:val="0"/>
        <w:tabs>
          <w:tab w:val="left" w:pos="142"/>
        </w:tabs>
        <w:autoSpaceDE w:val="0"/>
        <w:autoSpaceDN w:val="0"/>
        <w:spacing w:before="44" w:after="0" w:line="240" w:lineRule="auto"/>
        <w:ind w:left="0"/>
        <w:contextualSpacing w:val="0"/>
        <w:jc w:val="both"/>
        <w:rPr>
          <w:rFonts w:ascii="Verdana" w:hAnsi="Verdana" w:cstheme="minorHAnsi"/>
          <w:sz w:val="18"/>
          <w:szCs w:val="18"/>
        </w:rPr>
      </w:pPr>
      <w:r w:rsidRPr="00E51594">
        <w:rPr>
          <w:rFonts w:ascii="Verdana" w:hAnsi="Verdana" w:cstheme="minorHAnsi"/>
          <w:b/>
          <w:bCs/>
          <w:sz w:val="18"/>
          <w:szCs w:val="18"/>
        </w:rPr>
        <w:t>&gt; ÉLUS POUR UN AN :</w:t>
      </w:r>
    </w:p>
    <w:p w14:paraId="23967A17" w14:textId="77777777" w:rsidR="00BA2130" w:rsidRPr="00E51594" w:rsidRDefault="00BA2130" w:rsidP="00BA2130">
      <w:pPr>
        <w:pStyle w:val="Corpsdetexte"/>
        <w:spacing w:before="90"/>
        <w:jc w:val="both"/>
        <w:rPr>
          <w:rFonts w:ascii="Verdana" w:eastAsiaTheme="minorHAnsi" w:hAnsi="Verdana" w:cstheme="minorHAnsi"/>
          <w:sz w:val="18"/>
          <w:szCs w:val="18"/>
        </w:rPr>
      </w:pPr>
      <w:r w:rsidRPr="00E51594">
        <w:rPr>
          <w:rFonts w:ascii="Verdana" w:eastAsiaTheme="minorHAnsi" w:hAnsi="Verdana" w:cstheme="minorHAnsi"/>
          <w:sz w:val="18"/>
          <w:szCs w:val="18"/>
        </w:rPr>
        <w:t>Collège n° 4 – représentant des élèves :</w:t>
      </w:r>
    </w:p>
    <w:p w14:paraId="5ED68850" w14:textId="77777777" w:rsidR="00BA2130" w:rsidRPr="00E51594" w:rsidRDefault="00BA2130" w:rsidP="002C40A1">
      <w:pPr>
        <w:widowControl w:val="0"/>
        <w:numPr>
          <w:ilvl w:val="0"/>
          <w:numId w:val="14"/>
        </w:numPr>
        <w:tabs>
          <w:tab w:val="left" w:pos="142"/>
        </w:tabs>
        <w:autoSpaceDE w:val="0"/>
        <w:autoSpaceDN w:val="0"/>
        <w:spacing w:before="78" w:after="0" w:line="240" w:lineRule="auto"/>
        <w:ind w:left="0" w:firstLine="0"/>
        <w:jc w:val="both"/>
        <w:rPr>
          <w:rFonts w:ascii="Verdana" w:hAnsi="Verdana" w:cstheme="minorHAnsi"/>
          <w:sz w:val="18"/>
          <w:szCs w:val="18"/>
        </w:rPr>
      </w:pPr>
      <w:r>
        <w:rPr>
          <w:rFonts w:ascii="Verdana" w:hAnsi="Verdana" w:cstheme="minorHAnsi"/>
          <w:sz w:val="18"/>
          <w:szCs w:val="18"/>
        </w:rPr>
        <w:t>Fanta DIAKITE</w:t>
      </w:r>
    </w:p>
    <w:p w14:paraId="67385B99" w14:textId="77777777" w:rsidR="00BA2130" w:rsidRPr="00E51594" w:rsidRDefault="00BA2130" w:rsidP="00BA2130">
      <w:pPr>
        <w:pStyle w:val="Corpsdetexte"/>
        <w:spacing w:before="90"/>
        <w:jc w:val="both"/>
        <w:rPr>
          <w:rFonts w:ascii="Verdana" w:eastAsiaTheme="minorHAnsi" w:hAnsi="Verdana" w:cstheme="minorHAnsi"/>
          <w:sz w:val="18"/>
          <w:szCs w:val="18"/>
        </w:rPr>
      </w:pPr>
      <w:r w:rsidRPr="00E51594">
        <w:rPr>
          <w:rFonts w:ascii="Verdana" w:eastAsiaTheme="minorHAnsi" w:hAnsi="Verdana" w:cstheme="minorHAnsi"/>
          <w:sz w:val="18"/>
          <w:szCs w:val="18"/>
        </w:rPr>
        <w:lastRenderedPageBreak/>
        <w:t>Collège n° 5 – représentant des parents d’élèves :</w:t>
      </w:r>
    </w:p>
    <w:p w14:paraId="781EE40E" w14:textId="3FA0D39C" w:rsidR="00BA2130" w:rsidRDefault="00BA2130" w:rsidP="002C40A1">
      <w:pPr>
        <w:widowControl w:val="0"/>
        <w:numPr>
          <w:ilvl w:val="0"/>
          <w:numId w:val="14"/>
        </w:numPr>
        <w:tabs>
          <w:tab w:val="left" w:pos="142"/>
        </w:tabs>
        <w:autoSpaceDE w:val="0"/>
        <w:autoSpaceDN w:val="0"/>
        <w:spacing w:before="78" w:after="0" w:line="240" w:lineRule="auto"/>
        <w:ind w:left="0" w:firstLine="0"/>
        <w:jc w:val="both"/>
        <w:rPr>
          <w:rFonts w:ascii="Verdana" w:hAnsi="Verdana" w:cstheme="minorHAnsi"/>
          <w:sz w:val="18"/>
          <w:szCs w:val="18"/>
        </w:rPr>
      </w:pPr>
      <w:r w:rsidRPr="00E51594">
        <w:rPr>
          <w:rFonts w:ascii="Verdana" w:hAnsi="Verdana" w:cstheme="minorHAnsi"/>
          <w:sz w:val="18"/>
          <w:szCs w:val="18"/>
        </w:rPr>
        <w:t>Jocelyne DUBOIS</w:t>
      </w:r>
    </w:p>
    <w:p w14:paraId="17E2EDE0" w14:textId="77777777" w:rsidR="00CA641C" w:rsidRPr="00E51594" w:rsidRDefault="00CA641C" w:rsidP="00CA641C">
      <w:pPr>
        <w:widowControl w:val="0"/>
        <w:tabs>
          <w:tab w:val="left" w:pos="142"/>
        </w:tabs>
        <w:autoSpaceDE w:val="0"/>
        <w:autoSpaceDN w:val="0"/>
        <w:spacing w:before="78" w:after="0" w:line="240" w:lineRule="auto"/>
        <w:jc w:val="both"/>
        <w:rPr>
          <w:rFonts w:ascii="Verdana" w:hAnsi="Verdana" w:cstheme="minorHAnsi"/>
          <w:sz w:val="18"/>
          <w:szCs w:val="18"/>
        </w:rPr>
      </w:pPr>
    </w:p>
    <w:p w14:paraId="541FE75E" w14:textId="77777777" w:rsidR="00BA2130" w:rsidRPr="00E51594" w:rsidRDefault="00BA2130" w:rsidP="00BA2130">
      <w:pPr>
        <w:pStyle w:val="Corpsdetexte"/>
        <w:spacing w:before="78" w:line="264" w:lineRule="auto"/>
        <w:jc w:val="both"/>
        <w:rPr>
          <w:rFonts w:ascii="Verdana" w:eastAsiaTheme="minorHAnsi" w:hAnsi="Verdana" w:cstheme="minorHAnsi"/>
          <w:sz w:val="18"/>
          <w:szCs w:val="18"/>
        </w:rPr>
      </w:pPr>
      <w:r w:rsidRPr="00E51594">
        <w:rPr>
          <w:rFonts w:ascii="Verdana" w:eastAsiaTheme="minorHAnsi" w:hAnsi="Verdana" w:cstheme="minorHAnsi"/>
          <w:sz w:val="18"/>
          <w:szCs w:val="18"/>
        </w:rPr>
        <w:t xml:space="preserve">Le Conseil d’administration s’est réuni </w:t>
      </w:r>
      <w:r>
        <w:rPr>
          <w:rFonts w:ascii="Verdana" w:eastAsiaTheme="minorHAnsi" w:hAnsi="Verdana" w:cstheme="minorHAnsi"/>
          <w:sz w:val="18"/>
          <w:szCs w:val="18"/>
        </w:rPr>
        <w:t xml:space="preserve">à 4 reprises </w:t>
      </w:r>
      <w:r w:rsidRPr="00E51594">
        <w:rPr>
          <w:rFonts w:ascii="Verdana" w:eastAsiaTheme="minorHAnsi" w:hAnsi="Verdana" w:cstheme="minorHAnsi"/>
          <w:sz w:val="18"/>
          <w:szCs w:val="18"/>
        </w:rPr>
        <w:t xml:space="preserve">les </w:t>
      </w:r>
      <w:r>
        <w:rPr>
          <w:rFonts w:ascii="Verdana" w:eastAsiaTheme="minorHAnsi" w:hAnsi="Verdana" w:cstheme="minorHAnsi"/>
          <w:sz w:val="18"/>
          <w:szCs w:val="18"/>
        </w:rPr>
        <w:t>2</w:t>
      </w:r>
      <w:r w:rsidRPr="00E51594">
        <w:rPr>
          <w:rFonts w:ascii="Verdana" w:eastAsiaTheme="minorHAnsi" w:hAnsi="Verdana" w:cstheme="minorHAnsi"/>
          <w:sz w:val="18"/>
          <w:szCs w:val="18"/>
        </w:rPr>
        <w:t xml:space="preserve">2 </w:t>
      </w:r>
      <w:r>
        <w:rPr>
          <w:rFonts w:ascii="Verdana" w:eastAsiaTheme="minorHAnsi" w:hAnsi="Verdana" w:cstheme="minorHAnsi"/>
          <w:sz w:val="18"/>
          <w:szCs w:val="18"/>
        </w:rPr>
        <w:t xml:space="preserve">septembre 2020, 24 </w:t>
      </w:r>
      <w:r w:rsidRPr="00E51594">
        <w:rPr>
          <w:rFonts w:ascii="Verdana" w:eastAsiaTheme="minorHAnsi" w:hAnsi="Verdana" w:cstheme="minorHAnsi"/>
          <w:sz w:val="18"/>
          <w:szCs w:val="18"/>
        </w:rPr>
        <w:t>novembre 20</w:t>
      </w:r>
      <w:r>
        <w:rPr>
          <w:rFonts w:ascii="Verdana" w:eastAsiaTheme="minorHAnsi" w:hAnsi="Verdana" w:cstheme="minorHAnsi"/>
          <w:sz w:val="18"/>
          <w:szCs w:val="18"/>
        </w:rPr>
        <w:t>20</w:t>
      </w:r>
      <w:r w:rsidRPr="00E51594">
        <w:rPr>
          <w:rFonts w:ascii="Verdana" w:eastAsiaTheme="minorHAnsi" w:hAnsi="Verdana" w:cstheme="minorHAnsi"/>
          <w:sz w:val="18"/>
          <w:szCs w:val="18"/>
        </w:rPr>
        <w:t>, 1</w:t>
      </w:r>
      <w:r>
        <w:rPr>
          <w:rFonts w:ascii="Verdana" w:eastAsiaTheme="minorHAnsi" w:hAnsi="Verdana" w:cstheme="minorHAnsi"/>
          <w:sz w:val="18"/>
          <w:szCs w:val="18"/>
        </w:rPr>
        <w:t>1</w:t>
      </w:r>
      <w:r w:rsidRPr="00E51594">
        <w:rPr>
          <w:rFonts w:ascii="Verdana" w:eastAsiaTheme="minorHAnsi" w:hAnsi="Verdana" w:cstheme="minorHAnsi"/>
          <w:sz w:val="18"/>
          <w:szCs w:val="18"/>
        </w:rPr>
        <w:t xml:space="preserve"> mars 202</w:t>
      </w:r>
      <w:r>
        <w:rPr>
          <w:rFonts w:ascii="Verdana" w:eastAsiaTheme="minorHAnsi" w:hAnsi="Verdana" w:cstheme="minorHAnsi"/>
          <w:sz w:val="18"/>
          <w:szCs w:val="18"/>
        </w:rPr>
        <w:t>1 et 29 juin 2021</w:t>
      </w:r>
      <w:r w:rsidRPr="00E51594">
        <w:rPr>
          <w:rFonts w:ascii="Verdana" w:eastAsiaTheme="minorHAnsi" w:hAnsi="Verdana" w:cstheme="minorHAnsi"/>
          <w:sz w:val="18"/>
          <w:szCs w:val="18"/>
        </w:rPr>
        <w:t>.</w:t>
      </w:r>
    </w:p>
    <w:p w14:paraId="66FBEBC5" w14:textId="77777777" w:rsidR="00BA2130" w:rsidRPr="00E51594" w:rsidRDefault="00BA2130" w:rsidP="00BA2130">
      <w:pPr>
        <w:pStyle w:val="Corpsdetexte"/>
        <w:spacing w:before="78" w:line="264" w:lineRule="auto"/>
        <w:jc w:val="both"/>
        <w:rPr>
          <w:rFonts w:ascii="Verdana" w:eastAsiaTheme="minorHAnsi" w:hAnsi="Verdana" w:cstheme="minorHAnsi"/>
          <w:sz w:val="18"/>
          <w:szCs w:val="18"/>
        </w:rPr>
      </w:pPr>
      <w:r w:rsidRPr="00E51594">
        <w:rPr>
          <w:rFonts w:ascii="Verdana" w:eastAsiaTheme="minorHAnsi" w:hAnsi="Verdana" w:cstheme="minorHAnsi"/>
          <w:sz w:val="18"/>
          <w:szCs w:val="18"/>
        </w:rPr>
        <w:t xml:space="preserve">Il a délibéré </w:t>
      </w:r>
      <w:r>
        <w:rPr>
          <w:rFonts w:ascii="Verdana" w:eastAsiaTheme="minorHAnsi" w:hAnsi="Verdana" w:cstheme="minorHAnsi"/>
          <w:sz w:val="18"/>
          <w:szCs w:val="18"/>
        </w:rPr>
        <w:t>notamment sur l</w:t>
      </w:r>
      <w:r w:rsidRPr="00E51594">
        <w:rPr>
          <w:rFonts w:ascii="Verdana" w:eastAsiaTheme="minorHAnsi" w:hAnsi="Verdana" w:cstheme="minorHAnsi"/>
          <w:sz w:val="18"/>
          <w:szCs w:val="18"/>
        </w:rPr>
        <w:t xml:space="preserve">e budget </w:t>
      </w:r>
      <w:r>
        <w:rPr>
          <w:rFonts w:ascii="Verdana" w:eastAsiaTheme="minorHAnsi" w:hAnsi="Verdana" w:cstheme="minorHAnsi"/>
          <w:sz w:val="18"/>
          <w:szCs w:val="18"/>
        </w:rPr>
        <w:t xml:space="preserve">2020 </w:t>
      </w:r>
      <w:r w:rsidRPr="00E51594">
        <w:rPr>
          <w:rFonts w:ascii="Verdana" w:eastAsiaTheme="minorHAnsi" w:hAnsi="Verdana" w:cstheme="minorHAnsi"/>
          <w:sz w:val="18"/>
          <w:szCs w:val="18"/>
        </w:rPr>
        <w:t>(rectificatif</w:t>
      </w:r>
      <w:r w:rsidRPr="00864D5F">
        <w:rPr>
          <w:rFonts w:ascii="Verdana" w:eastAsiaTheme="minorHAnsi" w:hAnsi="Verdana" w:cstheme="minorHAnsi"/>
          <w:sz w:val="18"/>
          <w:szCs w:val="18"/>
        </w:rPr>
        <w:t xml:space="preserve"> </w:t>
      </w:r>
      <w:r w:rsidRPr="00E51594">
        <w:rPr>
          <w:rFonts w:ascii="Verdana" w:eastAsiaTheme="minorHAnsi" w:hAnsi="Verdana" w:cstheme="minorHAnsi"/>
          <w:sz w:val="18"/>
          <w:szCs w:val="18"/>
        </w:rPr>
        <w:t>et</w:t>
      </w:r>
      <w:r w:rsidRPr="00864D5F">
        <w:rPr>
          <w:rFonts w:ascii="Verdana" w:eastAsiaTheme="minorHAnsi" w:hAnsi="Verdana" w:cstheme="minorHAnsi"/>
          <w:sz w:val="18"/>
          <w:szCs w:val="18"/>
        </w:rPr>
        <w:t xml:space="preserve"> </w:t>
      </w:r>
      <w:r>
        <w:rPr>
          <w:rFonts w:ascii="Verdana" w:eastAsiaTheme="minorHAnsi" w:hAnsi="Verdana" w:cstheme="minorHAnsi"/>
          <w:sz w:val="18"/>
          <w:szCs w:val="18"/>
        </w:rPr>
        <w:t>rapport de gestion) ainsi que sur le budget i</w:t>
      </w:r>
      <w:r w:rsidRPr="00E51594">
        <w:rPr>
          <w:rFonts w:ascii="Verdana" w:eastAsiaTheme="minorHAnsi" w:hAnsi="Verdana" w:cstheme="minorHAnsi"/>
          <w:sz w:val="18"/>
          <w:szCs w:val="18"/>
        </w:rPr>
        <w:t>nitial</w:t>
      </w:r>
      <w:r>
        <w:rPr>
          <w:rFonts w:ascii="Verdana" w:eastAsiaTheme="minorHAnsi" w:hAnsi="Verdana" w:cstheme="minorHAnsi"/>
          <w:sz w:val="18"/>
          <w:szCs w:val="18"/>
        </w:rPr>
        <w:t xml:space="preserve"> 2021</w:t>
      </w:r>
      <w:r w:rsidRPr="00E51594">
        <w:rPr>
          <w:rFonts w:ascii="Verdana" w:eastAsiaTheme="minorHAnsi" w:hAnsi="Verdana" w:cstheme="minorHAnsi"/>
          <w:sz w:val="18"/>
          <w:szCs w:val="18"/>
        </w:rPr>
        <w:t xml:space="preserve">, la recherche, l’adhésion à différentes associations, les tarifs, l’acceptation de dons et legs, </w:t>
      </w:r>
      <w:r>
        <w:rPr>
          <w:rFonts w:ascii="Verdana" w:eastAsiaTheme="minorHAnsi" w:hAnsi="Verdana" w:cstheme="minorHAnsi"/>
          <w:sz w:val="18"/>
          <w:szCs w:val="18"/>
        </w:rPr>
        <w:t xml:space="preserve">l’attribution de dons de matériels notamment pour une association en Afrique, </w:t>
      </w:r>
      <w:r w:rsidRPr="00E51594">
        <w:rPr>
          <w:rFonts w:ascii="Verdana" w:eastAsiaTheme="minorHAnsi" w:hAnsi="Verdana" w:cstheme="minorHAnsi"/>
          <w:sz w:val="18"/>
          <w:szCs w:val="18"/>
        </w:rPr>
        <w:t>le rapport d’activités, les orientations du projet d’établissement.</w:t>
      </w:r>
      <w:r>
        <w:rPr>
          <w:rFonts w:ascii="Verdana" w:eastAsiaTheme="minorHAnsi" w:hAnsi="Verdana" w:cstheme="minorHAnsi"/>
          <w:sz w:val="18"/>
          <w:szCs w:val="18"/>
        </w:rPr>
        <w:t xml:space="preserve"> Il a été régulièrement tenu informé de l’avancement des travaux du jardin sensoriel.</w:t>
      </w:r>
    </w:p>
    <w:p w14:paraId="6990D09C" w14:textId="77777777" w:rsidR="00BA2130" w:rsidRPr="00E51594" w:rsidRDefault="00BA2130" w:rsidP="00BA2130">
      <w:pPr>
        <w:pStyle w:val="Corpsdetexte"/>
        <w:spacing w:before="78" w:line="264" w:lineRule="auto"/>
        <w:jc w:val="both"/>
        <w:rPr>
          <w:rFonts w:ascii="Verdana" w:eastAsiaTheme="minorHAnsi" w:hAnsi="Verdana" w:cstheme="minorHAnsi"/>
          <w:sz w:val="18"/>
          <w:szCs w:val="18"/>
        </w:rPr>
      </w:pPr>
    </w:p>
    <w:p w14:paraId="739FEE06" w14:textId="39A9A71C" w:rsidR="00BA2130" w:rsidRPr="00E51594" w:rsidRDefault="00BA2130" w:rsidP="00BA2130">
      <w:pPr>
        <w:pStyle w:val="Titre2"/>
        <w:jc w:val="both"/>
        <w:rPr>
          <w:rFonts w:ascii="Verdana" w:eastAsiaTheme="minorHAnsi" w:hAnsi="Verdana" w:cstheme="minorHAnsi"/>
          <w:i/>
          <w:iCs/>
          <w:color w:val="C00000"/>
          <w:sz w:val="22"/>
          <w:szCs w:val="22"/>
        </w:rPr>
      </w:pPr>
      <w:r w:rsidRPr="00E51594">
        <w:rPr>
          <w:rFonts w:ascii="Verdana" w:eastAsiaTheme="minorHAnsi" w:hAnsi="Verdana" w:cstheme="minorHAnsi"/>
          <w:i/>
          <w:iCs/>
          <w:color w:val="C00000"/>
          <w:sz w:val="22"/>
          <w:szCs w:val="22"/>
        </w:rPr>
        <w:t>Le Comité technique</w:t>
      </w:r>
    </w:p>
    <w:p w14:paraId="597B57F6" w14:textId="77777777" w:rsidR="00BA2130" w:rsidRPr="00E51594" w:rsidRDefault="00BA2130" w:rsidP="00BA2130">
      <w:pPr>
        <w:pStyle w:val="Corpsdetexte"/>
        <w:spacing w:before="134" w:line="264" w:lineRule="auto"/>
        <w:jc w:val="both"/>
        <w:rPr>
          <w:rFonts w:ascii="Verdana" w:eastAsiaTheme="minorHAnsi" w:hAnsi="Verdana" w:cstheme="minorHAnsi"/>
          <w:sz w:val="18"/>
          <w:szCs w:val="18"/>
        </w:rPr>
      </w:pPr>
      <w:r w:rsidRPr="00E51594">
        <w:rPr>
          <w:rFonts w:ascii="Verdana" w:eastAsiaTheme="minorHAnsi" w:hAnsi="Verdana" w:cstheme="minorHAnsi"/>
          <w:sz w:val="18"/>
          <w:szCs w:val="18"/>
        </w:rPr>
        <w:t xml:space="preserve">Le Comité Technique quant à lui, est une instance de représentation et de dialogue que l’administration, en sa qualité d’employeur, doit consulter avant de prendre certaines décisions relatives à l’organisation et au fonctionnement des services. Il est composé de représentants de l’administration et du personnel. </w:t>
      </w:r>
    </w:p>
    <w:p w14:paraId="6BEA54E7" w14:textId="77777777" w:rsidR="00BA2130" w:rsidRPr="00E51594" w:rsidRDefault="00BA2130" w:rsidP="00BA2130">
      <w:pPr>
        <w:pStyle w:val="Corpsdetexte"/>
        <w:spacing w:before="134" w:line="264" w:lineRule="auto"/>
        <w:jc w:val="both"/>
        <w:rPr>
          <w:rFonts w:ascii="Verdana" w:eastAsiaTheme="minorHAnsi" w:hAnsi="Verdana" w:cstheme="minorHAnsi"/>
          <w:sz w:val="18"/>
          <w:szCs w:val="18"/>
        </w:rPr>
      </w:pPr>
      <w:r w:rsidRPr="00E51594">
        <w:rPr>
          <w:rFonts w:ascii="Verdana" w:eastAsiaTheme="minorHAnsi" w:hAnsi="Verdana" w:cstheme="minorHAnsi"/>
          <w:sz w:val="18"/>
          <w:szCs w:val="18"/>
        </w:rPr>
        <w:t xml:space="preserve">Il a été réuni les </w:t>
      </w:r>
      <w:r>
        <w:rPr>
          <w:rFonts w:ascii="Verdana" w:eastAsiaTheme="minorHAnsi" w:hAnsi="Verdana" w:cstheme="minorHAnsi"/>
          <w:sz w:val="18"/>
          <w:szCs w:val="18"/>
        </w:rPr>
        <w:t xml:space="preserve">8 octobre 2020, 3 décembre 2020, 4 mars 2021 et 17 juin 2021. </w:t>
      </w:r>
    </w:p>
    <w:p w14:paraId="17C80846" w14:textId="588B57AB" w:rsidR="00BA2130" w:rsidRPr="001967D0" w:rsidRDefault="00BA2130" w:rsidP="00BA2130">
      <w:pPr>
        <w:jc w:val="both"/>
        <w:rPr>
          <w:rFonts w:ascii="Arial" w:eastAsia="Times New Roman" w:hAnsi="Arial" w:cs="Arial"/>
          <w:lang w:eastAsia="fr-FR"/>
        </w:rPr>
      </w:pPr>
      <w:r w:rsidRPr="001967D0">
        <w:rPr>
          <w:rFonts w:ascii="Verdana" w:hAnsi="Verdana" w:cstheme="minorHAnsi"/>
          <w:sz w:val="18"/>
          <w:szCs w:val="18"/>
        </w:rPr>
        <w:t xml:space="preserve">Les débats ont porté notamment sur : </w:t>
      </w:r>
      <w:r>
        <w:rPr>
          <w:rFonts w:ascii="Verdana" w:hAnsi="Verdana" w:cstheme="minorHAnsi"/>
          <w:sz w:val="18"/>
          <w:szCs w:val="18"/>
        </w:rPr>
        <w:t>l</w:t>
      </w:r>
      <w:r w:rsidRPr="001967D0">
        <w:rPr>
          <w:rFonts w:ascii="Verdana" w:hAnsi="Verdana" w:cstheme="minorHAnsi"/>
          <w:sz w:val="18"/>
          <w:szCs w:val="18"/>
        </w:rPr>
        <w:t>e temps de travail, l</w:t>
      </w:r>
      <w:r>
        <w:rPr>
          <w:rFonts w:ascii="Verdana" w:hAnsi="Verdana" w:cstheme="minorHAnsi"/>
          <w:sz w:val="18"/>
          <w:szCs w:val="18"/>
        </w:rPr>
        <w:t>a charte de l’utilisation du parc automobile, l’avancement du projet d’établissement, la mise en service de l’aire de jeux, le bilan social 2O20, le projet d’externalisation partielle de la loge, l</w:t>
      </w:r>
      <w:r w:rsidR="00CA641C">
        <w:rPr>
          <w:rFonts w:ascii="Verdana" w:hAnsi="Verdana" w:cstheme="minorHAnsi"/>
          <w:sz w:val="18"/>
          <w:szCs w:val="18"/>
        </w:rPr>
        <w:t>a création d’un</w:t>
      </w:r>
      <w:r>
        <w:rPr>
          <w:rFonts w:ascii="Verdana" w:hAnsi="Verdana" w:cstheme="minorHAnsi"/>
          <w:sz w:val="18"/>
          <w:szCs w:val="18"/>
        </w:rPr>
        <w:t xml:space="preserve"> </w:t>
      </w:r>
      <w:r w:rsidR="00074F10">
        <w:rPr>
          <w:rFonts w:ascii="Verdana" w:hAnsi="Verdana" w:cstheme="minorHAnsi"/>
          <w:sz w:val="18"/>
          <w:szCs w:val="18"/>
        </w:rPr>
        <w:t>pôle</w:t>
      </w:r>
      <w:r>
        <w:rPr>
          <w:rFonts w:ascii="Verdana" w:hAnsi="Verdana" w:cstheme="minorHAnsi"/>
          <w:sz w:val="18"/>
          <w:szCs w:val="18"/>
        </w:rPr>
        <w:t xml:space="preserve"> </w:t>
      </w:r>
      <w:proofErr w:type="spellStart"/>
      <w:r>
        <w:rPr>
          <w:rFonts w:ascii="Verdana" w:hAnsi="Verdana" w:cstheme="minorHAnsi"/>
          <w:sz w:val="18"/>
          <w:szCs w:val="18"/>
        </w:rPr>
        <w:t>médico-éducatif</w:t>
      </w:r>
      <w:proofErr w:type="spellEnd"/>
      <w:r>
        <w:rPr>
          <w:rFonts w:ascii="Verdana" w:hAnsi="Verdana" w:cstheme="minorHAnsi"/>
          <w:sz w:val="18"/>
          <w:szCs w:val="18"/>
        </w:rPr>
        <w:t>, la convention relative à l’unité d’enseignement externalisée, le télétravail et le plan d’action relatif à l’égalité professionnelle entre les femmes et les hommes</w:t>
      </w:r>
      <w:r w:rsidRPr="001967D0">
        <w:rPr>
          <w:rFonts w:ascii="Verdana" w:hAnsi="Verdana" w:cstheme="minorHAnsi"/>
          <w:sz w:val="18"/>
          <w:szCs w:val="18"/>
        </w:rPr>
        <w:t>.</w:t>
      </w:r>
    </w:p>
    <w:p w14:paraId="6FF21DB3" w14:textId="77777777" w:rsidR="00BA2130" w:rsidRPr="00781D67" w:rsidRDefault="00BA2130" w:rsidP="00BA2130">
      <w:pPr>
        <w:spacing w:after="0" w:line="240" w:lineRule="auto"/>
        <w:ind w:left="720"/>
        <w:contextualSpacing/>
        <w:jc w:val="both"/>
        <w:rPr>
          <w:rFonts w:ascii="Arial" w:eastAsia="Times New Roman" w:hAnsi="Arial" w:cs="Arial"/>
          <w:lang w:eastAsia="fr-FR"/>
        </w:rPr>
      </w:pPr>
    </w:p>
    <w:p w14:paraId="366A45AD" w14:textId="77777777" w:rsidR="00BA2130" w:rsidRPr="00E51594" w:rsidRDefault="00BA2130" w:rsidP="00DD5910">
      <w:pPr>
        <w:pStyle w:val="Titre2"/>
        <w:jc w:val="both"/>
        <w:rPr>
          <w:rFonts w:ascii="Verdana" w:eastAsiaTheme="minorHAnsi" w:hAnsi="Verdana" w:cstheme="minorHAnsi"/>
          <w:i/>
          <w:iCs/>
          <w:color w:val="C00000"/>
          <w:sz w:val="22"/>
          <w:szCs w:val="22"/>
        </w:rPr>
      </w:pPr>
      <w:r w:rsidRPr="00E51594">
        <w:rPr>
          <w:rFonts w:ascii="Verdana" w:eastAsiaTheme="minorHAnsi" w:hAnsi="Verdana" w:cstheme="minorHAnsi"/>
          <w:i/>
          <w:iCs/>
          <w:color w:val="C00000"/>
          <w:sz w:val="22"/>
          <w:szCs w:val="22"/>
        </w:rPr>
        <w:t>Le Comité d’hygiène, de sécurité et des conditions de travail</w:t>
      </w:r>
    </w:p>
    <w:p w14:paraId="25FFDC2F" w14:textId="77777777" w:rsidR="00BA2130" w:rsidRPr="00E51594" w:rsidRDefault="00BA2130" w:rsidP="00BA2130">
      <w:pPr>
        <w:pStyle w:val="Corpsdetexte"/>
        <w:spacing w:before="108" w:line="264" w:lineRule="auto"/>
        <w:jc w:val="both"/>
        <w:rPr>
          <w:rFonts w:ascii="Verdana" w:eastAsiaTheme="minorHAnsi" w:hAnsi="Verdana" w:cstheme="minorHAnsi"/>
          <w:sz w:val="18"/>
          <w:szCs w:val="18"/>
        </w:rPr>
      </w:pPr>
      <w:r w:rsidRPr="00E51594">
        <w:rPr>
          <w:rFonts w:ascii="Verdana" w:eastAsiaTheme="minorHAnsi" w:hAnsi="Verdana" w:cstheme="minorHAnsi"/>
          <w:sz w:val="18"/>
          <w:szCs w:val="18"/>
        </w:rPr>
        <w:t xml:space="preserve">Le Comité d’hygiène, de sécurité et des conditions de travail (CHSCT) a pour mission de contribuer à la protection de la santé physique et mentale et de la sécurité des salariés de l’établissement et à l’amélioration des conditions de travail, ainsi que de veiller à l’observation des prescriptions législatives et réglementaires. Il est composé également de représentants de l’administration et du personnel. </w:t>
      </w:r>
    </w:p>
    <w:p w14:paraId="63AEC4D9" w14:textId="77777777" w:rsidR="00BA2130" w:rsidRPr="00E51594" w:rsidRDefault="00BA2130" w:rsidP="00BA2130">
      <w:pPr>
        <w:pStyle w:val="Corpsdetexte"/>
        <w:spacing w:before="108" w:line="264" w:lineRule="auto"/>
        <w:jc w:val="both"/>
        <w:rPr>
          <w:rFonts w:ascii="Verdana" w:eastAsiaTheme="minorHAnsi" w:hAnsi="Verdana" w:cstheme="minorHAnsi"/>
          <w:sz w:val="18"/>
          <w:szCs w:val="18"/>
        </w:rPr>
      </w:pPr>
      <w:r w:rsidRPr="00E51594">
        <w:rPr>
          <w:rFonts w:ascii="Verdana" w:eastAsiaTheme="minorHAnsi" w:hAnsi="Verdana" w:cstheme="minorHAnsi"/>
          <w:sz w:val="18"/>
          <w:szCs w:val="18"/>
        </w:rPr>
        <w:t xml:space="preserve">Il s’est réuni les </w:t>
      </w:r>
      <w:r>
        <w:rPr>
          <w:rFonts w:ascii="Verdana" w:eastAsiaTheme="minorHAnsi" w:hAnsi="Verdana" w:cstheme="minorHAnsi"/>
          <w:sz w:val="18"/>
          <w:szCs w:val="18"/>
        </w:rPr>
        <w:t>8 octobre 2020, 5 novembre 2020, 11 février 2020, 10 juin 2021 et 25 juin 2021.</w:t>
      </w:r>
    </w:p>
    <w:p w14:paraId="42C2A780" w14:textId="77777777" w:rsidR="00BA2130" w:rsidRPr="00E51594" w:rsidRDefault="00BA2130" w:rsidP="00BA2130">
      <w:pPr>
        <w:pStyle w:val="Corpsdetexte"/>
        <w:spacing w:before="51" w:line="264" w:lineRule="auto"/>
        <w:jc w:val="both"/>
        <w:rPr>
          <w:rFonts w:ascii="Verdana" w:eastAsiaTheme="minorHAnsi" w:hAnsi="Verdana" w:cstheme="minorHAnsi"/>
          <w:sz w:val="18"/>
          <w:szCs w:val="18"/>
        </w:rPr>
      </w:pPr>
    </w:p>
    <w:p w14:paraId="40A0BE34" w14:textId="77777777" w:rsidR="00BA2130" w:rsidRPr="00E51594" w:rsidRDefault="00BA2130" w:rsidP="00BA2130">
      <w:pPr>
        <w:pStyle w:val="Titre2"/>
        <w:jc w:val="both"/>
        <w:rPr>
          <w:rFonts w:ascii="Verdana" w:eastAsiaTheme="minorHAnsi" w:hAnsi="Verdana" w:cstheme="minorHAnsi"/>
          <w:i/>
          <w:iCs/>
          <w:color w:val="C00000"/>
          <w:sz w:val="22"/>
          <w:szCs w:val="22"/>
        </w:rPr>
      </w:pPr>
      <w:r w:rsidRPr="00E51594">
        <w:rPr>
          <w:rFonts w:ascii="Verdana" w:eastAsiaTheme="minorHAnsi" w:hAnsi="Verdana" w:cstheme="minorHAnsi"/>
          <w:i/>
          <w:iCs/>
          <w:color w:val="C00000"/>
          <w:sz w:val="22"/>
          <w:szCs w:val="22"/>
        </w:rPr>
        <w:t xml:space="preserve">Le Conseil de la Vie Sociale </w:t>
      </w:r>
    </w:p>
    <w:p w14:paraId="71ADAF86" w14:textId="77777777" w:rsidR="00BA2130" w:rsidRPr="00E51594" w:rsidRDefault="00BA2130" w:rsidP="00BA2130">
      <w:pPr>
        <w:pStyle w:val="Corpsdetexte"/>
        <w:spacing w:before="53" w:line="264" w:lineRule="auto"/>
        <w:jc w:val="both"/>
        <w:rPr>
          <w:rFonts w:ascii="Verdana" w:eastAsiaTheme="minorHAnsi" w:hAnsi="Verdana" w:cstheme="minorHAnsi"/>
          <w:sz w:val="18"/>
          <w:szCs w:val="18"/>
        </w:rPr>
      </w:pPr>
      <w:r w:rsidRPr="00E51594">
        <w:rPr>
          <w:rFonts w:ascii="Verdana" w:eastAsiaTheme="minorHAnsi" w:hAnsi="Verdana" w:cstheme="minorHAnsi"/>
          <w:sz w:val="18"/>
          <w:szCs w:val="18"/>
        </w:rPr>
        <w:t xml:space="preserve">Le conseil de la vie sociale est un lieu d’écoute, d’échange et d’expression sur toutes les questions intéressant le fonctionnement de l’institut. Il comprend également des représentants des familles et des élèves. </w:t>
      </w:r>
    </w:p>
    <w:p w14:paraId="2F339154" w14:textId="77777777" w:rsidR="00BA2130" w:rsidRPr="00E51594" w:rsidRDefault="00BA2130" w:rsidP="00BA2130">
      <w:pPr>
        <w:pStyle w:val="Corpsdetexte"/>
        <w:spacing w:before="53" w:line="264" w:lineRule="auto"/>
        <w:jc w:val="both"/>
        <w:rPr>
          <w:rFonts w:ascii="Verdana" w:eastAsiaTheme="minorHAnsi" w:hAnsi="Verdana" w:cstheme="minorHAnsi"/>
          <w:sz w:val="18"/>
          <w:szCs w:val="18"/>
        </w:rPr>
      </w:pPr>
    </w:p>
    <w:p w14:paraId="685B21D9" w14:textId="77777777" w:rsidR="00BA2130" w:rsidRPr="00E51594" w:rsidRDefault="00BA2130" w:rsidP="00BA2130">
      <w:pPr>
        <w:pStyle w:val="Corpsdetexte"/>
        <w:spacing w:before="53" w:line="264" w:lineRule="auto"/>
        <w:jc w:val="both"/>
        <w:rPr>
          <w:rFonts w:ascii="Verdana" w:eastAsiaTheme="minorHAnsi" w:hAnsi="Verdana" w:cstheme="minorHAnsi"/>
          <w:sz w:val="18"/>
          <w:szCs w:val="18"/>
        </w:rPr>
      </w:pPr>
      <w:r w:rsidRPr="00E51594">
        <w:rPr>
          <w:rFonts w:ascii="Verdana" w:eastAsiaTheme="minorHAnsi" w:hAnsi="Verdana" w:cstheme="minorHAnsi"/>
          <w:sz w:val="18"/>
          <w:szCs w:val="18"/>
        </w:rPr>
        <w:t>Il a été réuni le</w:t>
      </w:r>
      <w:r>
        <w:rPr>
          <w:rFonts w:ascii="Verdana" w:eastAsiaTheme="minorHAnsi" w:hAnsi="Verdana" w:cstheme="minorHAnsi"/>
          <w:sz w:val="18"/>
          <w:szCs w:val="18"/>
        </w:rPr>
        <w:t xml:space="preserve"> 16 novembre 2020 et le</w:t>
      </w:r>
      <w:r w:rsidRPr="00E51594">
        <w:rPr>
          <w:rFonts w:ascii="Verdana" w:eastAsiaTheme="minorHAnsi" w:hAnsi="Verdana" w:cstheme="minorHAnsi"/>
          <w:sz w:val="18"/>
          <w:szCs w:val="18"/>
        </w:rPr>
        <w:t xml:space="preserve"> </w:t>
      </w:r>
      <w:r>
        <w:rPr>
          <w:rFonts w:ascii="Verdana" w:eastAsiaTheme="minorHAnsi" w:hAnsi="Verdana" w:cstheme="minorHAnsi"/>
          <w:sz w:val="18"/>
          <w:szCs w:val="18"/>
        </w:rPr>
        <w:t>8 mars 2021.</w:t>
      </w:r>
    </w:p>
    <w:p w14:paraId="0B2E75F9" w14:textId="77777777" w:rsidR="00BA2130" w:rsidRPr="00E51594" w:rsidRDefault="00BA2130" w:rsidP="00BA2130">
      <w:pPr>
        <w:pStyle w:val="Corpsdetexte"/>
        <w:spacing w:before="53" w:line="264" w:lineRule="auto"/>
        <w:jc w:val="both"/>
        <w:rPr>
          <w:rFonts w:ascii="Verdana" w:eastAsiaTheme="minorHAnsi" w:hAnsi="Verdana" w:cstheme="minorHAnsi"/>
          <w:sz w:val="18"/>
          <w:szCs w:val="18"/>
        </w:rPr>
      </w:pPr>
    </w:p>
    <w:p w14:paraId="107099C4" w14:textId="77777777" w:rsidR="00BA2130" w:rsidRPr="00E51594" w:rsidRDefault="00BA2130" w:rsidP="00BA2130">
      <w:pPr>
        <w:pStyle w:val="Titre2"/>
        <w:jc w:val="both"/>
        <w:rPr>
          <w:rFonts w:ascii="Verdana" w:eastAsiaTheme="minorHAnsi" w:hAnsi="Verdana" w:cstheme="minorHAnsi"/>
          <w:i/>
          <w:iCs/>
          <w:color w:val="C00000"/>
          <w:sz w:val="22"/>
          <w:szCs w:val="22"/>
        </w:rPr>
      </w:pPr>
      <w:r w:rsidRPr="00E51594">
        <w:rPr>
          <w:rFonts w:ascii="Verdana" w:eastAsiaTheme="minorHAnsi" w:hAnsi="Verdana" w:cstheme="minorHAnsi"/>
          <w:i/>
          <w:iCs/>
          <w:color w:val="C00000"/>
          <w:sz w:val="22"/>
          <w:szCs w:val="22"/>
        </w:rPr>
        <w:t xml:space="preserve">Le Comité de direction </w:t>
      </w:r>
    </w:p>
    <w:p w14:paraId="4AC7B28B" w14:textId="77777777" w:rsidR="00BA2130" w:rsidRPr="00E51594" w:rsidRDefault="00BA2130" w:rsidP="00BA2130">
      <w:pPr>
        <w:pStyle w:val="Corpsdetexte"/>
        <w:spacing w:before="53" w:line="264" w:lineRule="auto"/>
        <w:jc w:val="both"/>
        <w:rPr>
          <w:rFonts w:ascii="Verdana" w:eastAsiaTheme="minorHAnsi" w:hAnsi="Verdana" w:cstheme="minorHAnsi"/>
          <w:sz w:val="18"/>
          <w:szCs w:val="18"/>
        </w:rPr>
      </w:pPr>
      <w:r w:rsidRPr="00E51594">
        <w:rPr>
          <w:rFonts w:ascii="Verdana" w:eastAsiaTheme="minorHAnsi" w:hAnsi="Verdana" w:cstheme="minorHAnsi"/>
          <w:sz w:val="18"/>
          <w:szCs w:val="18"/>
        </w:rPr>
        <w:t>Un Comité de direction, composé des chefs de service et de la direction, se réunit également tous les 15 jours pour traiter de l’agenda et des questions de fond.</w:t>
      </w:r>
    </w:p>
    <w:p w14:paraId="7E800FBA" w14:textId="3914ECEC" w:rsidR="00BA2130" w:rsidRDefault="00BA2130" w:rsidP="00BA2130"/>
    <w:p w14:paraId="72D1EDBA" w14:textId="19F29CAB" w:rsidR="00BA2130" w:rsidRPr="00080E90" w:rsidRDefault="002C7817" w:rsidP="002C40A1">
      <w:pPr>
        <w:pStyle w:val="Titre2"/>
        <w:numPr>
          <w:ilvl w:val="0"/>
          <w:numId w:val="35"/>
        </w:numPr>
        <w:spacing w:before="0"/>
        <w:jc w:val="both"/>
      </w:pPr>
      <w:r w:rsidRPr="00080E90">
        <w:lastRenderedPageBreak/>
        <w:t>Les fonctions supports</w:t>
      </w:r>
    </w:p>
    <w:p w14:paraId="7B4DB978" w14:textId="34F08B9D" w:rsidR="00176E12" w:rsidRPr="003C3990" w:rsidRDefault="00176E12" w:rsidP="002C40A1">
      <w:pPr>
        <w:pStyle w:val="Titre2"/>
        <w:numPr>
          <w:ilvl w:val="0"/>
          <w:numId w:val="36"/>
        </w:numPr>
        <w:jc w:val="both"/>
        <w:rPr>
          <w:rFonts w:ascii="Verdana" w:eastAsiaTheme="minorHAnsi" w:hAnsi="Verdana" w:cstheme="minorHAnsi"/>
          <w:i/>
          <w:iCs/>
          <w:color w:val="C00000"/>
          <w:sz w:val="22"/>
          <w:szCs w:val="22"/>
        </w:rPr>
      </w:pPr>
      <w:r w:rsidRPr="003C3990">
        <w:rPr>
          <w:rFonts w:ascii="Verdana" w:eastAsiaTheme="minorHAnsi" w:hAnsi="Verdana" w:cstheme="minorHAnsi"/>
          <w:i/>
          <w:iCs/>
          <w:color w:val="C00000"/>
          <w:sz w:val="22"/>
          <w:szCs w:val="22"/>
        </w:rPr>
        <w:t xml:space="preserve">Les services des ressources humaines </w:t>
      </w:r>
    </w:p>
    <w:p w14:paraId="6FD11B10" w14:textId="3FB7B6EB" w:rsidR="00176E12" w:rsidRPr="00176E12" w:rsidRDefault="00176E12" w:rsidP="00176E12">
      <w:pPr>
        <w:pStyle w:val="Titre4"/>
        <w:spacing w:before="119"/>
        <w:jc w:val="both"/>
        <w:rPr>
          <w:rFonts w:ascii="Verdana" w:eastAsiaTheme="minorHAnsi" w:hAnsi="Verdana" w:cstheme="minorHAnsi"/>
          <w:i w:val="0"/>
          <w:iCs w:val="0"/>
          <w:color w:val="auto"/>
          <w:sz w:val="18"/>
          <w:szCs w:val="18"/>
        </w:rPr>
      </w:pPr>
      <w:r w:rsidRPr="00176E12">
        <w:rPr>
          <w:rFonts w:ascii="Verdana" w:eastAsiaTheme="minorHAnsi" w:hAnsi="Verdana" w:cstheme="minorHAnsi"/>
          <w:i w:val="0"/>
          <w:iCs w:val="0"/>
          <w:color w:val="auto"/>
          <w:sz w:val="18"/>
          <w:szCs w:val="18"/>
        </w:rPr>
        <w:t xml:space="preserve">Le bureau des ressources humaines est en charge de l’intégralité de la gestion de la carrière des agents et de leur rémunération. Il conçoit et met en </w:t>
      </w:r>
      <w:r w:rsidR="00074F10" w:rsidRPr="00176E12">
        <w:rPr>
          <w:rFonts w:ascii="Verdana" w:eastAsiaTheme="minorHAnsi" w:hAnsi="Verdana" w:cstheme="minorHAnsi"/>
          <w:i w:val="0"/>
          <w:iCs w:val="0"/>
          <w:color w:val="auto"/>
          <w:sz w:val="18"/>
          <w:szCs w:val="18"/>
        </w:rPr>
        <w:t>œuvre</w:t>
      </w:r>
      <w:r w:rsidRPr="00176E12">
        <w:rPr>
          <w:rFonts w:ascii="Verdana" w:eastAsiaTheme="minorHAnsi" w:hAnsi="Verdana" w:cstheme="minorHAnsi"/>
          <w:i w:val="0"/>
          <w:iCs w:val="0"/>
          <w:color w:val="auto"/>
          <w:sz w:val="18"/>
          <w:szCs w:val="18"/>
        </w:rPr>
        <w:t xml:space="preserve"> la politique de formation et gère également l’action sociale. Il est composé d’une cheffe de service, adjointe au secrétaire général et de 4 agents : </w:t>
      </w:r>
    </w:p>
    <w:p w14:paraId="4408395C" w14:textId="77777777" w:rsidR="00176E12" w:rsidRPr="00CA641C" w:rsidRDefault="00176E12" w:rsidP="002C40A1">
      <w:pPr>
        <w:pStyle w:val="Paragraphedeliste"/>
        <w:numPr>
          <w:ilvl w:val="0"/>
          <w:numId w:val="16"/>
        </w:numPr>
        <w:suppressAutoHyphens/>
        <w:autoSpaceDN w:val="0"/>
        <w:spacing w:after="0"/>
        <w:contextualSpacing w:val="0"/>
        <w:jc w:val="both"/>
        <w:textAlignment w:val="baseline"/>
        <w:rPr>
          <w:rFonts w:ascii="Verdana" w:hAnsi="Verdana" w:cstheme="minorHAnsi"/>
          <w:sz w:val="18"/>
          <w:szCs w:val="18"/>
        </w:rPr>
      </w:pPr>
      <w:r w:rsidRPr="00CA641C">
        <w:rPr>
          <w:rFonts w:ascii="Verdana" w:hAnsi="Verdana" w:cstheme="minorHAnsi"/>
          <w:sz w:val="18"/>
          <w:szCs w:val="18"/>
        </w:rPr>
        <w:t xml:space="preserve">1 responsable de la paie et de la formation </w:t>
      </w:r>
    </w:p>
    <w:p w14:paraId="0A8D64B4" w14:textId="77777777" w:rsidR="00176E12" w:rsidRPr="00CA641C" w:rsidRDefault="00176E12" w:rsidP="002C40A1">
      <w:pPr>
        <w:pStyle w:val="Paragraphedeliste"/>
        <w:numPr>
          <w:ilvl w:val="0"/>
          <w:numId w:val="16"/>
        </w:numPr>
        <w:suppressAutoHyphens/>
        <w:autoSpaceDN w:val="0"/>
        <w:spacing w:after="0"/>
        <w:contextualSpacing w:val="0"/>
        <w:jc w:val="both"/>
        <w:textAlignment w:val="baseline"/>
        <w:rPr>
          <w:rFonts w:ascii="Verdana" w:hAnsi="Verdana" w:cstheme="minorHAnsi"/>
          <w:sz w:val="18"/>
          <w:szCs w:val="18"/>
        </w:rPr>
      </w:pPr>
      <w:r w:rsidRPr="00CA641C">
        <w:rPr>
          <w:rFonts w:ascii="Verdana" w:hAnsi="Verdana" w:cstheme="minorHAnsi"/>
          <w:sz w:val="18"/>
          <w:szCs w:val="18"/>
        </w:rPr>
        <w:t>1 gestionnaire ressources humaines et paie (lettre A à J)</w:t>
      </w:r>
    </w:p>
    <w:p w14:paraId="6D5CFE8B" w14:textId="77777777" w:rsidR="00176E12" w:rsidRPr="00CA641C" w:rsidRDefault="00176E12" w:rsidP="002C40A1">
      <w:pPr>
        <w:pStyle w:val="Paragraphedeliste"/>
        <w:numPr>
          <w:ilvl w:val="0"/>
          <w:numId w:val="16"/>
        </w:numPr>
        <w:suppressAutoHyphens/>
        <w:autoSpaceDN w:val="0"/>
        <w:spacing w:after="0" w:line="240" w:lineRule="auto"/>
        <w:ind w:right="283"/>
        <w:contextualSpacing w:val="0"/>
        <w:jc w:val="both"/>
        <w:rPr>
          <w:rFonts w:ascii="Verdana" w:hAnsi="Verdana" w:cstheme="minorHAnsi"/>
          <w:sz w:val="18"/>
          <w:szCs w:val="18"/>
        </w:rPr>
      </w:pPr>
      <w:r w:rsidRPr="00CA641C">
        <w:rPr>
          <w:rFonts w:ascii="Verdana" w:hAnsi="Verdana" w:cstheme="minorHAnsi"/>
          <w:sz w:val="18"/>
          <w:szCs w:val="18"/>
        </w:rPr>
        <w:t>1 gestionnaire ressources humaines et paie (lettre K à Z)</w:t>
      </w:r>
    </w:p>
    <w:p w14:paraId="239DFA55" w14:textId="77777777" w:rsidR="00176E12" w:rsidRPr="00CA641C" w:rsidRDefault="00176E12" w:rsidP="002C40A1">
      <w:pPr>
        <w:pStyle w:val="Paragraphedeliste"/>
        <w:numPr>
          <w:ilvl w:val="0"/>
          <w:numId w:val="16"/>
        </w:numPr>
        <w:suppressAutoHyphens/>
        <w:autoSpaceDN w:val="0"/>
        <w:spacing w:after="0" w:line="240" w:lineRule="auto"/>
        <w:ind w:right="283"/>
        <w:contextualSpacing w:val="0"/>
        <w:jc w:val="both"/>
        <w:rPr>
          <w:rFonts w:ascii="Verdana" w:hAnsi="Verdana" w:cstheme="minorHAnsi"/>
          <w:sz w:val="18"/>
          <w:szCs w:val="18"/>
        </w:rPr>
      </w:pPr>
      <w:r w:rsidRPr="00CA641C">
        <w:rPr>
          <w:rFonts w:ascii="Verdana" w:hAnsi="Verdana" w:cstheme="minorHAnsi"/>
          <w:sz w:val="18"/>
          <w:szCs w:val="18"/>
        </w:rPr>
        <w:t>1 apprentie, chargée de mission formation et politique sociale</w:t>
      </w:r>
    </w:p>
    <w:p w14:paraId="7E994EA4" w14:textId="77777777" w:rsidR="00176E12" w:rsidRPr="003609B9" w:rsidRDefault="00176E12" w:rsidP="00176E12">
      <w:pPr>
        <w:pStyle w:val="Titre4"/>
        <w:spacing w:before="119"/>
        <w:ind w:left="426"/>
        <w:jc w:val="both"/>
        <w:rPr>
          <w:rFonts w:eastAsia="Verdana"/>
          <w:w w:val="95"/>
        </w:rPr>
      </w:pPr>
    </w:p>
    <w:p w14:paraId="5027AB8A" w14:textId="2C885F09" w:rsidR="00176E12" w:rsidRPr="00176E12" w:rsidRDefault="00176E12" w:rsidP="00176E12">
      <w:pPr>
        <w:pStyle w:val="Titre4"/>
        <w:spacing w:before="119"/>
        <w:jc w:val="both"/>
        <w:rPr>
          <w:rFonts w:ascii="Verdana" w:eastAsiaTheme="minorHAnsi" w:hAnsi="Verdana" w:cstheme="minorHAnsi"/>
          <w:i w:val="0"/>
          <w:iCs w:val="0"/>
          <w:color w:val="auto"/>
          <w:sz w:val="18"/>
          <w:szCs w:val="18"/>
        </w:rPr>
      </w:pPr>
      <w:r w:rsidRPr="00176E12">
        <w:rPr>
          <w:rFonts w:ascii="Verdana" w:eastAsiaTheme="minorHAnsi" w:hAnsi="Verdana" w:cstheme="minorHAnsi"/>
          <w:i w:val="0"/>
          <w:iCs w:val="0"/>
          <w:color w:val="auto"/>
          <w:sz w:val="18"/>
          <w:szCs w:val="18"/>
        </w:rPr>
        <w:t xml:space="preserve">L’INJA est composé de 174,96 ETP (210 agents), dont 58,57% en catégorie A, 10,95% en catégorie B, 30% en catégorie C.  51,61% des agents sont fonctionnaires, 48,39% sont contractuels. </w:t>
      </w:r>
    </w:p>
    <w:p w14:paraId="1CECC060" w14:textId="77777777" w:rsidR="00176E12" w:rsidRPr="00176E12" w:rsidRDefault="00176E12" w:rsidP="00176E12">
      <w:pPr>
        <w:pStyle w:val="Titre4"/>
        <w:spacing w:before="119"/>
        <w:jc w:val="both"/>
        <w:rPr>
          <w:rFonts w:ascii="Verdana" w:eastAsiaTheme="minorHAnsi" w:hAnsi="Verdana" w:cstheme="minorHAnsi"/>
          <w:i w:val="0"/>
          <w:iCs w:val="0"/>
          <w:color w:val="auto"/>
          <w:sz w:val="18"/>
          <w:szCs w:val="18"/>
        </w:rPr>
      </w:pPr>
      <w:r w:rsidRPr="00176E12">
        <w:rPr>
          <w:rFonts w:ascii="Verdana" w:eastAsiaTheme="minorHAnsi" w:hAnsi="Verdana" w:cstheme="minorHAnsi"/>
          <w:i w:val="0"/>
          <w:iCs w:val="0"/>
          <w:color w:val="auto"/>
          <w:sz w:val="18"/>
          <w:szCs w:val="18"/>
        </w:rPr>
        <w:t xml:space="preserve">L’âge moyen est de 42 ans et le taux de féminisation est de 56%. </w:t>
      </w:r>
    </w:p>
    <w:p w14:paraId="419CE44A" w14:textId="1DF36256" w:rsidR="00176E12" w:rsidRDefault="00176E12" w:rsidP="00176E12">
      <w:pPr>
        <w:pStyle w:val="Titre4"/>
        <w:spacing w:before="119"/>
        <w:jc w:val="both"/>
        <w:rPr>
          <w:rFonts w:ascii="Verdana" w:eastAsiaTheme="minorHAnsi" w:hAnsi="Verdana" w:cstheme="minorHAnsi"/>
          <w:i w:val="0"/>
          <w:iCs w:val="0"/>
          <w:color w:val="auto"/>
          <w:sz w:val="18"/>
          <w:szCs w:val="18"/>
        </w:rPr>
      </w:pPr>
      <w:r w:rsidRPr="00176E12">
        <w:rPr>
          <w:rFonts w:ascii="Verdana" w:eastAsiaTheme="minorHAnsi" w:hAnsi="Verdana" w:cstheme="minorHAnsi"/>
          <w:i w:val="0"/>
          <w:iCs w:val="0"/>
          <w:color w:val="auto"/>
          <w:sz w:val="18"/>
          <w:szCs w:val="18"/>
        </w:rPr>
        <w:t>En 2020, les mouvements de personnels sont équilibrés, avec 56 départs et 58 arrivées, ce qui équivaut à un turn-over de 26 %. Ce taux, qui peut paraître important, s’explique principalement par le renouvellement des surveillants. Il est de 14,5% sans les surveillants.</w:t>
      </w:r>
    </w:p>
    <w:p w14:paraId="355FE193" w14:textId="5A4B464D" w:rsidR="00E05349" w:rsidRDefault="00E05349" w:rsidP="00E05349">
      <w:r>
        <w:t>L’INJA a accueilli également des étudiants en stage dans ses différents services :</w:t>
      </w:r>
    </w:p>
    <w:tbl>
      <w:tblPr>
        <w:tblStyle w:val="Tableausimple1"/>
        <w:tblW w:w="0" w:type="auto"/>
        <w:tblLook w:val="04A0" w:firstRow="1" w:lastRow="0" w:firstColumn="1" w:lastColumn="0" w:noHBand="0" w:noVBand="1"/>
      </w:tblPr>
      <w:tblGrid>
        <w:gridCol w:w="1509"/>
        <w:gridCol w:w="1510"/>
        <w:gridCol w:w="1510"/>
        <w:gridCol w:w="1512"/>
        <w:gridCol w:w="1510"/>
        <w:gridCol w:w="1511"/>
      </w:tblGrid>
      <w:tr w:rsidR="00E05349" w14:paraId="45D47AF2" w14:textId="77777777" w:rsidTr="00E053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0" w:type="dxa"/>
          </w:tcPr>
          <w:p w14:paraId="75723845" w14:textId="0BB91688" w:rsidR="00E05349" w:rsidRDefault="00E05349" w:rsidP="00E05349">
            <w:pPr>
              <w:jc w:val="center"/>
            </w:pPr>
            <w:r>
              <w:t>Direction</w:t>
            </w:r>
          </w:p>
        </w:tc>
        <w:tc>
          <w:tcPr>
            <w:tcW w:w="1510" w:type="dxa"/>
          </w:tcPr>
          <w:p w14:paraId="39E5B052" w14:textId="0A4CC1A6" w:rsidR="00E05349" w:rsidRDefault="00E05349" w:rsidP="00E05349">
            <w:pPr>
              <w:jc w:val="center"/>
              <w:cnfStyle w:val="100000000000" w:firstRow="1" w:lastRow="0" w:firstColumn="0" w:lastColumn="0" w:oddVBand="0" w:evenVBand="0" w:oddHBand="0" w:evenHBand="0" w:firstRowFirstColumn="0" w:firstRowLastColumn="0" w:lastRowFirstColumn="0" w:lastRowLastColumn="0"/>
            </w:pPr>
            <w:r>
              <w:t>Service médical</w:t>
            </w:r>
          </w:p>
        </w:tc>
        <w:tc>
          <w:tcPr>
            <w:tcW w:w="1510" w:type="dxa"/>
          </w:tcPr>
          <w:p w14:paraId="3BA9FA01" w14:textId="40503368" w:rsidR="00E05349" w:rsidRDefault="00E05349" w:rsidP="00E05349">
            <w:pPr>
              <w:jc w:val="center"/>
              <w:cnfStyle w:val="100000000000" w:firstRow="1" w:lastRow="0" w:firstColumn="0" w:lastColumn="0" w:oddVBand="0" w:evenVBand="0" w:oddHBand="0" w:evenHBand="0" w:firstRowFirstColumn="0" w:firstRowLastColumn="0" w:lastRowFirstColumn="0" w:lastRowLastColumn="0"/>
            </w:pPr>
            <w:r>
              <w:t>Services éducatifs</w:t>
            </w:r>
          </w:p>
        </w:tc>
        <w:tc>
          <w:tcPr>
            <w:tcW w:w="1510" w:type="dxa"/>
          </w:tcPr>
          <w:p w14:paraId="02E8C565" w14:textId="73AAF836" w:rsidR="00E05349" w:rsidRDefault="00E05349" w:rsidP="00E05349">
            <w:pPr>
              <w:jc w:val="center"/>
              <w:cnfStyle w:val="100000000000" w:firstRow="1" w:lastRow="0" w:firstColumn="0" w:lastColumn="0" w:oddVBand="0" w:evenVBand="0" w:oddHBand="0" w:evenHBand="0" w:firstRowFirstColumn="0" w:firstRowLastColumn="0" w:lastRowFirstColumn="0" w:lastRowLastColumn="0"/>
            </w:pPr>
            <w:r>
              <w:t>Enseignement</w:t>
            </w:r>
          </w:p>
        </w:tc>
        <w:tc>
          <w:tcPr>
            <w:tcW w:w="1511" w:type="dxa"/>
          </w:tcPr>
          <w:p w14:paraId="36E95CAE" w14:textId="346238FD" w:rsidR="00E05349" w:rsidRDefault="00E05349" w:rsidP="00E05349">
            <w:pPr>
              <w:jc w:val="center"/>
              <w:cnfStyle w:val="100000000000" w:firstRow="1" w:lastRow="0" w:firstColumn="0" w:lastColumn="0" w:oddVBand="0" w:evenVBand="0" w:oddHBand="0" w:evenHBand="0" w:firstRowFirstColumn="0" w:firstRowLastColumn="0" w:lastRowFirstColumn="0" w:lastRowLastColumn="0"/>
            </w:pPr>
            <w:r>
              <w:t>SCTA</w:t>
            </w:r>
          </w:p>
        </w:tc>
        <w:tc>
          <w:tcPr>
            <w:tcW w:w="1511" w:type="dxa"/>
          </w:tcPr>
          <w:p w14:paraId="31954067" w14:textId="30C29EA7" w:rsidR="00E05349" w:rsidRDefault="00E05349" w:rsidP="00E05349">
            <w:pPr>
              <w:jc w:val="center"/>
              <w:cnfStyle w:val="100000000000" w:firstRow="1" w:lastRow="0" w:firstColumn="0" w:lastColumn="0" w:oddVBand="0" w:evenVBand="0" w:oddHBand="0" w:evenHBand="0" w:firstRowFirstColumn="0" w:firstRowLastColumn="0" w:lastRowFirstColumn="0" w:lastRowLastColumn="0"/>
            </w:pPr>
            <w:r>
              <w:t>Service d’aide aux familles</w:t>
            </w:r>
          </w:p>
        </w:tc>
      </w:tr>
      <w:tr w:rsidR="00E05349" w14:paraId="63C79201" w14:textId="77777777" w:rsidTr="00E053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0" w:type="dxa"/>
          </w:tcPr>
          <w:p w14:paraId="037D735B" w14:textId="56A22144" w:rsidR="00E05349" w:rsidRDefault="00E05349" w:rsidP="00E05349">
            <w:pPr>
              <w:jc w:val="center"/>
            </w:pPr>
            <w:r>
              <w:t>1</w:t>
            </w:r>
          </w:p>
        </w:tc>
        <w:tc>
          <w:tcPr>
            <w:tcW w:w="1510" w:type="dxa"/>
          </w:tcPr>
          <w:p w14:paraId="7EBF0A93" w14:textId="3DADAEAF" w:rsidR="00E05349" w:rsidRDefault="00E05349" w:rsidP="00E05349">
            <w:pPr>
              <w:jc w:val="center"/>
              <w:cnfStyle w:val="000000100000" w:firstRow="0" w:lastRow="0" w:firstColumn="0" w:lastColumn="0" w:oddVBand="0" w:evenVBand="0" w:oddHBand="1" w:evenHBand="0" w:firstRowFirstColumn="0" w:firstRowLastColumn="0" w:lastRowFirstColumn="0" w:lastRowLastColumn="0"/>
            </w:pPr>
            <w:r>
              <w:t>5</w:t>
            </w:r>
          </w:p>
        </w:tc>
        <w:tc>
          <w:tcPr>
            <w:tcW w:w="1510" w:type="dxa"/>
          </w:tcPr>
          <w:p w14:paraId="0205A32A" w14:textId="67121D39" w:rsidR="00E05349" w:rsidRDefault="00E05349" w:rsidP="00E05349">
            <w:pPr>
              <w:jc w:val="center"/>
              <w:cnfStyle w:val="000000100000" w:firstRow="0" w:lastRow="0" w:firstColumn="0" w:lastColumn="0" w:oddVBand="0" w:evenVBand="0" w:oddHBand="1" w:evenHBand="0" w:firstRowFirstColumn="0" w:firstRowLastColumn="0" w:lastRowFirstColumn="0" w:lastRowLastColumn="0"/>
            </w:pPr>
            <w:r>
              <w:t>1</w:t>
            </w:r>
          </w:p>
        </w:tc>
        <w:tc>
          <w:tcPr>
            <w:tcW w:w="1510" w:type="dxa"/>
          </w:tcPr>
          <w:p w14:paraId="2D513C2E" w14:textId="0126F6AF" w:rsidR="00E05349" w:rsidRDefault="00E05349" w:rsidP="00E05349">
            <w:pPr>
              <w:jc w:val="center"/>
              <w:cnfStyle w:val="000000100000" w:firstRow="0" w:lastRow="0" w:firstColumn="0" w:lastColumn="0" w:oddVBand="0" w:evenVBand="0" w:oddHBand="1" w:evenHBand="0" w:firstRowFirstColumn="0" w:firstRowLastColumn="0" w:lastRowFirstColumn="0" w:lastRowLastColumn="0"/>
            </w:pPr>
            <w:r>
              <w:t>6</w:t>
            </w:r>
          </w:p>
        </w:tc>
        <w:tc>
          <w:tcPr>
            <w:tcW w:w="1511" w:type="dxa"/>
          </w:tcPr>
          <w:p w14:paraId="207E73DA" w14:textId="37310832" w:rsidR="00E05349" w:rsidRDefault="00E05349" w:rsidP="00E05349">
            <w:pPr>
              <w:jc w:val="center"/>
              <w:cnfStyle w:val="000000100000" w:firstRow="0" w:lastRow="0" w:firstColumn="0" w:lastColumn="0" w:oddVBand="0" w:evenVBand="0" w:oddHBand="1" w:evenHBand="0" w:firstRowFirstColumn="0" w:firstRowLastColumn="0" w:lastRowFirstColumn="0" w:lastRowLastColumn="0"/>
            </w:pPr>
            <w:r>
              <w:t>5</w:t>
            </w:r>
          </w:p>
        </w:tc>
        <w:tc>
          <w:tcPr>
            <w:tcW w:w="1511" w:type="dxa"/>
          </w:tcPr>
          <w:p w14:paraId="2E2F3316" w14:textId="354D3B1E" w:rsidR="00E05349" w:rsidRDefault="00E05349" w:rsidP="00E05349">
            <w:pPr>
              <w:jc w:val="center"/>
              <w:cnfStyle w:val="000000100000" w:firstRow="0" w:lastRow="0" w:firstColumn="0" w:lastColumn="0" w:oddVBand="0" w:evenVBand="0" w:oddHBand="1" w:evenHBand="0" w:firstRowFirstColumn="0" w:firstRowLastColumn="0" w:lastRowFirstColumn="0" w:lastRowLastColumn="0"/>
            </w:pPr>
            <w:r>
              <w:t>3</w:t>
            </w:r>
          </w:p>
        </w:tc>
      </w:tr>
    </w:tbl>
    <w:p w14:paraId="6073EE8F" w14:textId="77777777" w:rsidR="00E05349" w:rsidRDefault="00E05349" w:rsidP="00E05349"/>
    <w:p w14:paraId="373636EF" w14:textId="29EE8A60" w:rsidR="00176E12" w:rsidRPr="00080E90" w:rsidRDefault="00176E12" w:rsidP="00080E90">
      <w:pPr>
        <w:pStyle w:val="Titre4"/>
        <w:spacing w:before="119"/>
        <w:jc w:val="both"/>
        <w:rPr>
          <w:rFonts w:ascii="Verdana" w:eastAsiaTheme="minorHAnsi" w:hAnsi="Verdana" w:cstheme="minorHAnsi"/>
          <w:i w:val="0"/>
          <w:iCs w:val="0"/>
          <w:color w:val="auto"/>
          <w:sz w:val="18"/>
          <w:szCs w:val="18"/>
        </w:rPr>
      </w:pPr>
      <w:r w:rsidRPr="00080E90">
        <w:rPr>
          <w:rFonts w:ascii="Verdana" w:eastAsiaTheme="minorHAnsi" w:hAnsi="Verdana" w:cstheme="minorHAnsi"/>
          <w:i w:val="0"/>
          <w:iCs w:val="0"/>
          <w:color w:val="auto"/>
          <w:sz w:val="18"/>
          <w:szCs w:val="18"/>
        </w:rPr>
        <w:t>Au cours de l’année 2020-2021, ont été organisé</w:t>
      </w:r>
      <w:r w:rsidR="00CA641C">
        <w:rPr>
          <w:rFonts w:ascii="Verdana" w:eastAsiaTheme="minorHAnsi" w:hAnsi="Verdana" w:cstheme="minorHAnsi"/>
          <w:i w:val="0"/>
          <w:iCs w:val="0"/>
          <w:color w:val="auto"/>
          <w:sz w:val="18"/>
          <w:szCs w:val="18"/>
        </w:rPr>
        <w:t>e</w:t>
      </w:r>
      <w:r w:rsidRPr="00080E90">
        <w:rPr>
          <w:rFonts w:ascii="Verdana" w:eastAsiaTheme="minorHAnsi" w:hAnsi="Verdana" w:cstheme="minorHAnsi"/>
          <w:i w:val="0"/>
          <w:iCs w:val="0"/>
          <w:color w:val="auto"/>
          <w:sz w:val="18"/>
          <w:szCs w:val="18"/>
        </w:rPr>
        <w:t>s 6 réunions</w:t>
      </w:r>
      <w:r w:rsidR="00E05349">
        <w:rPr>
          <w:rFonts w:ascii="Verdana" w:eastAsiaTheme="minorHAnsi" w:hAnsi="Verdana" w:cstheme="minorHAnsi"/>
          <w:i w:val="0"/>
          <w:iCs w:val="0"/>
          <w:color w:val="auto"/>
          <w:sz w:val="18"/>
          <w:szCs w:val="18"/>
        </w:rPr>
        <w:t xml:space="preserve"> </w:t>
      </w:r>
      <w:r w:rsidRPr="00080E90">
        <w:rPr>
          <w:rFonts w:ascii="Verdana" w:eastAsiaTheme="minorHAnsi" w:hAnsi="Verdana" w:cstheme="minorHAnsi"/>
          <w:i w:val="0"/>
          <w:iCs w:val="0"/>
          <w:color w:val="auto"/>
          <w:sz w:val="18"/>
          <w:szCs w:val="18"/>
        </w:rPr>
        <w:t>en 2020 et 12 réunions « bilatérales » avec les organisations syndicales</w:t>
      </w:r>
      <w:r w:rsidR="00CA641C">
        <w:rPr>
          <w:rFonts w:ascii="Verdana" w:eastAsiaTheme="minorHAnsi" w:hAnsi="Verdana" w:cstheme="minorHAnsi"/>
          <w:i w:val="0"/>
          <w:iCs w:val="0"/>
          <w:color w:val="auto"/>
          <w:sz w:val="18"/>
          <w:szCs w:val="18"/>
        </w:rPr>
        <w:t>.</w:t>
      </w:r>
    </w:p>
    <w:p w14:paraId="5C033002" w14:textId="77777777" w:rsidR="00176E12" w:rsidRPr="00176E12" w:rsidRDefault="00176E12" w:rsidP="00176E12">
      <w:pPr>
        <w:pStyle w:val="Titre4"/>
        <w:spacing w:before="119"/>
        <w:jc w:val="both"/>
        <w:rPr>
          <w:rFonts w:ascii="Verdana" w:eastAsiaTheme="minorHAnsi" w:hAnsi="Verdana" w:cstheme="minorHAnsi"/>
          <w:i w:val="0"/>
          <w:iCs w:val="0"/>
          <w:color w:val="auto"/>
          <w:sz w:val="18"/>
          <w:szCs w:val="18"/>
        </w:rPr>
      </w:pPr>
      <w:r w:rsidRPr="00176E12">
        <w:rPr>
          <w:rFonts w:ascii="Verdana" w:eastAsiaTheme="minorHAnsi" w:hAnsi="Verdana" w:cstheme="minorHAnsi"/>
          <w:i w:val="0"/>
          <w:iCs w:val="0"/>
          <w:color w:val="auto"/>
          <w:sz w:val="18"/>
          <w:szCs w:val="18"/>
        </w:rPr>
        <w:t xml:space="preserve">Après une concertation avec les organisations syndicales au cours de l’année 2020 et une adoption lors du comité technique du 8 décembre 2020, une note relative à l’application des règles en matière de temps de travail à l’INJA a été diffusée en janvier 2021. </w:t>
      </w:r>
    </w:p>
    <w:p w14:paraId="3D399EC1" w14:textId="77777777" w:rsidR="00CC5666" w:rsidRDefault="00176E12" w:rsidP="00080E90">
      <w:pPr>
        <w:pStyle w:val="Titre4"/>
        <w:spacing w:before="119"/>
        <w:jc w:val="both"/>
        <w:rPr>
          <w:rFonts w:ascii="Verdana" w:eastAsiaTheme="minorHAnsi" w:hAnsi="Verdana" w:cstheme="minorHAnsi"/>
          <w:i w:val="0"/>
          <w:iCs w:val="0"/>
          <w:color w:val="auto"/>
          <w:sz w:val="18"/>
          <w:szCs w:val="18"/>
        </w:rPr>
      </w:pPr>
      <w:r w:rsidRPr="00176E12">
        <w:rPr>
          <w:rFonts w:ascii="Verdana" w:eastAsiaTheme="minorHAnsi" w:hAnsi="Verdana" w:cstheme="minorHAnsi"/>
          <w:i w:val="0"/>
          <w:iCs w:val="0"/>
          <w:color w:val="auto"/>
          <w:sz w:val="18"/>
          <w:szCs w:val="18"/>
        </w:rPr>
        <w:t>Les objectifs de cette note sont notamment de :</w:t>
      </w:r>
    </w:p>
    <w:p w14:paraId="4FAE3A1C" w14:textId="4A743A3F" w:rsidR="00176E12" w:rsidRPr="00176E12" w:rsidRDefault="001E2AF2" w:rsidP="002C40A1">
      <w:pPr>
        <w:pStyle w:val="Titre4"/>
        <w:numPr>
          <w:ilvl w:val="0"/>
          <w:numId w:val="16"/>
        </w:numPr>
        <w:spacing w:before="119"/>
        <w:jc w:val="both"/>
        <w:rPr>
          <w:rFonts w:ascii="Verdana" w:eastAsiaTheme="minorHAnsi" w:hAnsi="Verdana" w:cstheme="minorHAnsi"/>
          <w:i w:val="0"/>
          <w:iCs w:val="0"/>
          <w:color w:val="auto"/>
          <w:sz w:val="18"/>
          <w:szCs w:val="18"/>
        </w:rPr>
      </w:pPr>
      <w:r w:rsidRPr="00176E12">
        <w:rPr>
          <w:rFonts w:ascii="Verdana" w:eastAsiaTheme="minorHAnsi" w:hAnsi="Verdana" w:cstheme="minorHAnsi"/>
          <w:i w:val="0"/>
          <w:iCs w:val="0"/>
          <w:color w:val="auto"/>
          <w:sz w:val="18"/>
          <w:szCs w:val="18"/>
        </w:rPr>
        <w:t>Clarifier</w:t>
      </w:r>
      <w:r w:rsidR="00176E12" w:rsidRPr="00176E12">
        <w:rPr>
          <w:rFonts w:ascii="Verdana" w:eastAsiaTheme="minorHAnsi" w:hAnsi="Verdana" w:cstheme="minorHAnsi"/>
          <w:i w:val="0"/>
          <w:iCs w:val="0"/>
          <w:color w:val="auto"/>
          <w:sz w:val="18"/>
          <w:szCs w:val="18"/>
        </w:rPr>
        <w:t xml:space="preserve"> les questions relatives à l’interprétation des accords-cadres</w:t>
      </w:r>
      <w:r>
        <w:rPr>
          <w:rFonts w:ascii="Verdana" w:eastAsiaTheme="minorHAnsi" w:hAnsi="Verdana" w:cstheme="minorHAnsi"/>
          <w:i w:val="0"/>
          <w:iCs w:val="0"/>
          <w:color w:val="auto"/>
          <w:sz w:val="18"/>
          <w:szCs w:val="18"/>
        </w:rPr>
        <w:t> ;</w:t>
      </w:r>
    </w:p>
    <w:p w14:paraId="69F81AF0" w14:textId="73C8398E" w:rsidR="00176E12" w:rsidRPr="00176E12" w:rsidRDefault="001E2AF2" w:rsidP="002C40A1">
      <w:pPr>
        <w:pStyle w:val="Titre4"/>
        <w:keepNext w:val="0"/>
        <w:keepLines w:val="0"/>
        <w:widowControl w:val="0"/>
        <w:numPr>
          <w:ilvl w:val="0"/>
          <w:numId w:val="16"/>
        </w:numPr>
        <w:autoSpaceDE w:val="0"/>
        <w:autoSpaceDN w:val="0"/>
        <w:spacing w:before="119" w:line="240" w:lineRule="auto"/>
        <w:jc w:val="both"/>
        <w:rPr>
          <w:rFonts w:ascii="Verdana" w:eastAsiaTheme="minorHAnsi" w:hAnsi="Verdana" w:cstheme="minorHAnsi"/>
          <w:i w:val="0"/>
          <w:iCs w:val="0"/>
          <w:color w:val="auto"/>
          <w:sz w:val="18"/>
          <w:szCs w:val="18"/>
        </w:rPr>
      </w:pPr>
      <w:r w:rsidRPr="00176E12">
        <w:rPr>
          <w:rFonts w:ascii="Verdana" w:eastAsiaTheme="minorHAnsi" w:hAnsi="Verdana" w:cstheme="minorHAnsi"/>
          <w:i w:val="0"/>
          <w:iCs w:val="0"/>
          <w:color w:val="auto"/>
          <w:sz w:val="18"/>
          <w:szCs w:val="18"/>
        </w:rPr>
        <w:t>Moderniser</w:t>
      </w:r>
      <w:r w:rsidR="00176E12" w:rsidRPr="00176E12">
        <w:rPr>
          <w:rFonts w:ascii="Verdana" w:eastAsiaTheme="minorHAnsi" w:hAnsi="Verdana" w:cstheme="minorHAnsi"/>
          <w:i w:val="0"/>
          <w:iCs w:val="0"/>
          <w:color w:val="auto"/>
          <w:sz w:val="18"/>
          <w:szCs w:val="18"/>
        </w:rPr>
        <w:t xml:space="preserve"> les textes applicables à l’INJA</w:t>
      </w:r>
      <w:r>
        <w:rPr>
          <w:rFonts w:ascii="Verdana" w:eastAsiaTheme="minorHAnsi" w:hAnsi="Verdana" w:cstheme="minorHAnsi"/>
          <w:i w:val="0"/>
          <w:iCs w:val="0"/>
          <w:color w:val="auto"/>
          <w:sz w:val="18"/>
          <w:szCs w:val="18"/>
        </w:rPr>
        <w:t> ;</w:t>
      </w:r>
    </w:p>
    <w:p w14:paraId="6E2E5B87" w14:textId="6354F3F2" w:rsidR="00176E12" w:rsidRPr="00176E12" w:rsidRDefault="001E2AF2" w:rsidP="002C40A1">
      <w:pPr>
        <w:pStyle w:val="Titre4"/>
        <w:keepNext w:val="0"/>
        <w:keepLines w:val="0"/>
        <w:widowControl w:val="0"/>
        <w:numPr>
          <w:ilvl w:val="0"/>
          <w:numId w:val="16"/>
        </w:numPr>
        <w:autoSpaceDE w:val="0"/>
        <w:autoSpaceDN w:val="0"/>
        <w:spacing w:before="119" w:line="240" w:lineRule="auto"/>
        <w:jc w:val="both"/>
        <w:rPr>
          <w:rFonts w:ascii="Verdana" w:eastAsiaTheme="minorHAnsi" w:hAnsi="Verdana" w:cstheme="minorHAnsi"/>
          <w:i w:val="0"/>
          <w:iCs w:val="0"/>
          <w:color w:val="auto"/>
          <w:sz w:val="18"/>
          <w:szCs w:val="18"/>
        </w:rPr>
      </w:pPr>
      <w:r w:rsidRPr="00176E12">
        <w:rPr>
          <w:rFonts w:ascii="Verdana" w:eastAsiaTheme="minorHAnsi" w:hAnsi="Verdana" w:cstheme="minorHAnsi"/>
          <w:i w:val="0"/>
          <w:iCs w:val="0"/>
          <w:color w:val="auto"/>
          <w:sz w:val="18"/>
          <w:szCs w:val="18"/>
        </w:rPr>
        <w:t>Mettre</w:t>
      </w:r>
      <w:r w:rsidR="00176E12" w:rsidRPr="00176E12">
        <w:rPr>
          <w:rFonts w:ascii="Verdana" w:eastAsiaTheme="minorHAnsi" w:hAnsi="Verdana" w:cstheme="minorHAnsi"/>
          <w:i w:val="0"/>
          <w:iCs w:val="0"/>
          <w:color w:val="auto"/>
          <w:sz w:val="18"/>
          <w:szCs w:val="18"/>
        </w:rPr>
        <w:t xml:space="preserve"> à jour la réglementation nationale qui a évolué depuis dix-sept ans sans que celle-ci ne soit transposée à l’INJA</w:t>
      </w:r>
      <w:r>
        <w:rPr>
          <w:rFonts w:ascii="Verdana" w:eastAsiaTheme="minorHAnsi" w:hAnsi="Verdana" w:cstheme="minorHAnsi"/>
          <w:i w:val="0"/>
          <w:iCs w:val="0"/>
          <w:color w:val="auto"/>
          <w:sz w:val="18"/>
          <w:szCs w:val="18"/>
        </w:rPr>
        <w:t>.</w:t>
      </w:r>
    </w:p>
    <w:p w14:paraId="00CD9AB2" w14:textId="77777777" w:rsidR="00176E12" w:rsidRPr="00176E12" w:rsidRDefault="00176E12" w:rsidP="00176E12">
      <w:pPr>
        <w:pStyle w:val="Titre4"/>
        <w:spacing w:before="119"/>
        <w:jc w:val="both"/>
        <w:rPr>
          <w:rFonts w:ascii="Verdana" w:eastAsiaTheme="minorHAnsi" w:hAnsi="Verdana" w:cstheme="minorHAnsi"/>
          <w:i w:val="0"/>
          <w:iCs w:val="0"/>
          <w:color w:val="auto"/>
          <w:sz w:val="18"/>
          <w:szCs w:val="18"/>
        </w:rPr>
      </w:pPr>
      <w:r w:rsidRPr="00176E12">
        <w:rPr>
          <w:rFonts w:ascii="Verdana" w:eastAsiaTheme="minorHAnsi" w:hAnsi="Verdana" w:cstheme="minorHAnsi"/>
          <w:i w:val="0"/>
          <w:iCs w:val="0"/>
          <w:color w:val="auto"/>
          <w:sz w:val="18"/>
          <w:szCs w:val="18"/>
        </w:rPr>
        <w:t>Le groupe de travail sur la prévention des RPS s’est réuni le 3 juin 2021 et a notamment lancé la création d’une cellule de veille chargée d’évaluer et de prévenir les risques psycho-sociaux au sein de l’INJA à partir d’octobre 2021.</w:t>
      </w:r>
    </w:p>
    <w:p w14:paraId="232A5BF8" w14:textId="77777777" w:rsidR="00176E12" w:rsidRPr="00176E12" w:rsidRDefault="00176E12" w:rsidP="00176E12">
      <w:pPr>
        <w:pStyle w:val="Titre4"/>
        <w:spacing w:before="119"/>
        <w:jc w:val="both"/>
        <w:rPr>
          <w:rFonts w:ascii="Verdana" w:eastAsiaTheme="minorHAnsi" w:hAnsi="Verdana" w:cstheme="minorHAnsi"/>
          <w:i w:val="0"/>
          <w:iCs w:val="0"/>
          <w:color w:val="auto"/>
          <w:sz w:val="18"/>
          <w:szCs w:val="18"/>
        </w:rPr>
      </w:pPr>
      <w:r w:rsidRPr="00176E12">
        <w:rPr>
          <w:rFonts w:ascii="Verdana" w:eastAsiaTheme="minorHAnsi" w:hAnsi="Verdana" w:cstheme="minorHAnsi"/>
          <w:i w:val="0"/>
          <w:iCs w:val="0"/>
          <w:color w:val="auto"/>
          <w:sz w:val="18"/>
          <w:szCs w:val="18"/>
        </w:rPr>
        <w:t>A la suite de l’accord relatif à la mise en œuvre du télétravail dans la fonction publique du 13 juillet 2021, l’INJA va proposer un accord propre à l’établissement à la rentrée 2021.</w:t>
      </w:r>
    </w:p>
    <w:p w14:paraId="2B4A5A05" w14:textId="77777777" w:rsidR="00176E12" w:rsidRPr="00176E12" w:rsidRDefault="00176E12" w:rsidP="00176E12">
      <w:pPr>
        <w:jc w:val="both"/>
        <w:rPr>
          <w:rFonts w:ascii="Verdana" w:hAnsi="Verdana" w:cstheme="minorHAnsi"/>
          <w:sz w:val="18"/>
          <w:szCs w:val="18"/>
        </w:rPr>
      </w:pPr>
      <w:r w:rsidRPr="00176E12">
        <w:rPr>
          <w:rFonts w:ascii="Verdana" w:hAnsi="Verdana" w:cstheme="minorHAnsi"/>
          <w:sz w:val="18"/>
          <w:szCs w:val="18"/>
        </w:rPr>
        <w:t>Conformément à l’accord relatif à l’égalité entre les femmes et les hommes dans la fonction publique signé le 30 novembre 2018 ainsi que dans la loi n° 2019-828 du 6 août 2019 de transformation de la fonction publique, l’INJA doit élaborer et mettre en œuvre un plan d’action trisannuel relatif à l’égalité professionnelle. Ce plan sera présenté à la rentrée 2021.</w:t>
      </w:r>
    </w:p>
    <w:p w14:paraId="1AFB7567" w14:textId="7A30BBC0" w:rsidR="00176E12" w:rsidRPr="00080E90" w:rsidRDefault="00176E12" w:rsidP="002C40A1">
      <w:pPr>
        <w:pStyle w:val="Titre2"/>
        <w:numPr>
          <w:ilvl w:val="0"/>
          <w:numId w:val="33"/>
        </w:numPr>
        <w:jc w:val="both"/>
        <w:rPr>
          <w:rFonts w:ascii="Verdana" w:eastAsiaTheme="minorHAnsi" w:hAnsi="Verdana" w:cstheme="minorHAnsi"/>
          <w:i/>
          <w:iCs/>
          <w:color w:val="C00000"/>
          <w:sz w:val="22"/>
          <w:szCs w:val="22"/>
        </w:rPr>
      </w:pPr>
      <w:bookmarkStart w:id="25" w:name="_Toc65177358"/>
      <w:r w:rsidRPr="00080E90">
        <w:rPr>
          <w:rFonts w:ascii="Verdana" w:eastAsiaTheme="minorHAnsi" w:hAnsi="Verdana" w:cstheme="minorHAnsi"/>
          <w:i/>
          <w:iCs/>
          <w:color w:val="C00000"/>
          <w:sz w:val="22"/>
          <w:szCs w:val="22"/>
        </w:rPr>
        <w:t xml:space="preserve"> Le service financier</w:t>
      </w:r>
      <w:bookmarkEnd w:id="25"/>
      <w:r w:rsidRPr="00080E90">
        <w:rPr>
          <w:rFonts w:ascii="Verdana" w:eastAsiaTheme="minorHAnsi" w:hAnsi="Verdana" w:cstheme="minorHAnsi"/>
          <w:i/>
          <w:iCs/>
          <w:color w:val="C00000"/>
          <w:sz w:val="22"/>
          <w:szCs w:val="22"/>
        </w:rPr>
        <w:t xml:space="preserve"> </w:t>
      </w:r>
    </w:p>
    <w:p w14:paraId="4379A063" w14:textId="77777777" w:rsidR="00176E12" w:rsidRDefault="00176E12" w:rsidP="00176E12">
      <w:pPr>
        <w:spacing w:line="252" w:lineRule="auto"/>
        <w:jc w:val="both"/>
        <w:rPr>
          <w:rFonts w:ascii="Verdana" w:eastAsia="Times New Roman" w:hAnsi="Verdana" w:cs="Times New Roman"/>
          <w:sz w:val="18"/>
          <w:szCs w:val="18"/>
        </w:rPr>
      </w:pPr>
      <w:r>
        <w:rPr>
          <w:rFonts w:ascii="Verdana" w:eastAsia="Times New Roman" w:hAnsi="Verdana" w:cs="Times New Roman"/>
          <w:sz w:val="18"/>
          <w:szCs w:val="18"/>
        </w:rPr>
        <w:t>L’objectif du service est d’a</w:t>
      </w:r>
      <w:r w:rsidRPr="00523B0F">
        <w:rPr>
          <w:rFonts w:ascii="Verdana" w:eastAsia="Times New Roman" w:hAnsi="Verdana" w:cs="Times New Roman"/>
          <w:sz w:val="18"/>
          <w:szCs w:val="18"/>
        </w:rPr>
        <w:t xml:space="preserve">ssurer l’exécution de la dépense de l’établissement en fonctionnement et en investissement, la passation des marchés publics, l’émission des bons de commandes et titres de </w:t>
      </w:r>
      <w:r w:rsidRPr="00523B0F">
        <w:rPr>
          <w:rFonts w:ascii="Verdana" w:eastAsia="Times New Roman" w:hAnsi="Verdana" w:cs="Times New Roman"/>
          <w:sz w:val="18"/>
          <w:szCs w:val="18"/>
        </w:rPr>
        <w:lastRenderedPageBreak/>
        <w:t>recettes, le mandatement des factures, et la gestion des transports</w:t>
      </w:r>
      <w:r>
        <w:rPr>
          <w:rFonts w:ascii="Verdana" w:eastAsia="Times New Roman" w:hAnsi="Verdana" w:cs="Times New Roman"/>
          <w:sz w:val="18"/>
          <w:szCs w:val="18"/>
        </w:rPr>
        <w:t>. Le service financi</w:t>
      </w:r>
      <w:r w:rsidRPr="00523B0F">
        <w:rPr>
          <w:rFonts w:ascii="Verdana" w:eastAsia="Times New Roman" w:hAnsi="Verdana" w:cs="Times New Roman"/>
          <w:sz w:val="18"/>
          <w:szCs w:val="18"/>
        </w:rPr>
        <w:t>er veille à la qualité de la programmation budgétaire, de son suivi et de son actualisation, à la qualité de la comptabilité budgétaire et comptable et à la soutenabilité de la gestion.</w:t>
      </w:r>
      <w:r>
        <w:rPr>
          <w:rFonts w:ascii="Verdana" w:eastAsia="Times New Roman" w:hAnsi="Verdana" w:cs="Times New Roman"/>
          <w:sz w:val="18"/>
          <w:szCs w:val="18"/>
        </w:rPr>
        <w:t xml:space="preserve"> </w:t>
      </w:r>
    </w:p>
    <w:p w14:paraId="2C0AC923" w14:textId="77777777" w:rsidR="00176E12" w:rsidRDefault="00176E12" w:rsidP="00176E12">
      <w:pPr>
        <w:spacing w:line="252" w:lineRule="auto"/>
        <w:jc w:val="both"/>
        <w:rPr>
          <w:rFonts w:ascii="Verdana" w:eastAsia="Times New Roman" w:hAnsi="Verdana" w:cs="Times New Roman"/>
          <w:sz w:val="18"/>
          <w:szCs w:val="18"/>
        </w:rPr>
      </w:pPr>
      <w:r w:rsidRPr="00523B0F">
        <w:rPr>
          <w:rFonts w:ascii="Verdana" w:eastAsia="Times New Roman" w:hAnsi="Verdana" w:cs="Times New Roman"/>
          <w:sz w:val="18"/>
          <w:szCs w:val="18"/>
        </w:rPr>
        <w:t>Le service financier avec 5 agents traite les commandes, le paiement des factures, la gestion des stocks, les recettes, le suivi du patrimoine, les transports, les marchés publics et le budget.</w:t>
      </w:r>
      <w:r>
        <w:rPr>
          <w:rFonts w:ascii="Verdana" w:eastAsia="Times New Roman" w:hAnsi="Verdana" w:cs="Times New Roman"/>
          <w:sz w:val="18"/>
          <w:szCs w:val="18"/>
        </w:rPr>
        <w:t xml:space="preserve"> Sur la </w:t>
      </w:r>
      <w:r w:rsidRPr="00E9394B">
        <w:rPr>
          <w:rFonts w:ascii="Verdana" w:eastAsia="Times New Roman" w:hAnsi="Verdana" w:cs="Times New Roman"/>
          <w:sz w:val="18"/>
          <w:szCs w:val="18"/>
        </w:rPr>
        <w:t>période 2020/2021, le service financier a traité 1 322 demandes de paiement.</w:t>
      </w:r>
    </w:p>
    <w:p w14:paraId="34D30F05" w14:textId="77777777" w:rsidR="00176E12" w:rsidRDefault="00176E12" w:rsidP="00176E12">
      <w:pPr>
        <w:spacing w:line="252" w:lineRule="auto"/>
        <w:jc w:val="both"/>
        <w:rPr>
          <w:rFonts w:ascii="Verdana" w:eastAsia="Times New Roman" w:hAnsi="Verdana" w:cs="Times New Roman"/>
          <w:sz w:val="18"/>
          <w:szCs w:val="18"/>
        </w:rPr>
      </w:pPr>
      <w:r w:rsidRPr="007E624C">
        <w:rPr>
          <w:rFonts w:ascii="Verdana" w:eastAsia="Times New Roman" w:hAnsi="Verdana" w:cs="Times New Roman"/>
          <w:sz w:val="18"/>
          <w:szCs w:val="18"/>
        </w:rPr>
        <w:t>Le service est composé outre d’un responsable de service, d’une adjointe au responsable de service chargée des marchés publics, d’un</w:t>
      </w:r>
      <w:r>
        <w:rPr>
          <w:rFonts w:ascii="Verdana" w:eastAsia="Times New Roman" w:hAnsi="Verdana" w:cs="Times New Roman"/>
          <w:sz w:val="18"/>
          <w:szCs w:val="18"/>
        </w:rPr>
        <w:t>e</w:t>
      </w:r>
      <w:r w:rsidRPr="007E624C">
        <w:rPr>
          <w:rFonts w:ascii="Verdana" w:eastAsia="Times New Roman" w:hAnsi="Verdana" w:cs="Times New Roman"/>
          <w:sz w:val="18"/>
          <w:szCs w:val="18"/>
        </w:rPr>
        <w:t xml:space="preserve"> gestionnaire des transports et de 3 gestionnaires financiers.</w:t>
      </w:r>
      <w:r w:rsidRPr="003E1486">
        <w:rPr>
          <w:rFonts w:ascii="Verdana" w:eastAsia="Times New Roman" w:hAnsi="Verdana" w:cs="Times New Roman"/>
          <w:sz w:val="18"/>
          <w:szCs w:val="18"/>
        </w:rPr>
        <w:t xml:space="preserve"> </w:t>
      </w:r>
      <w:r>
        <w:rPr>
          <w:rFonts w:ascii="Verdana" w:eastAsia="Times New Roman" w:hAnsi="Verdana" w:cs="Times New Roman"/>
          <w:sz w:val="18"/>
          <w:szCs w:val="18"/>
        </w:rPr>
        <w:t>Il travaille étroitement avec l’agence comptable qui assure le contrôle et les paiements (2 agents et un agent comptable à mi-temps).</w:t>
      </w:r>
    </w:p>
    <w:p w14:paraId="1FF3FB59" w14:textId="77777777" w:rsidR="00176E12" w:rsidRPr="00A44251" w:rsidRDefault="00176E12" w:rsidP="00176E12">
      <w:pPr>
        <w:spacing w:line="252" w:lineRule="auto"/>
        <w:jc w:val="both"/>
        <w:rPr>
          <w:rFonts w:ascii="Verdana" w:eastAsia="Times New Roman" w:hAnsi="Verdana" w:cs="Times New Roman"/>
          <w:sz w:val="18"/>
          <w:szCs w:val="18"/>
        </w:rPr>
      </w:pPr>
      <w:r w:rsidRPr="00C4001B">
        <w:rPr>
          <w:rFonts w:ascii="Verdana" w:eastAsia="Times New Roman" w:hAnsi="Verdana" w:cs="Times New Roman"/>
          <w:sz w:val="18"/>
          <w:szCs w:val="18"/>
        </w:rPr>
        <w:t xml:space="preserve">L’INJA a un budget de </w:t>
      </w:r>
      <w:bookmarkStart w:id="26" w:name="_Hlk64107036"/>
      <w:r w:rsidRPr="00C4001B">
        <w:rPr>
          <w:rFonts w:ascii="Verdana" w:eastAsia="Times New Roman" w:hAnsi="Verdana" w:cs="Times New Roman"/>
          <w:sz w:val="18"/>
          <w:szCs w:val="18"/>
        </w:rPr>
        <w:t xml:space="preserve">12 millions d’euros réparti en </w:t>
      </w:r>
      <w:r>
        <w:rPr>
          <w:rFonts w:ascii="Verdana" w:eastAsia="Times New Roman" w:hAnsi="Verdana" w:cs="Times New Roman"/>
          <w:sz w:val="18"/>
          <w:szCs w:val="18"/>
        </w:rPr>
        <w:t>9 millions d’euros de masse salariale</w:t>
      </w:r>
      <w:r w:rsidRPr="00C4001B">
        <w:rPr>
          <w:rFonts w:ascii="Verdana" w:eastAsia="Times New Roman" w:hAnsi="Verdana" w:cs="Times New Roman"/>
          <w:sz w:val="18"/>
          <w:szCs w:val="18"/>
        </w:rPr>
        <w:t>, 2,5 millions d’euros de fonctionnement, 0,5 millions d’euros d’investissement</w:t>
      </w:r>
      <w:bookmarkEnd w:id="26"/>
      <w:r w:rsidRPr="00C4001B">
        <w:rPr>
          <w:rFonts w:ascii="Verdana" w:eastAsia="Times New Roman" w:hAnsi="Verdana" w:cs="Times New Roman"/>
          <w:sz w:val="18"/>
          <w:szCs w:val="18"/>
        </w:rPr>
        <w:t>. Les recettes proviennent pour 8 m</w:t>
      </w:r>
      <w:r w:rsidRPr="00A44251">
        <w:rPr>
          <w:rFonts w:ascii="Verdana" w:eastAsia="Times New Roman" w:hAnsi="Verdana" w:cs="Times New Roman"/>
          <w:sz w:val="18"/>
          <w:szCs w:val="18"/>
        </w:rPr>
        <w:t>illions d’euros de l’assurance maladie (ARS), pour 3 millions d’euros de l’Etat (ministère des Solidarités et de la Santé) et le delta correspond à des ressources propres (legs, loyers logements, etc.).</w:t>
      </w:r>
    </w:p>
    <w:p w14:paraId="6DFE5893" w14:textId="77777777" w:rsidR="00176E12" w:rsidRPr="00A44251" w:rsidRDefault="00176E12" w:rsidP="00176E12">
      <w:pPr>
        <w:spacing w:line="252" w:lineRule="auto"/>
        <w:jc w:val="both"/>
        <w:rPr>
          <w:rFonts w:ascii="Verdana" w:eastAsia="Times New Roman" w:hAnsi="Verdana" w:cs="Times New Roman"/>
          <w:sz w:val="18"/>
          <w:szCs w:val="18"/>
        </w:rPr>
      </w:pPr>
      <w:r w:rsidRPr="00A44251">
        <w:rPr>
          <w:rFonts w:ascii="Verdana" w:eastAsia="Times New Roman" w:hAnsi="Verdana" w:cs="Times New Roman"/>
          <w:sz w:val="18"/>
          <w:szCs w:val="18"/>
        </w:rPr>
        <w:t>Le service financier est chargé d’établir le budget soumis au vote du Conseil d’administration.</w:t>
      </w:r>
      <w:r w:rsidRPr="00A44251">
        <w:rPr>
          <w:rFonts w:ascii="Verdana" w:eastAsia="Times New Roman" w:hAnsi="Verdana" w:cs="Times New Roman"/>
          <w:sz w:val="18"/>
          <w:szCs w:val="18"/>
        </w:rPr>
        <w:br/>
        <w:t>Ce document est essentiel au fonctionnement de l’établissement puisqu’il traduit financièrement le projet d’établissement. Le service en assure l’exécution en suivant la consommation des crédits.</w:t>
      </w:r>
      <w:r w:rsidRPr="00A44251">
        <w:rPr>
          <w:rFonts w:ascii="Verdana" w:eastAsia="Times New Roman" w:hAnsi="Verdana" w:cs="Times New Roman"/>
          <w:sz w:val="18"/>
          <w:szCs w:val="18"/>
        </w:rPr>
        <w:br/>
        <w:t xml:space="preserve">A la fin de l’exercice, il rend compte de la gestion lors du compte financier. </w:t>
      </w:r>
    </w:p>
    <w:p w14:paraId="5198F809" w14:textId="77777777" w:rsidR="00176E12" w:rsidRPr="00A44251" w:rsidRDefault="00176E12" w:rsidP="00176E12">
      <w:pPr>
        <w:spacing w:line="252" w:lineRule="auto"/>
        <w:jc w:val="both"/>
        <w:rPr>
          <w:rFonts w:ascii="Verdana" w:eastAsia="Times New Roman" w:hAnsi="Verdana" w:cs="Times New Roman"/>
          <w:sz w:val="18"/>
          <w:szCs w:val="18"/>
        </w:rPr>
      </w:pPr>
      <w:r w:rsidRPr="00A44251">
        <w:rPr>
          <w:rFonts w:ascii="Verdana" w:eastAsia="Times New Roman" w:hAnsi="Verdana" w:cs="Times New Roman"/>
          <w:sz w:val="18"/>
          <w:szCs w:val="18"/>
        </w:rPr>
        <w:t>En matière de dépenses, le service financier est chargé notamment de viser les demandes d’achats pour attester la disponibilité des crédits et émet les bons de commande. Il réceptionne, contrôle et mandate les factures. Il suit également les régies.</w:t>
      </w:r>
    </w:p>
    <w:p w14:paraId="74705C30" w14:textId="77777777" w:rsidR="00176E12" w:rsidRPr="00A44251" w:rsidRDefault="00176E12" w:rsidP="00176E12">
      <w:pPr>
        <w:spacing w:line="252" w:lineRule="auto"/>
        <w:jc w:val="both"/>
        <w:rPr>
          <w:rFonts w:ascii="Verdana" w:eastAsia="Times New Roman" w:hAnsi="Verdana" w:cs="Times New Roman"/>
          <w:sz w:val="18"/>
          <w:szCs w:val="18"/>
        </w:rPr>
      </w:pPr>
      <w:r w:rsidRPr="00A44251">
        <w:rPr>
          <w:rFonts w:ascii="Verdana" w:eastAsia="Times New Roman" w:hAnsi="Verdana" w:cs="Times New Roman"/>
          <w:sz w:val="18"/>
          <w:szCs w:val="18"/>
        </w:rPr>
        <w:t>Il est chargé de veiller à l’application des règles de publicité et de mise en concurrence selon les seuils des marchés publics. Il assure le suivi des contrats avec les prestataires extérieurs et du patrimoine de l’Institut.</w:t>
      </w:r>
    </w:p>
    <w:p w14:paraId="158DA55C" w14:textId="77777777" w:rsidR="00176E12" w:rsidRPr="00E11069" w:rsidRDefault="00176E12" w:rsidP="00176E12">
      <w:pPr>
        <w:spacing w:line="252" w:lineRule="auto"/>
        <w:jc w:val="both"/>
        <w:rPr>
          <w:rFonts w:ascii="Verdana" w:eastAsia="Times New Roman" w:hAnsi="Verdana" w:cs="Times New Roman"/>
          <w:sz w:val="18"/>
          <w:szCs w:val="18"/>
        </w:rPr>
      </w:pPr>
      <w:r w:rsidRPr="00A44251">
        <w:rPr>
          <w:rFonts w:ascii="Verdana" w:eastAsia="Times New Roman" w:hAnsi="Verdana" w:cs="Times New Roman"/>
          <w:sz w:val="18"/>
          <w:szCs w:val="18"/>
        </w:rPr>
        <w:t xml:space="preserve">En matière de recettes, le service financier émet les titres relatifs aux subventions reçues, ainsi qu’à la taxe d’apprentissage, aux dons, legs, et aux autres recettes (loyers liés aux logements des </w:t>
      </w:r>
      <w:r w:rsidRPr="00E11069">
        <w:rPr>
          <w:rFonts w:ascii="Verdana" w:eastAsia="Times New Roman" w:hAnsi="Verdana" w:cs="Times New Roman"/>
          <w:sz w:val="18"/>
          <w:szCs w:val="18"/>
        </w:rPr>
        <w:t>pavillons Duroc et Sèvres, restauration des personnels, etc.).</w:t>
      </w:r>
    </w:p>
    <w:p w14:paraId="760D8114" w14:textId="77777777" w:rsidR="00176E12" w:rsidRPr="00E11069" w:rsidRDefault="00176E12" w:rsidP="00176E12">
      <w:pPr>
        <w:spacing w:line="252" w:lineRule="auto"/>
        <w:jc w:val="both"/>
        <w:rPr>
          <w:rFonts w:ascii="Verdana" w:eastAsia="Times New Roman" w:hAnsi="Verdana" w:cs="Times New Roman"/>
          <w:sz w:val="18"/>
          <w:szCs w:val="18"/>
        </w:rPr>
      </w:pPr>
      <w:r w:rsidRPr="00E11069">
        <w:rPr>
          <w:rFonts w:ascii="Verdana" w:eastAsia="Times New Roman" w:hAnsi="Verdana" w:cs="Times New Roman"/>
          <w:sz w:val="18"/>
          <w:szCs w:val="18"/>
        </w:rPr>
        <w:t>Le service financier assure de plus la gestion des transports des élèves (taxi, train, RATP, compagnons du voyage, avion), les transports et hébergements pour les voyages scolaires, les transports des agents et intervenants de l’INJA, le planning des chauffeurs, le suivi administratif des véhicules de l’institut et l’ensemble des opérations de dépenses en lien avec ces transports (factures, remboursement familles, etc.).</w:t>
      </w:r>
    </w:p>
    <w:p w14:paraId="7F1DC11E" w14:textId="77777777" w:rsidR="00176E12" w:rsidRPr="00E11069" w:rsidRDefault="00176E12" w:rsidP="00176E12">
      <w:pPr>
        <w:spacing w:line="252" w:lineRule="auto"/>
        <w:jc w:val="both"/>
        <w:rPr>
          <w:rFonts w:ascii="Verdana" w:eastAsia="Times New Roman" w:hAnsi="Verdana" w:cs="Times New Roman"/>
          <w:sz w:val="18"/>
          <w:szCs w:val="18"/>
        </w:rPr>
      </w:pPr>
      <w:r w:rsidRPr="00E11069">
        <w:rPr>
          <w:rFonts w:ascii="Verdana" w:eastAsia="Times New Roman" w:hAnsi="Verdana" w:cs="Times New Roman"/>
          <w:sz w:val="18"/>
          <w:szCs w:val="18"/>
        </w:rPr>
        <w:t xml:space="preserve">Le service financier a poursuivi sa modernisation à travers différentes actions. </w:t>
      </w:r>
    </w:p>
    <w:p w14:paraId="3386889F" w14:textId="77777777" w:rsidR="00176E12" w:rsidRPr="00E11069" w:rsidRDefault="00176E12" w:rsidP="00176E12">
      <w:pPr>
        <w:spacing w:line="252" w:lineRule="auto"/>
        <w:jc w:val="both"/>
        <w:rPr>
          <w:rFonts w:ascii="Verdana" w:eastAsia="Times New Roman" w:hAnsi="Verdana" w:cs="Times New Roman"/>
          <w:sz w:val="18"/>
          <w:szCs w:val="18"/>
        </w:rPr>
      </w:pPr>
      <w:r w:rsidRPr="00E11069">
        <w:rPr>
          <w:rFonts w:ascii="Verdana" w:eastAsia="Times New Roman" w:hAnsi="Verdana" w:cs="Times New Roman"/>
          <w:sz w:val="18"/>
          <w:szCs w:val="18"/>
        </w:rPr>
        <w:t>En premier lieu, la dématérialisation de la gestion financière a été renforcée en intégrant un import automatisé des factures reçues, obligatoires via la plateforme Chorus, directement dans le logiciel comptable. L’usage de l’adresse mail fonctionnelle servicefinancier@inja.fr a également été développé et une adresse spécifique à la gestion des transports a été créé (transport@inja.fr).</w:t>
      </w:r>
    </w:p>
    <w:p w14:paraId="4B3404D1" w14:textId="77777777" w:rsidR="00176E12" w:rsidRPr="00E11069" w:rsidRDefault="00176E12" w:rsidP="00176E12">
      <w:pPr>
        <w:spacing w:line="252" w:lineRule="auto"/>
        <w:jc w:val="both"/>
        <w:rPr>
          <w:rFonts w:ascii="Verdana" w:eastAsia="Times New Roman" w:hAnsi="Verdana" w:cs="Times New Roman"/>
          <w:sz w:val="18"/>
          <w:szCs w:val="18"/>
        </w:rPr>
      </w:pPr>
      <w:r w:rsidRPr="00E11069">
        <w:rPr>
          <w:rFonts w:ascii="Verdana" w:eastAsia="Times New Roman" w:hAnsi="Verdana" w:cs="Times New Roman"/>
          <w:sz w:val="18"/>
          <w:szCs w:val="18"/>
        </w:rPr>
        <w:t xml:space="preserve">De plus, les trois régies menues dépenses en espèces ont été transformées en régies d’avance avec carte bancaire afin d’une part de sécuriser l’argent public en réduisant la circulation d’espèces et d’autre part de faciliter le quotidien des régisseurs. Une nouvelle régie a été créé pour les services supports pour donner davantage de souplesse et de réactivité. </w:t>
      </w:r>
    </w:p>
    <w:p w14:paraId="25A9A397" w14:textId="77777777" w:rsidR="00176E12" w:rsidRPr="00E11069" w:rsidRDefault="00176E12" w:rsidP="00176E12">
      <w:pPr>
        <w:spacing w:line="252" w:lineRule="auto"/>
        <w:jc w:val="both"/>
        <w:rPr>
          <w:rFonts w:ascii="Verdana" w:eastAsia="Times New Roman" w:hAnsi="Verdana" w:cs="Times New Roman"/>
          <w:sz w:val="18"/>
          <w:szCs w:val="18"/>
        </w:rPr>
      </w:pPr>
      <w:r w:rsidRPr="00E11069">
        <w:rPr>
          <w:rFonts w:ascii="Verdana" w:eastAsia="Times New Roman" w:hAnsi="Verdana" w:cs="Times New Roman"/>
          <w:sz w:val="18"/>
          <w:szCs w:val="18"/>
        </w:rPr>
        <w:t>Enfin, le télétravail a été mis en œuvre en fonctionnement normal, s’appuyant sur la dématérialisation et l’usage quotidien de la message Teams, tant sur site qu’à distance. Il a également dû être de nouveau majoritaire pendant plusieurs mois en raison de la crise sanitaire.</w:t>
      </w:r>
    </w:p>
    <w:p w14:paraId="77F58D47" w14:textId="77777777" w:rsidR="00176E12" w:rsidRPr="00E11069" w:rsidRDefault="00176E12" w:rsidP="00176E12">
      <w:pPr>
        <w:spacing w:line="252" w:lineRule="auto"/>
        <w:jc w:val="both"/>
        <w:rPr>
          <w:rFonts w:ascii="Verdana" w:eastAsia="Times New Roman" w:hAnsi="Verdana" w:cs="Times New Roman"/>
          <w:sz w:val="18"/>
          <w:szCs w:val="18"/>
        </w:rPr>
      </w:pPr>
      <w:r w:rsidRPr="00E11069">
        <w:rPr>
          <w:rFonts w:ascii="Verdana" w:eastAsia="Times New Roman" w:hAnsi="Verdana" w:cs="Times New Roman"/>
          <w:sz w:val="18"/>
          <w:szCs w:val="18"/>
        </w:rPr>
        <w:t>En collaboration avec l’agence comptable, le service financier a régularisé certaines écritures comptables (sortie d’inventaire, suppression de certificats de service fait obsolètes, régularisation d’immobilisation, reversement du solde de taxe d’apprentissage non utilisé à l’Etat, etc.) permettant une amélioration de la qualité des comptes publics.</w:t>
      </w:r>
    </w:p>
    <w:p w14:paraId="2239CA31" w14:textId="503FA99F" w:rsidR="00176E12" w:rsidRPr="00080E90" w:rsidRDefault="00176E12" w:rsidP="002C40A1">
      <w:pPr>
        <w:pStyle w:val="Titre2"/>
        <w:numPr>
          <w:ilvl w:val="0"/>
          <w:numId w:val="33"/>
        </w:numPr>
        <w:jc w:val="both"/>
        <w:rPr>
          <w:rFonts w:ascii="Verdana" w:eastAsiaTheme="minorHAnsi" w:hAnsi="Verdana" w:cstheme="minorHAnsi"/>
          <w:i/>
          <w:iCs/>
          <w:color w:val="C00000"/>
          <w:sz w:val="22"/>
          <w:szCs w:val="22"/>
        </w:rPr>
      </w:pPr>
      <w:bookmarkStart w:id="27" w:name="_Toc65177359"/>
      <w:r w:rsidRPr="00080E90">
        <w:rPr>
          <w:rFonts w:ascii="Verdana" w:eastAsiaTheme="minorHAnsi" w:hAnsi="Verdana" w:cstheme="minorHAnsi"/>
          <w:i/>
          <w:iCs/>
          <w:color w:val="C00000"/>
          <w:sz w:val="22"/>
          <w:szCs w:val="22"/>
        </w:rPr>
        <w:lastRenderedPageBreak/>
        <w:t>Les services généraux</w:t>
      </w:r>
      <w:bookmarkEnd w:id="27"/>
      <w:r w:rsidRPr="00080E90">
        <w:rPr>
          <w:rFonts w:ascii="Verdana" w:eastAsiaTheme="minorHAnsi" w:hAnsi="Verdana" w:cstheme="minorHAnsi"/>
          <w:i/>
          <w:iCs/>
          <w:color w:val="C00000"/>
          <w:sz w:val="22"/>
          <w:szCs w:val="22"/>
        </w:rPr>
        <w:t xml:space="preserve"> </w:t>
      </w:r>
    </w:p>
    <w:p w14:paraId="2BA28189" w14:textId="77777777" w:rsidR="00176E12" w:rsidRPr="007F1BC5" w:rsidRDefault="00176E12" w:rsidP="00176E12">
      <w:pPr>
        <w:spacing w:line="252" w:lineRule="auto"/>
        <w:jc w:val="both"/>
        <w:rPr>
          <w:rFonts w:ascii="Verdana" w:eastAsia="Times New Roman" w:hAnsi="Verdana" w:cs="Times New Roman"/>
          <w:sz w:val="18"/>
          <w:szCs w:val="18"/>
        </w:rPr>
      </w:pPr>
      <w:r w:rsidRPr="007F1BC5">
        <w:rPr>
          <w:rFonts w:ascii="Verdana" w:eastAsia="Times New Roman" w:hAnsi="Verdana" w:cs="Times New Roman"/>
          <w:sz w:val="18"/>
          <w:szCs w:val="18"/>
        </w:rPr>
        <w:t xml:space="preserve">L’objectif du service est d’améliorer le cadre de vie au service des élèves et d’assurer la sécurité des biens et des personnes dans le cadre de la réglementation. </w:t>
      </w:r>
    </w:p>
    <w:p w14:paraId="145021B0" w14:textId="77777777" w:rsidR="00176E12" w:rsidRDefault="00176E12" w:rsidP="00176E12">
      <w:pPr>
        <w:spacing w:line="252" w:lineRule="auto"/>
        <w:jc w:val="both"/>
        <w:rPr>
          <w:rFonts w:ascii="Verdana" w:eastAsia="Times New Roman" w:hAnsi="Verdana" w:cs="Times New Roman"/>
          <w:sz w:val="18"/>
          <w:szCs w:val="18"/>
        </w:rPr>
      </w:pPr>
      <w:r w:rsidRPr="00357548">
        <w:rPr>
          <w:rFonts w:ascii="Verdana" w:eastAsia="Times New Roman" w:hAnsi="Verdana" w:cs="Times New Roman"/>
          <w:sz w:val="18"/>
          <w:szCs w:val="18"/>
        </w:rPr>
        <w:t>Les 1</w:t>
      </w:r>
      <w:r>
        <w:rPr>
          <w:rFonts w:ascii="Verdana" w:eastAsia="Times New Roman" w:hAnsi="Verdana" w:cs="Times New Roman"/>
          <w:sz w:val="18"/>
          <w:szCs w:val="18"/>
        </w:rPr>
        <w:t>6</w:t>
      </w:r>
      <w:r w:rsidRPr="00357548">
        <w:rPr>
          <w:rFonts w:ascii="Verdana" w:eastAsia="Times New Roman" w:hAnsi="Verdana" w:cs="Times New Roman"/>
          <w:sz w:val="18"/>
          <w:szCs w:val="18"/>
        </w:rPr>
        <w:t xml:space="preserve"> agents des services généraux</w:t>
      </w:r>
      <w:r>
        <w:rPr>
          <w:rFonts w:ascii="Verdana" w:eastAsia="Times New Roman" w:hAnsi="Verdana" w:cs="Times New Roman"/>
          <w:sz w:val="18"/>
          <w:szCs w:val="18"/>
        </w:rPr>
        <w:t xml:space="preserve"> (dont un adjoint au responsable)</w:t>
      </w:r>
      <w:r w:rsidRPr="007F1BC5">
        <w:rPr>
          <w:rFonts w:ascii="Verdana" w:eastAsia="Times New Roman" w:hAnsi="Verdana" w:cs="Times New Roman"/>
          <w:sz w:val="18"/>
          <w:szCs w:val="18"/>
        </w:rPr>
        <w:t>, appuyés par des prestataires extérieurs, assurent de multiples missions de logistique : accueil, entretien, restauration, maintenance, travaux, transports d’élèves et sécurité. Ils contribuent également à l’accueil des évènements à l’INJA.</w:t>
      </w:r>
      <w:r>
        <w:rPr>
          <w:rFonts w:ascii="Verdana" w:eastAsia="Times New Roman" w:hAnsi="Verdana" w:cs="Times New Roman"/>
          <w:sz w:val="18"/>
          <w:szCs w:val="18"/>
        </w:rPr>
        <w:t xml:space="preserve"> L’équipe a été renforcée par la création d’un poste de c</w:t>
      </w:r>
      <w:r w:rsidRPr="00816E5A">
        <w:rPr>
          <w:rFonts w:ascii="Verdana" w:eastAsia="Times New Roman" w:hAnsi="Verdana" w:cs="Times New Roman"/>
          <w:sz w:val="18"/>
          <w:szCs w:val="18"/>
        </w:rPr>
        <w:t>hargée de mission</w:t>
      </w:r>
      <w:r>
        <w:rPr>
          <w:rFonts w:ascii="Verdana" w:eastAsia="Times New Roman" w:hAnsi="Verdana" w:cs="Times New Roman"/>
          <w:sz w:val="18"/>
          <w:szCs w:val="18"/>
        </w:rPr>
        <w:t xml:space="preserve"> « </w:t>
      </w:r>
      <w:r w:rsidRPr="00816E5A">
        <w:rPr>
          <w:rFonts w:ascii="Verdana" w:eastAsia="Times New Roman" w:hAnsi="Verdana" w:cs="Times New Roman"/>
          <w:sz w:val="18"/>
          <w:szCs w:val="18"/>
        </w:rPr>
        <w:t>prévention des risques et administration des services généraux »</w:t>
      </w:r>
      <w:r>
        <w:rPr>
          <w:rFonts w:ascii="Verdana" w:eastAsia="Times New Roman" w:hAnsi="Verdana" w:cs="Times New Roman"/>
          <w:sz w:val="18"/>
          <w:szCs w:val="18"/>
        </w:rPr>
        <w:t xml:space="preserve"> afin de seconder le responsable de service sur la partie administrative et suivi des prestataires extérieurs.</w:t>
      </w:r>
    </w:p>
    <w:p w14:paraId="61292A43" w14:textId="77777777" w:rsidR="00176E12" w:rsidRPr="007F1BC5" w:rsidRDefault="00176E12" w:rsidP="002C40A1">
      <w:pPr>
        <w:pStyle w:val="Paragraphedeliste"/>
        <w:numPr>
          <w:ilvl w:val="0"/>
          <w:numId w:val="17"/>
        </w:numPr>
        <w:spacing w:before="120" w:line="252" w:lineRule="auto"/>
        <w:ind w:left="714" w:hanging="357"/>
        <w:contextualSpacing w:val="0"/>
        <w:jc w:val="both"/>
        <w:rPr>
          <w:rFonts w:ascii="Verdana" w:eastAsia="Times New Roman" w:hAnsi="Verdana" w:cs="Times New Roman"/>
          <w:sz w:val="18"/>
          <w:szCs w:val="18"/>
        </w:rPr>
      </w:pPr>
      <w:r w:rsidRPr="007F1BC5">
        <w:rPr>
          <w:rFonts w:ascii="Verdana" w:hAnsi="Verdana"/>
          <w:b/>
          <w:sz w:val="18"/>
          <w:szCs w:val="18"/>
        </w:rPr>
        <w:t>Accueil-Loge :</w:t>
      </w:r>
      <w:r w:rsidRPr="007F1BC5">
        <w:rPr>
          <w:rFonts w:ascii="Verdana" w:hAnsi="Verdana"/>
          <w:sz w:val="18"/>
          <w:szCs w:val="18"/>
        </w:rPr>
        <w:t xml:space="preserve"> (accueil téléphonique et physique, filtrage des entrées, vidéosurveillance des accès, distribution des clés, gestion du courrier, veille incendie, etc.) de 6h30 à 23h30 avec un agent de l’INJA et une garde éveillée externe la nuit. La loge est fermée du vendredi 19h au dimanche 18h ;</w:t>
      </w:r>
    </w:p>
    <w:p w14:paraId="03473791" w14:textId="77777777" w:rsidR="00176E12" w:rsidRPr="007F1BC5" w:rsidRDefault="00176E12" w:rsidP="002C40A1">
      <w:pPr>
        <w:pStyle w:val="Paragraphedeliste"/>
        <w:numPr>
          <w:ilvl w:val="0"/>
          <w:numId w:val="17"/>
        </w:numPr>
        <w:spacing w:before="120" w:after="160" w:line="259" w:lineRule="auto"/>
        <w:ind w:left="714" w:hanging="357"/>
        <w:contextualSpacing w:val="0"/>
        <w:rPr>
          <w:rFonts w:ascii="Verdana" w:hAnsi="Verdana"/>
          <w:bCs/>
          <w:sz w:val="18"/>
          <w:szCs w:val="18"/>
        </w:rPr>
      </w:pPr>
      <w:r w:rsidRPr="007F1BC5">
        <w:rPr>
          <w:rFonts w:ascii="Verdana" w:hAnsi="Verdana"/>
          <w:b/>
          <w:sz w:val="18"/>
          <w:szCs w:val="18"/>
        </w:rPr>
        <w:t xml:space="preserve">Entretien </w:t>
      </w:r>
      <w:r w:rsidRPr="007F1BC5">
        <w:rPr>
          <w:rFonts w:ascii="Verdana" w:hAnsi="Verdana"/>
          <w:bCs/>
          <w:sz w:val="18"/>
          <w:szCs w:val="18"/>
        </w:rPr>
        <w:t>(ménage</w:t>
      </w:r>
      <w:r>
        <w:rPr>
          <w:rFonts w:ascii="Verdana" w:hAnsi="Verdana"/>
          <w:bCs/>
          <w:sz w:val="18"/>
          <w:szCs w:val="18"/>
        </w:rPr>
        <w:t xml:space="preserve"> et gestion des draps de l’internat</w:t>
      </w:r>
      <w:r w:rsidRPr="007F1BC5">
        <w:rPr>
          <w:rFonts w:ascii="Verdana" w:hAnsi="Verdana"/>
          <w:bCs/>
          <w:sz w:val="18"/>
          <w:szCs w:val="18"/>
        </w:rPr>
        <w:t>)</w:t>
      </w:r>
      <w:r>
        <w:rPr>
          <w:rFonts w:ascii="Verdana" w:hAnsi="Verdana"/>
          <w:bCs/>
          <w:sz w:val="18"/>
          <w:szCs w:val="18"/>
        </w:rPr>
        <w:t> ;</w:t>
      </w:r>
    </w:p>
    <w:p w14:paraId="5E2B6661" w14:textId="77777777" w:rsidR="00176E12" w:rsidRPr="007F1BC5" w:rsidRDefault="00176E12" w:rsidP="002C40A1">
      <w:pPr>
        <w:pStyle w:val="Paragraphedeliste"/>
        <w:numPr>
          <w:ilvl w:val="0"/>
          <w:numId w:val="17"/>
        </w:numPr>
        <w:spacing w:before="120" w:after="160" w:line="259" w:lineRule="auto"/>
        <w:ind w:left="714" w:hanging="357"/>
        <w:contextualSpacing w:val="0"/>
        <w:rPr>
          <w:rFonts w:ascii="Verdana" w:hAnsi="Verdana"/>
          <w:sz w:val="18"/>
          <w:szCs w:val="18"/>
        </w:rPr>
      </w:pPr>
      <w:r w:rsidRPr="007F1BC5">
        <w:rPr>
          <w:rFonts w:ascii="Verdana" w:hAnsi="Verdana"/>
          <w:b/>
          <w:sz w:val="18"/>
          <w:szCs w:val="18"/>
        </w:rPr>
        <w:t>Service réfectoire</w:t>
      </w:r>
      <w:r w:rsidRPr="007F1BC5">
        <w:rPr>
          <w:rFonts w:ascii="Verdana" w:hAnsi="Verdana"/>
          <w:sz w:val="18"/>
          <w:szCs w:val="18"/>
        </w:rPr>
        <w:t xml:space="preserve"> (matin-midi-soir)</w:t>
      </w:r>
      <w:r>
        <w:rPr>
          <w:rFonts w:ascii="Verdana" w:hAnsi="Verdana"/>
          <w:sz w:val="18"/>
          <w:szCs w:val="18"/>
        </w:rPr>
        <w:t> ;</w:t>
      </w:r>
    </w:p>
    <w:p w14:paraId="420373A1" w14:textId="77777777" w:rsidR="00176E12" w:rsidRPr="007F1BC5" w:rsidRDefault="00176E12" w:rsidP="002C40A1">
      <w:pPr>
        <w:pStyle w:val="Paragraphedeliste"/>
        <w:numPr>
          <w:ilvl w:val="0"/>
          <w:numId w:val="17"/>
        </w:numPr>
        <w:spacing w:before="120" w:after="160" w:line="259" w:lineRule="auto"/>
        <w:ind w:left="714" w:hanging="357"/>
        <w:contextualSpacing w:val="0"/>
        <w:rPr>
          <w:rFonts w:ascii="Verdana" w:hAnsi="Verdana"/>
          <w:sz w:val="18"/>
          <w:szCs w:val="18"/>
        </w:rPr>
      </w:pPr>
      <w:r w:rsidRPr="007F1BC5">
        <w:rPr>
          <w:rFonts w:ascii="Verdana" w:hAnsi="Verdana"/>
          <w:b/>
          <w:sz w:val="18"/>
          <w:szCs w:val="18"/>
        </w:rPr>
        <w:t>Restauration</w:t>
      </w:r>
      <w:r w:rsidRPr="007F1BC5">
        <w:rPr>
          <w:rFonts w:ascii="Verdana" w:hAnsi="Verdana"/>
          <w:sz w:val="18"/>
          <w:szCs w:val="18"/>
        </w:rPr>
        <w:t xml:space="preserve"> (production sur place avec prestataire et plonge)</w:t>
      </w:r>
      <w:r>
        <w:rPr>
          <w:rFonts w:ascii="Verdana" w:hAnsi="Verdana"/>
          <w:sz w:val="18"/>
          <w:szCs w:val="18"/>
        </w:rPr>
        <w:t> ;</w:t>
      </w:r>
    </w:p>
    <w:p w14:paraId="1977B08C" w14:textId="77777777" w:rsidR="00176E12" w:rsidRPr="007F1BC5" w:rsidRDefault="00176E12" w:rsidP="002C40A1">
      <w:pPr>
        <w:pStyle w:val="Paragraphedeliste"/>
        <w:numPr>
          <w:ilvl w:val="0"/>
          <w:numId w:val="17"/>
        </w:numPr>
        <w:spacing w:before="120" w:after="160" w:line="259" w:lineRule="auto"/>
        <w:ind w:left="714" w:hanging="357"/>
        <w:contextualSpacing w:val="0"/>
        <w:rPr>
          <w:rFonts w:ascii="Verdana" w:hAnsi="Verdana"/>
          <w:sz w:val="18"/>
          <w:szCs w:val="18"/>
        </w:rPr>
      </w:pPr>
      <w:r w:rsidRPr="007F1BC5">
        <w:rPr>
          <w:rFonts w:ascii="Verdana" w:hAnsi="Verdana"/>
          <w:b/>
          <w:sz w:val="18"/>
          <w:szCs w:val="18"/>
        </w:rPr>
        <w:t>Maintenance</w:t>
      </w:r>
      <w:r w:rsidRPr="007F1BC5">
        <w:rPr>
          <w:rFonts w:ascii="Verdana" w:hAnsi="Verdana"/>
          <w:sz w:val="18"/>
          <w:szCs w:val="18"/>
        </w:rPr>
        <w:t xml:space="preserve"> (plomberie, électricité, chauffage, espaces verts, menus travaux, manutention)</w:t>
      </w:r>
      <w:r>
        <w:rPr>
          <w:rFonts w:ascii="Verdana" w:hAnsi="Verdana"/>
          <w:sz w:val="18"/>
          <w:szCs w:val="18"/>
        </w:rPr>
        <w:t> ;</w:t>
      </w:r>
    </w:p>
    <w:p w14:paraId="1FBCA229" w14:textId="4DD50046" w:rsidR="00176E12" w:rsidRPr="007F1BC5" w:rsidRDefault="00176E12" w:rsidP="002C40A1">
      <w:pPr>
        <w:pStyle w:val="Paragraphedeliste"/>
        <w:numPr>
          <w:ilvl w:val="0"/>
          <w:numId w:val="17"/>
        </w:numPr>
        <w:spacing w:before="120" w:after="160" w:line="259" w:lineRule="auto"/>
        <w:ind w:left="714" w:hanging="357"/>
        <w:contextualSpacing w:val="0"/>
        <w:rPr>
          <w:rFonts w:ascii="Verdana" w:hAnsi="Verdana"/>
          <w:sz w:val="18"/>
          <w:szCs w:val="18"/>
        </w:rPr>
      </w:pPr>
      <w:r w:rsidRPr="007F1BC5">
        <w:rPr>
          <w:rFonts w:ascii="Verdana" w:hAnsi="Verdana"/>
          <w:b/>
          <w:sz w:val="18"/>
          <w:szCs w:val="18"/>
        </w:rPr>
        <w:t>Sécurité</w:t>
      </w:r>
      <w:r w:rsidRPr="007F1BC5">
        <w:rPr>
          <w:rFonts w:ascii="Verdana" w:hAnsi="Verdana"/>
          <w:sz w:val="18"/>
          <w:szCs w:val="18"/>
        </w:rPr>
        <w:t xml:space="preserve"> (sécurité au travail, sécurité incendie, sûreté intrusion, astreinte technique,</w:t>
      </w:r>
      <w:r w:rsidR="001E2AF2">
        <w:rPr>
          <w:rFonts w:ascii="Verdana" w:hAnsi="Verdana"/>
          <w:sz w:val="18"/>
          <w:szCs w:val="18"/>
        </w:rPr>
        <w:t xml:space="preserve"> </w:t>
      </w:r>
      <w:r>
        <w:rPr>
          <w:rFonts w:ascii="Verdana" w:hAnsi="Verdana"/>
          <w:sz w:val="18"/>
          <w:szCs w:val="18"/>
        </w:rPr>
        <w:t>etc.</w:t>
      </w:r>
      <w:r w:rsidRPr="007F1BC5">
        <w:rPr>
          <w:rFonts w:ascii="Verdana" w:hAnsi="Verdana"/>
          <w:sz w:val="18"/>
          <w:szCs w:val="18"/>
        </w:rPr>
        <w:t>)</w:t>
      </w:r>
      <w:r>
        <w:rPr>
          <w:rFonts w:ascii="Verdana" w:hAnsi="Verdana"/>
          <w:sz w:val="18"/>
          <w:szCs w:val="18"/>
        </w:rPr>
        <w:t> ;</w:t>
      </w:r>
    </w:p>
    <w:p w14:paraId="22A5B452" w14:textId="77777777" w:rsidR="00176E12" w:rsidRPr="007F1BC5" w:rsidRDefault="00176E12" w:rsidP="002C40A1">
      <w:pPr>
        <w:pStyle w:val="Paragraphedeliste"/>
        <w:numPr>
          <w:ilvl w:val="0"/>
          <w:numId w:val="17"/>
        </w:numPr>
        <w:spacing w:before="120" w:after="160" w:line="259" w:lineRule="auto"/>
        <w:ind w:left="714" w:hanging="357"/>
        <w:contextualSpacing w:val="0"/>
        <w:rPr>
          <w:rFonts w:ascii="Verdana" w:hAnsi="Verdana"/>
          <w:sz w:val="18"/>
          <w:szCs w:val="18"/>
        </w:rPr>
      </w:pPr>
      <w:r w:rsidRPr="007F1BC5">
        <w:rPr>
          <w:rFonts w:ascii="Verdana" w:hAnsi="Verdana"/>
          <w:b/>
          <w:sz w:val="18"/>
          <w:szCs w:val="18"/>
        </w:rPr>
        <w:t>Travaux</w:t>
      </w:r>
      <w:r>
        <w:rPr>
          <w:rFonts w:ascii="Verdana" w:hAnsi="Verdana"/>
          <w:b/>
          <w:sz w:val="18"/>
          <w:szCs w:val="18"/>
        </w:rPr>
        <w:t> </w:t>
      </w:r>
      <w:r w:rsidRPr="007F1BC5">
        <w:rPr>
          <w:rFonts w:ascii="Verdana" w:hAnsi="Verdana"/>
          <w:bCs/>
          <w:sz w:val="18"/>
          <w:szCs w:val="18"/>
        </w:rPr>
        <w:t>;</w:t>
      </w:r>
    </w:p>
    <w:p w14:paraId="4A0374D2" w14:textId="77777777" w:rsidR="00176E12" w:rsidRPr="007F1BC5" w:rsidRDefault="00176E12" w:rsidP="002C40A1">
      <w:pPr>
        <w:pStyle w:val="Paragraphedeliste"/>
        <w:numPr>
          <w:ilvl w:val="0"/>
          <w:numId w:val="17"/>
        </w:numPr>
        <w:spacing w:before="120" w:after="160" w:line="259" w:lineRule="auto"/>
        <w:ind w:left="714" w:hanging="357"/>
        <w:contextualSpacing w:val="0"/>
        <w:rPr>
          <w:rFonts w:ascii="Verdana" w:hAnsi="Verdana"/>
          <w:sz w:val="18"/>
          <w:szCs w:val="18"/>
        </w:rPr>
      </w:pPr>
      <w:r w:rsidRPr="007F1BC5">
        <w:rPr>
          <w:rFonts w:ascii="Verdana" w:hAnsi="Verdana"/>
          <w:b/>
          <w:sz w:val="18"/>
          <w:szCs w:val="18"/>
        </w:rPr>
        <w:t>Transports</w:t>
      </w:r>
      <w:r w:rsidRPr="007F1BC5">
        <w:rPr>
          <w:rFonts w:ascii="Verdana" w:hAnsi="Verdana"/>
          <w:sz w:val="18"/>
          <w:szCs w:val="18"/>
        </w:rPr>
        <w:t xml:space="preserve"> (chauffeurs élèves en inclusion, entretien des 5 véhicules de l’</w:t>
      </w:r>
      <w:r>
        <w:rPr>
          <w:rFonts w:ascii="Verdana" w:hAnsi="Verdana"/>
          <w:sz w:val="18"/>
          <w:szCs w:val="18"/>
        </w:rPr>
        <w:t>I</w:t>
      </w:r>
      <w:r w:rsidRPr="007F1BC5">
        <w:rPr>
          <w:rFonts w:ascii="Verdana" w:hAnsi="Verdana"/>
          <w:sz w:val="18"/>
          <w:szCs w:val="18"/>
        </w:rPr>
        <w:t>nstitut)</w:t>
      </w:r>
      <w:r>
        <w:rPr>
          <w:rFonts w:ascii="Verdana" w:hAnsi="Verdana"/>
          <w:sz w:val="18"/>
          <w:szCs w:val="18"/>
        </w:rPr>
        <w:t> ;</w:t>
      </w:r>
    </w:p>
    <w:p w14:paraId="01A57DA0" w14:textId="77777777" w:rsidR="00176E12" w:rsidRPr="007F1BC5" w:rsidRDefault="00176E12" w:rsidP="002C40A1">
      <w:pPr>
        <w:pStyle w:val="Paragraphedeliste"/>
        <w:numPr>
          <w:ilvl w:val="0"/>
          <w:numId w:val="17"/>
        </w:numPr>
        <w:spacing w:before="120" w:after="160" w:line="259" w:lineRule="auto"/>
        <w:ind w:left="714" w:hanging="357"/>
        <w:contextualSpacing w:val="0"/>
        <w:rPr>
          <w:rFonts w:ascii="Verdana" w:hAnsi="Verdana"/>
          <w:sz w:val="18"/>
          <w:szCs w:val="18"/>
        </w:rPr>
      </w:pPr>
      <w:r w:rsidRPr="007F1BC5">
        <w:rPr>
          <w:rFonts w:ascii="Verdana" w:hAnsi="Verdana"/>
          <w:b/>
          <w:sz w:val="18"/>
          <w:szCs w:val="18"/>
        </w:rPr>
        <w:t xml:space="preserve">Gestion administrative </w:t>
      </w:r>
      <w:r w:rsidRPr="007F1BC5">
        <w:rPr>
          <w:rFonts w:ascii="Verdana" w:hAnsi="Verdana"/>
          <w:sz w:val="18"/>
          <w:szCs w:val="18"/>
        </w:rPr>
        <w:t xml:space="preserve">(badges, clés, logements, stocks du service, commandes repas, </w:t>
      </w:r>
      <w:r>
        <w:rPr>
          <w:rFonts w:ascii="Verdana" w:hAnsi="Verdana"/>
          <w:sz w:val="18"/>
          <w:szCs w:val="18"/>
        </w:rPr>
        <w:t>etc.</w:t>
      </w:r>
      <w:r w:rsidRPr="007F1BC5">
        <w:rPr>
          <w:rFonts w:ascii="Verdana" w:hAnsi="Verdana"/>
          <w:sz w:val="18"/>
          <w:szCs w:val="18"/>
        </w:rPr>
        <w:t>)</w:t>
      </w:r>
      <w:r>
        <w:rPr>
          <w:rFonts w:ascii="Verdana" w:hAnsi="Verdana"/>
          <w:sz w:val="18"/>
          <w:szCs w:val="18"/>
        </w:rPr>
        <w:t> ;</w:t>
      </w:r>
    </w:p>
    <w:p w14:paraId="44D114BA" w14:textId="77777777" w:rsidR="00176E12" w:rsidRPr="007F1BC5" w:rsidRDefault="00176E12" w:rsidP="002C40A1">
      <w:pPr>
        <w:pStyle w:val="Paragraphedeliste"/>
        <w:numPr>
          <w:ilvl w:val="0"/>
          <w:numId w:val="17"/>
        </w:numPr>
        <w:spacing w:before="120" w:after="160" w:line="259" w:lineRule="auto"/>
        <w:ind w:left="714" w:hanging="357"/>
        <w:contextualSpacing w:val="0"/>
        <w:rPr>
          <w:rFonts w:ascii="Verdana" w:hAnsi="Verdana"/>
          <w:sz w:val="18"/>
          <w:szCs w:val="18"/>
        </w:rPr>
      </w:pPr>
      <w:r w:rsidRPr="007F1BC5">
        <w:rPr>
          <w:rFonts w:ascii="Verdana" w:hAnsi="Verdana"/>
          <w:b/>
          <w:sz w:val="18"/>
          <w:szCs w:val="18"/>
        </w:rPr>
        <w:t>Régie/Sécurité des évènements organisés</w:t>
      </w:r>
      <w:r w:rsidRPr="007F1BC5">
        <w:rPr>
          <w:rFonts w:ascii="Verdana" w:hAnsi="Verdana"/>
          <w:bCs/>
          <w:sz w:val="18"/>
          <w:szCs w:val="18"/>
        </w:rPr>
        <w:t>.</w:t>
      </w:r>
    </w:p>
    <w:p w14:paraId="241506DA" w14:textId="77777777" w:rsidR="00176E12" w:rsidRDefault="00176E12" w:rsidP="00176E12">
      <w:pPr>
        <w:spacing w:line="252" w:lineRule="auto"/>
        <w:jc w:val="both"/>
        <w:rPr>
          <w:rFonts w:ascii="Verdana" w:eastAsia="Times New Roman" w:hAnsi="Verdana" w:cs="Times New Roman"/>
          <w:sz w:val="18"/>
          <w:szCs w:val="18"/>
        </w:rPr>
      </w:pPr>
      <w:r>
        <w:rPr>
          <w:rFonts w:ascii="Verdana" w:eastAsia="Times New Roman" w:hAnsi="Verdana" w:cs="Times New Roman"/>
          <w:sz w:val="18"/>
          <w:szCs w:val="18"/>
        </w:rPr>
        <w:t>Une attention particulière a été portée à la sécurité avec entre autres la réalisation d’un diagnostic technique amiante, d’un audit sur le réseau d’eau chaude sanitaire (risque légionelle), la réunion d’une commission de sécurité incendie avec la préfecture de police qui a émis un avis favorable à la poursuite de l’exploitation de l’établissement, et l’achat de nouvelles tenues pour les agents techniques des services généraux.</w:t>
      </w:r>
    </w:p>
    <w:p w14:paraId="55B4B1FC" w14:textId="77777777" w:rsidR="00176E12" w:rsidRDefault="00176E12" w:rsidP="00176E12">
      <w:pPr>
        <w:spacing w:line="252" w:lineRule="auto"/>
        <w:jc w:val="both"/>
        <w:rPr>
          <w:rFonts w:ascii="Verdana" w:eastAsia="Times New Roman" w:hAnsi="Verdana" w:cs="Times New Roman"/>
          <w:sz w:val="18"/>
          <w:szCs w:val="18"/>
        </w:rPr>
      </w:pPr>
      <w:r>
        <w:rPr>
          <w:rFonts w:ascii="Verdana" w:eastAsia="Times New Roman" w:hAnsi="Verdana" w:cs="Times New Roman"/>
          <w:sz w:val="18"/>
          <w:szCs w:val="18"/>
        </w:rPr>
        <w:t>Des travaux ont été réalisés pour garantir la sécurité (mise à jour des plans d’évacuation incendie, ajout de détecteurs et de sirènes incendie, retrait du gaz dans le bâtiment principal hors cuisine, remise en état de la cuisine notamment peinture et carrelage, nouveau revêtement de sol au dortoir du 3</w:t>
      </w:r>
      <w:r w:rsidRPr="00221EA6">
        <w:rPr>
          <w:rFonts w:ascii="Verdana" w:eastAsia="Times New Roman" w:hAnsi="Verdana" w:cs="Times New Roman"/>
          <w:sz w:val="18"/>
          <w:szCs w:val="18"/>
          <w:vertAlign w:val="superscript"/>
        </w:rPr>
        <w:t>ème</w:t>
      </w:r>
      <w:r>
        <w:rPr>
          <w:rFonts w:ascii="Verdana" w:eastAsia="Times New Roman" w:hAnsi="Verdana" w:cs="Times New Roman"/>
          <w:sz w:val="18"/>
          <w:szCs w:val="18"/>
        </w:rPr>
        <w:t xml:space="preserve"> étage Sèvres, etc.), entretenir les installations (désembouage du réseau de chauffage, réparation de plomberie dans les égouts de l’institut, etc.) mais également pour répondre aux besoins des usagers (nouvelle aire de jeux cour Sizeranne, création d’un jardin sensoriel cour Sèvres, etc.). </w:t>
      </w:r>
    </w:p>
    <w:p w14:paraId="101CF3C1" w14:textId="165112B9" w:rsidR="00176E12" w:rsidRDefault="00221C0E" w:rsidP="00176E12">
      <w:pPr>
        <w:spacing w:line="252" w:lineRule="auto"/>
        <w:jc w:val="both"/>
        <w:rPr>
          <w:rFonts w:ascii="Verdana" w:eastAsia="Times New Roman" w:hAnsi="Verdana" w:cs="Times New Roman"/>
          <w:sz w:val="18"/>
          <w:szCs w:val="18"/>
        </w:rPr>
      </w:pPr>
      <w:r w:rsidRPr="00357548">
        <w:rPr>
          <w:rFonts w:ascii="Verdana" w:eastAsia="Times New Roman" w:hAnsi="Verdana" w:cs="Times New Roman"/>
          <w:sz w:val="18"/>
          <w:szCs w:val="18"/>
        </w:rPr>
        <w:t>Cinq commissions menues</w:t>
      </w:r>
      <w:r w:rsidR="00176E12" w:rsidRPr="00357548">
        <w:rPr>
          <w:rFonts w:ascii="Verdana" w:eastAsia="Times New Roman" w:hAnsi="Verdana" w:cs="Times New Roman"/>
          <w:sz w:val="18"/>
          <w:szCs w:val="18"/>
        </w:rPr>
        <w:t xml:space="preserve"> se sont </w:t>
      </w:r>
      <w:r w:rsidR="00176E12">
        <w:rPr>
          <w:rFonts w:ascii="Verdana" w:eastAsia="Times New Roman" w:hAnsi="Verdana" w:cs="Times New Roman"/>
          <w:sz w:val="18"/>
          <w:szCs w:val="18"/>
        </w:rPr>
        <w:t>réunies avec le cuisinier, la société de restauration, des éducateurs, des représentants des élèves, la diététicienne et le responsable des services généraux.</w:t>
      </w:r>
    </w:p>
    <w:p w14:paraId="41BFF979" w14:textId="77777777" w:rsidR="00176E12" w:rsidRPr="00E11069" w:rsidRDefault="00176E12" w:rsidP="00176E12">
      <w:pPr>
        <w:spacing w:line="252" w:lineRule="auto"/>
        <w:jc w:val="both"/>
        <w:rPr>
          <w:rFonts w:ascii="Verdana" w:eastAsia="Times New Roman" w:hAnsi="Verdana" w:cs="Times New Roman"/>
          <w:sz w:val="18"/>
          <w:szCs w:val="18"/>
        </w:rPr>
      </w:pPr>
      <w:r w:rsidRPr="00E11069">
        <w:rPr>
          <w:rFonts w:ascii="Verdana" w:eastAsia="Times New Roman" w:hAnsi="Verdana" w:cs="Times New Roman"/>
          <w:sz w:val="18"/>
          <w:szCs w:val="18"/>
        </w:rPr>
        <w:t>Les services généraux ont poursuivi la mise en œuvre du protocole sanitaire et les réfectoires ont continué à être aménagé pour permettre la distanciation. Il a été utilisé 252 litres de gel hydroalcoolique, 207 litres de savon, 54 810 masques chirurgicaux et 3 100 lingettes désinfectantes.</w:t>
      </w:r>
    </w:p>
    <w:p w14:paraId="7CD25FEF" w14:textId="3D4D7C0C" w:rsidR="00176E12" w:rsidRDefault="00176E12" w:rsidP="00176E12">
      <w:pPr>
        <w:spacing w:line="252" w:lineRule="auto"/>
        <w:jc w:val="both"/>
        <w:rPr>
          <w:rFonts w:ascii="Verdana" w:eastAsia="Times New Roman" w:hAnsi="Verdana" w:cs="Times New Roman"/>
          <w:sz w:val="18"/>
          <w:szCs w:val="18"/>
        </w:rPr>
      </w:pPr>
      <w:r w:rsidRPr="00CA002F">
        <w:rPr>
          <w:rFonts w:ascii="Verdana" w:eastAsia="Times New Roman" w:hAnsi="Verdana" w:cs="Times New Roman"/>
          <w:sz w:val="18"/>
          <w:szCs w:val="18"/>
        </w:rPr>
        <w:t xml:space="preserve">L’adresse </w:t>
      </w:r>
      <w:r w:rsidR="00221C0E" w:rsidRPr="00CA002F">
        <w:rPr>
          <w:rFonts w:ascii="Verdana" w:eastAsia="Times New Roman" w:hAnsi="Verdana" w:cs="Times New Roman"/>
          <w:sz w:val="18"/>
          <w:szCs w:val="18"/>
        </w:rPr>
        <w:t>électronique</w:t>
      </w:r>
      <w:r w:rsidRPr="00CA002F">
        <w:rPr>
          <w:rFonts w:ascii="Verdana" w:eastAsia="Times New Roman" w:hAnsi="Verdana" w:cs="Times New Roman"/>
          <w:sz w:val="18"/>
          <w:szCs w:val="18"/>
        </w:rPr>
        <w:t xml:space="preserve"> servicesgeneraux@inja.fr, unique point d’entrée pour l’ensemble des demandes adressées au service (restauration, nettoyage, maintenance, manutention, chauffage, etc.) a reçu 741 sollicitations en 2020/2021 (contre 397 en 2019/2020)</w:t>
      </w:r>
      <w:r>
        <w:rPr>
          <w:rFonts w:ascii="Verdana" w:eastAsia="Times New Roman" w:hAnsi="Verdana" w:cs="Times New Roman"/>
          <w:sz w:val="18"/>
          <w:szCs w:val="18"/>
        </w:rPr>
        <w:t>.</w:t>
      </w:r>
    </w:p>
    <w:p w14:paraId="51175D1F" w14:textId="085C469B" w:rsidR="005425AC" w:rsidRDefault="005425AC" w:rsidP="00176E12">
      <w:pPr>
        <w:spacing w:line="252" w:lineRule="auto"/>
        <w:jc w:val="both"/>
        <w:rPr>
          <w:rFonts w:ascii="Verdana" w:eastAsia="Times New Roman" w:hAnsi="Verdana" w:cs="Times New Roman"/>
          <w:sz w:val="18"/>
          <w:szCs w:val="18"/>
        </w:rPr>
      </w:pPr>
    </w:p>
    <w:p w14:paraId="570D61B4" w14:textId="170CD810" w:rsidR="005425AC" w:rsidRPr="00080E90" w:rsidRDefault="005425AC" w:rsidP="002C40A1">
      <w:pPr>
        <w:pStyle w:val="Titre2"/>
        <w:numPr>
          <w:ilvl w:val="0"/>
          <w:numId w:val="33"/>
        </w:numPr>
        <w:jc w:val="both"/>
        <w:rPr>
          <w:rFonts w:ascii="Verdana" w:eastAsiaTheme="minorHAnsi" w:hAnsi="Verdana" w:cstheme="minorHAnsi"/>
          <w:i/>
          <w:iCs/>
          <w:color w:val="C00000"/>
          <w:sz w:val="22"/>
          <w:szCs w:val="22"/>
        </w:rPr>
      </w:pPr>
      <w:r w:rsidRPr="00080E90">
        <w:rPr>
          <w:rFonts w:ascii="Verdana" w:eastAsiaTheme="minorHAnsi" w:hAnsi="Verdana" w:cstheme="minorHAnsi"/>
          <w:i/>
          <w:iCs/>
          <w:color w:val="C00000"/>
          <w:sz w:val="22"/>
          <w:szCs w:val="22"/>
        </w:rPr>
        <w:lastRenderedPageBreak/>
        <w:t>Les relations extérieures et communication</w:t>
      </w:r>
    </w:p>
    <w:p w14:paraId="464724E6" w14:textId="4A363FE5" w:rsidR="005425AC" w:rsidRPr="005425AC" w:rsidRDefault="005425AC" w:rsidP="005425AC">
      <w:pPr>
        <w:autoSpaceDE w:val="0"/>
        <w:autoSpaceDN w:val="0"/>
        <w:adjustRightInd w:val="0"/>
        <w:spacing w:line="252" w:lineRule="auto"/>
        <w:jc w:val="both"/>
        <w:rPr>
          <w:rFonts w:ascii="Verdana" w:eastAsia="Times New Roman" w:hAnsi="Verdana" w:cs="Times New Roman"/>
          <w:sz w:val="18"/>
          <w:szCs w:val="18"/>
        </w:rPr>
      </w:pPr>
      <w:r w:rsidRPr="005425AC">
        <w:rPr>
          <w:rFonts w:ascii="Verdana" w:eastAsia="Times New Roman" w:hAnsi="Verdana" w:cs="Times New Roman"/>
          <w:sz w:val="18"/>
          <w:szCs w:val="18"/>
        </w:rPr>
        <w:t>L'objectif du service relations extérieures et communication est d'assurer l’ouverture de l'INJA vers l'extérieur et de veiller à sa notoriété, son rayonnement. Il a la charge de communiquer les informations de façon transversale entre l'interne et les différents partenaires.</w:t>
      </w:r>
    </w:p>
    <w:p w14:paraId="325F7402" w14:textId="77777777" w:rsidR="005425AC" w:rsidRPr="005425AC" w:rsidRDefault="005425AC" w:rsidP="005425AC">
      <w:pPr>
        <w:autoSpaceDE w:val="0"/>
        <w:autoSpaceDN w:val="0"/>
        <w:adjustRightInd w:val="0"/>
        <w:spacing w:line="252" w:lineRule="auto"/>
        <w:jc w:val="both"/>
        <w:rPr>
          <w:rFonts w:ascii="Verdana" w:eastAsia="Times New Roman" w:hAnsi="Verdana" w:cs="Times New Roman"/>
          <w:sz w:val="18"/>
          <w:szCs w:val="18"/>
        </w:rPr>
      </w:pPr>
      <w:r w:rsidRPr="005425AC">
        <w:rPr>
          <w:rFonts w:ascii="Verdana" w:eastAsia="Times New Roman" w:hAnsi="Verdana" w:cs="Times New Roman"/>
          <w:sz w:val="18"/>
          <w:szCs w:val="18"/>
        </w:rPr>
        <w:t>Le service est composé d’une responsable, dont les principales missions sont :</w:t>
      </w:r>
    </w:p>
    <w:p w14:paraId="12F22C26" w14:textId="7E5F943D" w:rsidR="005425AC" w:rsidRDefault="00221C0E" w:rsidP="002C40A1">
      <w:pPr>
        <w:numPr>
          <w:ilvl w:val="0"/>
          <w:numId w:val="18"/>
        </w:numPr>
        <w:autoSpaceDE w:val="0"/>
        <w:autoSpaceDN w:val="0"/>
        <w:adjustRightInd w:val="0"/>
        <w:spacing w:after="0" w:line="240" w:lineRule="auto"/>
        <w:ind w:left="357" w:hanging="357"/>
        <w:jc w:val="both"/>
        <w:rPr>
          <w:rFonts w:ascii="Calibri" w:hAnsi="Calibri" w:cs="Calibri"/>
        </w:rPr>
      </w:pPr>
      <w:r>
        <w:rPr>
          <w:rFonts w:ascii="Calibri" w:hAnsi="Calibri" w:cs="Calibri"/>
        </w:rPr>
        <w:t>D’accueillir</w:t>
      </w:r>
      <w:r w:rsidR="005425AC">
        <w:rPr>
          <w:rFonts w:ascii="Calibri" w:hAnsi="Calibri" w:cs="Calibri"/>
        </w:rPr>
        <w:t xml:space="preserve"> le public et les délégations internationales</w:t>
      </w:r>
      <w:r>
        <w:rPr>
          <w:rFonts w:ascii="Calibri" w:hAnsi="Calibri" w:cs="Calibri"/>
        </w:rPr>
        <w:t> ;</w:t>
      </w:r>
    </w:p>
    <w:p w14:paraId="6F9462DA" w14:textId="6E1E085D" w:rsidR="005425AC" w:rsidRDefault="00221C0E" w:rsidP="002C40A1">
      <w:pPr>
        <w:numPr>
          <w:ilvl w:val="0"/>
          <w:numId w:val="18"/>
        </w:numPr>
        <w:autoSpaceDE w:val="0"/>
        <w:autoSpaceDN w:val="0"/>
        <w:adjustRightInd w:val="0"/>
        <w:spacing w:after="0" w:line="240" w:lineRule="auto"/>
        <w:ind w:left="357" w:hanging="357"/>
        <w:jc w:val="both"/>
        <w:rPr>
          <w:rFonts w:ascii="Calibri" w:hAnsi="Calibri" w:cs="Calibri"/>
        </w:rPr>
      </w:pPr>
      <w:r>
        <w:rPr>
          <w:rFonts w:ascii="Calibri" w:hAnsi="Calibri" w:cs="Calibri"/>
        </w:rPr>
        <w:t>D’organiser</w:t>
      </w:r>
      <w:r w:rsidR="005425AC">
        <w:rPr>
          <w:rFonts w:ascii="Calibri" w:hAnsi="Calibri" w:cs="Calibri"/>
        </w:rPr>
        <w:t xml:space="preserve"> des visites historiques </w:t>
      </w:r>
      <w:r>
        <w:rPr>
          <w:rFonts w:ascii="Calibri" w:hAnsi="Calibri" w:cs="Calibri"/>
        </w:rPr>
        <w:t>et mettre</w:t>
      </w:r>
      <w:r w:rsidR="005425AC">
        <w:rPr>
          <w:rFonts w:ascii="Calibri" w:hAnsi="Calibri" w:cs="Calibri"/>
        </w:rPr>
        <w:t xml:space="preserve"> en valeur le patrimoine de l’Institut</w:t>
      </w:r>
      <w:r>
        <w:rPr>
          <w:rFonts w:ascii="Calibri" w:hAnsi="Calibri" w:cs="Calibri"/>
        </w:rPr>
        <w:t> ;</w:t>
      </w:r>
    </w:p>
    <w:p w14:paraId="2AA1361D" w14:textId="0B008D1C" w:rsidR="005425AC" w:rsidRDefault="00221C0E" w:rsidP="002C40A1">
      <w:pPr>
        <w:numPr>
          <w:ilvl w:val="0"/>
          <w:numId w:val="18"/>
        </w:numPr>
        <w:autoSpaceDE w:val="0"/>
        <w:autoSpaceDN w:val="0"/>
        <w:adjustRightInd w:val="0"/>
        <w:spacing w:after="0" w:line="240" w:lineRule="auto"/>
        <w:ind w:left="357" w:hanging="357"/>
        <w:jc w:val="both"/>
        <w:rPr>
          <w:rFonts w:ascii="Calibri" w:hAnsi="Calibri" w:cs="Calibri"/>
        </w:rPr>
      </w:pPr>
      <w:r>
        <w:rPr>
          <w:rFonts w:ascii="Calibri" w:hAnsi="Calibri" w:cs="Calibri"/>
        </w:rPr>
        <w:t>De</w:t>
      </w:r>
      <w:r w:rsidR="005425AC">
        <w:rPr>
          <w:rFonts w:ascii="Calibri" w:hAnsi="Calibri" w:cs="Calibri"/>
        </w:rPr>
        <w:t xml:space="preserve"> promouvoir l'Institut à travers les médias</w:t>
      </w:r>
      <w:r>
        <w:rPr>
          <w:rFonts w:ascii="Calibri" w:hAnsi="Calibri" w:cs="Calibri"/>
        </w:rPr>
        <w:t> ;</w:t>
      </w:r>
    </w:p>
    <w:p w14:paraId="05A5C630" w14:textId="499584D1" w:rsidR="005425AC" w:rsidRDefault="00221C0E" w:rsidP="002C40A1">
      <w:pPr>
        <w:numPr>
          <w:ilvl w:val="0"/>
          <w:numId w:val="18"/>
        </w:numPr>
        <w:autoSpaceDE w:val="0"/>
        <w:autoSpaceDN w:val="0"/>
        <w:adjustRightInd w:val="0"/>
        <w:spacing w:after="0" w:line="240" w:lineRule="auto"/>
        <w:ind w:left="357" w:hanging="357"/>
        <w:jc w:val="both"/>
        <w:rPr>
          <w:rFonts w:ascii="Calibri" w:hAnsi="Calibri" w:cs="Calibri"/>
        </w:rPr>
      </w:pPr>
      <w:r>
        <w:rPr>
          <w:rFonts w:ascii="Calibri" w:hAnsi="Calibri" w:cs="Calibri"/>
        </w:rPr>
        <w:t>De</w:t>
      </w:r>
      <w:r w:rsidR="005425AC">
        <w:rPr>
          <w:rFonts w:ascii="Calibri" w:hAnsi="Calibri" w:cs="Calibri"/>
        </w:rPr>
        <w:t xml:space="preserve"> piloter des événements culturels et pédagogiques (conférences, inaugurations, concerts…)</w:t>
      </w:r>
      <w:r>
        <w:rPr>
          <w:rFonts w:ascii="Calibri" w:hAnsi="Calibri" w:cs="Calibri"/>
        </w:rPr>
        <w:t> ;</w:t>
      </w:r>
    </w:p>
    <w:p w14:paraId="43B0D623" w14:textId="02E99CC7" w:rsidR="005425AC" w:rsidRDefault="00221C0E" w:rsidP="002C40A1">
      <w:pPr>
        <w:numPr>
          <w:ilvl w:val="0"/>
          <w:numId w:val="18"/>
        </w:numPr>
        <w:autoSpaceDE w:val="0"/>
        <w:autoSpaceDN w:val="0"/>
        <w:adjustRightInd w:val="0"/>
        <w:spacing w:after="0" w:line="240" w:lineRule="auto"/>
        <w:ind w:left="357" w:hanging="357"/>
        <w:jc w:val="both"/>
        <w:rPr>
          <w:rFonts w:ascii="Calibri" w:hAnsi="Calibri" w:cs="Calibri"/>
        </w:rPr>
      </w:pPr>
      <w:r>
        <w:rPr>
          <w:rFonts w:ascii="Calibri" w:hAnsi="Calibri" w:cs="Calibri"/>
        </w:rPr>
        <w:t>De</w:t>
      </w:r>
      <w:r w:rsidR="005425AC">
        <w:rPr>
          <w:rFonts w:ascii="Calibri" w:hAnsi="Calibri" w:cs="Calibri"/>
        </w:rPr>
        <w:t xml:space="preserve"> mettre en place des projets de sensibilisation</w:t>
      </w:r>
      <w:r>
        <w:rPr>
          <w:rFonts w:ascii="Calibri" w:hAnsi="Calibri" w:cs="Calibri"/>
        </w:rPr>
        <w:t> ;</w:t>
      </w:r>
    </w:p>
    <w:p w14:paraId="7BCAB1E5" w14:textId="09AEF10C" w:rsidR="005425AC" w:rsidRDefault="00221C0E" w:rsidP="002C40A1">
      <w:pPr>
        <w:numPr>
          <w:ilvl w:val="0"/>
          <w:numId w:val="18"/>
        </w:numPr>
        <w:autoSpaceDE w:val="0"/>
        <w:autoSpaceDN w:val="0"/>
        <w:adjustRightInd w:val="0"/>
        <w:spacing w:after="0" w:line="240" w:lineRule="auto"/>
        <w:ind w:left="357" w:hanging="357"/>
        <w:jc w:val="both"/>
        <w:rPr>
          <w:rFonts w:ascii="Calibri" w:hAnsi="Calibri" w:cs="Calibri"/>
        </w:rPr>
      </w:pPr>
      <w:r>
        <w:rPr>
          <w:rFonts w:ascii="Calibri" w:hAnsi="Calibri" w:cs="Calibri"/>
        </w:rPr>
        <w:t>D’apporter</w:t>
      </w:r>
      <w:r w:rsidR="005425AC">
        <w:rPr>
          <w:rFonts w:ascii="Calibri" w:hAnsi="Calibri" w:cs="Calibri"/>
        </w:rPr>
        <w:t xml:space="preserve"> son soutien en matière de communication aux projets mis en place par les autres services de l’INJA</w:t>
      </w:r>
      <w:r w:rsidR="001E3371">
        <w:rPr>
          <w:rFonts w:ascii="Calibri" w:hAnsi="Calibri" w:cs="Calibri"/>
        </w:rPr>
        <w:t>.</w:t>
      </w:r>
    </w:p>
    <w:p w14:paraId="6C7CA090" w14:textId="77777777" w:rsidR="00221C0E" w:rsidRDefault="00221C0E" w:rsidP="00126C10">
      <w:pPr>
        <w:autoSpaceDE w:val="0"/>
        <w:autoSpaceDN w:val="0"/>
        <w:adjustRightInd w:val="0"/>
        <w:spacing w:line="252" w:lineRule="auto"/>
        <w:jc w:val="both"/>
        <w:rPr>
          <w:rFonts w:ascii="Verdana" w:eastAsia="Times New Roman" w:hAnsi="Verdana" w:cs="Times New Roman"/>
          <w:sz w:val="18"/>
          <w:szCs w:val="18"/>
        </w:rPr>
      </w:pPr>
    </w:p>
    <w:p w14:paraId="5981A2A4" w14:textId="5730215C" w:rsidR="00126C10" w:rsidRPr="00126C10" w:rsidRDefault="00126C10" w:rsidP="00126C10">
      <w:pPr>
        <w:autoSpaceDE w:val="0"/>
        <w:autoSpaceDN w:val="0"/>
        <w:adjustRightInd w:val="0"/>
        <w:spacing w:line="252" w:lineRule="auto"/>
        <w:jc w:val="both"/>
        <w:rPr>
          <w:rFonts w:ascii="Verdana" w:eastAsia="Times New Roman" w:hAnsi="Verdana" w:cs="Times New Roman"/>
          <w:sz w:val="18"/>
          <w:szCs w:val="18"/>
        </w:rPr>
      </w:pPr>
      <w:r w:rsidRPr="00126C10">
        <w:rPr>
          <w:rFonts w:ascii="Verdana" w:eastAsia="Times New Roman" w:hAnsi="Verdana" w:cs="Times New Roman"/>
          <w:sz w:val="18"/>
          <w:szCs w:val="18"/>
        </w:rPr>
        <w:t>La responsable travaille également en étroite collaboration</w:t>
      </w:r>
      <w:r w:rsidRPr="00126C10">
        <w:rPr>
          <w:rFonts w:ascii="Calibri" w:hAnsi="Calibri" w:cs="Calibri"/>
        </w:rPr>
        <w:t xml:space="preserve"> </w:t>
      </w:r>
      <w:r w:rsidRPr="00126C10">
        <w:rPr>
          <w:rFonts w:ascii="Verdana" w:eastAsia="Times New Roman" w:hAnsi="Verdana" w:cs="Times New Roman"/>
          <w:sz w:val="18"/>
          <w:szCs w:val="18"/>
        </w:rPr>
        <w:t>avec d'autres agents de l’INJA :</w:t>
      </w:r>
      <w:r>
        <w:rPr>
          <w:rFonts w:ascii="Verdana" w:eastAsia="Times New Roman" w:hAnsi="Verdana" w:cs="Times New Roman"/>
          <w:sz w:val="18"/>
          <w:szCs w:val="18"/>
        </w:rPr>
        <w:t xml:space="preserve"> </w:t>
      </w:r>
      <w:r w:rsidRPr="00126C10">
        <w:rPr>
          <w:rFonts w:ascii="Verdana" w:eastAsia="Times New Roman" w:hAnsi="Verdana" w:cs="Times New Roman"/>
          <w:sz w:val="18"/>
          <w:szCs w:val="18"/>
        </w:rPr>
        <w:t xml:space="preserve">la webmaster et </w:t>
      </w:r>
      <w:proofErr w:type="spellStart"/>
      <w:r w:rsidRPr="00126C10">
        <w:rPr>
          <w:rFonts w:ascii="Verdana" w:eastAsia="Times New Roman" w:hAnsi="Verdana" w:cs="Times New Roman"/>
          <w:sz w:val="18"/>
          <w:szCs w:val="18"/>
        </w:rPr>
        <w:t>community</w:t>
      </w:r>
      <w:proofErr w:type="spellEnd"/>
      <w:r w:rsidRPr="00126C10">
        <w:rPr>
          <w:rFonts w:ascii="Verdana" w:eastAsia="Times New Roman" w:hAnsi="Verdana" w:cs="Times New Roman"/>
          <w:sz w:val="18"/>
          <w:szCs w:val="18"/>
        </w:rPr>
        <w:t xml:space="preserve"> manager </w:t>
      </w:r>
      <w:r>
        <w:rPr>
          <w:rFonts w:ascii="Verdana" w:eastAsia="Times New Roman" w:hAnsi="Verdana" w:cs="Times New Roman"/>
          <w:sz w:val="18"/>
          <w:szCs w:val="18"/>
        </w:rPr>
        <w:t>(</w:t>
      </w:r>
      <w:r w:rsidRPr="00126C10">
        <w:rPr>
          <w:rFonts w:ascii="Verdana" w:eastAsia="Times New Roman" w:hAnsi="Verdana" w:cs="Times New Roman"/>
          <w:sz w:val="18"/>
          <w:szCs w:val="18"/>
        </w:rPr>
        <w:t>alimentation et la publication régulière sur les réseaux sociaux de l’Institut et sur le site internet géré par les professionnels de la BDEA</w:t>
      </w:r>
      <w:r>
        <w:rPr>
          <w:rFonts w:ascii="Verdana" w:eastAsia="Times New Roman" w:hAnsi="Verdana" w:cs="Times New Roman"/>
          <w:sz w:val="18"/>
          <w:szCs w:val="18"/>
        </w:rPr>
        <w:t xml:space="preserve">), </w:t>
      </w:r>
      <w:r w:rsidRPr="00126C10">
        <w:rPr>
          <w:rFonts w:ascii="Verdana" w:eastAsia="Times New Roman" w:hAnsi="Verdana" w:cs="Times New Roman"/>
          <w:sz w:val="18"/>
          <w:szCs w:val="18"/>
        </w:rPr>
        <w:t xml:space="preserve">l'infographiste du Département gravure et relief </w:t>
      </w:r>
      <w:r>
        <w:rPr>
          <w:rFonts w:ascii="Verdana" w:eastAsia="Times New Roman" w:hAnsi="Verdana" w:cs="Times New Roman"/>
          <w:sz w:val="18"/>
          <w:szCs w:val="18"/>
        </w:rPr>
        <w:t>(</w:t>
      </w:r>
      <w:r w:rsidRPr="00126C10">
        <w:rPr>
          <w:rFonts w:ascii="Verdana" w:eastAsia="Times New Roman" w:hAnsi="Verdana" w:cs="Times New Roman"/>
          <w:sz w:val="18"/>
          <w:szCs w:val="18"/>
        </w:rPr>
        <w:t>élaboration de supports graphiques de communication</w:t>
      </w:r>
      <w:r>
        <w:rPr>
          <w:rFonts w:ascii="Verdana" w:eastAsia="Times New Roman" w:hAnsi="Verdana" w:cs="Times New Roman"/>
          <w:sz w:val="18"/>
          <w:szCs w:val="18"/>
        </w:rPr>
        <w:t>).</w:t>
      </w:r>
    </w:p>
    <w:p w14:paraId="67D0D2AD" w14:textId="77777777" w:rsidR="005425AC" w:rsidRPr="005425AC" w:rsidRDefault="005425AC" w:rsidP="005425AC">
      <w:pPr>
        <w:autoSpaceDE w:val="0"/>
        <w:autoSpaceDN w:val="0"/>
        <w:adjustRightInd w:val="0"/>
        <w:spacing w:line="252" w:lineRule="auto"/>
        <w:jc w:val="both"/>
        <w:rPr>
          <w:rFonts w:ascii="Verdana" w:eastAsia="Times New Roman" w:hAnsi="Verdana" w:cs="Times New Roman"/>
          <w:sz w:val="18"/>
          <w:szCs w:val="18"/>
        </w:rPr>
      </w:pPr>
      <w:r w:rsidRPr="005425AC">
        <w:rPr>
          <w:rFonts w:ascii="Verdana" w:eastAsia="Times New Roman" w:hAnsi="Verdana" w:cs="Times New Roman"/>
          <w:sz w:val="18"/>
          <w:szCs w:val="18"/>
        </w:rPr>
        <w:t>La responsable a la charge de rédiger et publier mensuellement une lettre d'informations INJA Actu. Cette newsletter traite de sujets d’actualité en rapport avec la vie de l’Institut. Elle est destinée aux agents, aux familles des jeunes (in situ, SAF et SAAAS), aux donateurs.</w:t>
      </w:r>
    </w:p>
    <w:p w14:paraId="512F2C7C" w14:textId="77777777" w:rsidR="005425AC" w:rsidRPr="005425AC" w:rsidRDefault="005425AC" w:rsidP="005425AC">
      <w:pPr>
        <w:autoSpaceDE w:val="0"/>
        <w:autoSpaceDN w:val="0"/>
        <w:adjustRightInd w:val="0"/>
        <w:spacing w:line="252" w:lineRule="auto"/>
        <w:jc w:val="both"/>
        <w:rPr>
          <w:rFonts w:ascii="Verdana" w:eastAsia="Times New Roman" w:hAnsi="Verdana" w:cs="Times New Roman"/>
          <w:sz w:val="18"/>
          <w:szCs w:val="18"/>
        </w:rPr>
      </w:pPr>
      <w:r w:rsidRPr="005425AC">
        <w:rPr>
          <w:rFonts w:ascii="Verdana" w:eastAsia="Times New Roman" w:hAnsi="Verdana" w:cs="Times New Roman"/>
          <w:sz w:val="18"/>
          <w:szCs w:val="18"/>
        </w:rPr>
        <w:t>Le service relations extérieures et communication a été mobilisé en 2020-2021 autour de plusieurs projets :</w:t>
      </w:r>
    </w:p>
    <w:p w14:paraId="06760C80" w14:textId="468F6A75" w:rsidR="005425AC" w:rsidRPr="005425AC" w:rsidRDefault="005425AC" w:rsidP="005425AC">
      <w:pPr>
        <w:autoSpaceDE w:val="0"/>
        <w:autoSpaceDN w:val="0"/>
        <w:adjustRightInd w:val="0"/>
        <w:spacing w:line="252" w:lineRule="auto"/>
        <w:jc w:val="both"/>
        <w:rPr>
          <w:rFonts w:ascii="Verdana" w:eastAsia="Times New Roman" w:hAnsi="Verdana" w:cs="Times New Roman"/>
          <w:sz w:val="18"/>
          <w:szCs w:val="18"/>
        </w:rPr>
      </w:pPr>
      <w:r w:rsidRPr="005425AC">
        <w:rPr>
          <w:rFonts w:ascii="Verdana" w:eastAsia="Times New Roman" w:hAnsi="Verdana" w:cs="Times New Roman"/>
          <w:sz w:val="18"/>
          <w:szCs w:val="18"/>
        </w:rPr>
        <w:t>Plus de 400 personnes ont été reçues par le service, notamment dans le cadre de :</w:t>
      </w:r>
    </w:p>
    <w:p w14:paraId="7F4ED7AE" w14:textId="2388F86A" w:rsidR="00403CA0" w:rsidRDefault="00221C0E" w:rsidP="002C40A1">
      <w:pPr>
        <w:pStyle w:val="Paragraphedeliste"/>
        <w:numPr>
          <w:ilvl w:val="0"/>
          <w:numId w:val="16"/>
        </w:numPr>
        <w:shd w:val="clear" w:color="auto" w:fill="FFFFFF"/>
        <w:autoSpaceDE w:val="0"/>
        <w:autoSpaceDN w:val="0"/>
        <w:adjustRightInd w:val="0"/>
        <w:spacing w:after="360" w:line="252" w:lineRule="auto"/>
        <w:jc w:val="both"/>
        <w:rPr>
          <w:rFonts w:ascii="Verdana" w:eastAsia="Times New Roman" w:hAnsi="Verdana" w:cs="Times New Roman"/>
          <w:sz w:val="18"/>
          <w:szCs w:val="18"/>
        </w:rPr>
      </w:pPr>
      <w:r w:rsidRPr="00403CA0">
        <w:rPr>
          <w:rFonts w:ascii="Verdana" w:eastAsia="Times New Roman" w:hAnsi="Verdana" w:cs="Times New Roman"/>
          <w:sz w:val="18"/>
          <w:szCs w:val="18"/>
        </w:rPr>
        <w:t>La</w:t>
      </w:r>
      <w:r w:rsidR="005425AC" w:rsidRPr="00403CA0">
        <w:rPr>
          <w:rFonts w:ascii="Verdana" w:eastAsia="Times New Roman" w:hAnsi="Verdana" w:cs="Times New Roman"/>
          <w:sz w:val="18"/>
          <w:szCs w:val="18"/>
        </w:rPr>
        <w:t xml:space="preserve"> Journée européenne du patrimoine avec l’ouverture de l’INJA au public</w:t>
      </w:r>
      <w:r w:rsidR="00403CA0" w:rsidRPr="00403CA0">
        <w:rPr>
          <w:rFonts w:ascii="Verdana" w:eastAsia="Times New Roman" w:hAnsi="Verdana" w:cs="Times New Roman"/>
          <w:sz w:val="18"/>
          <w:szCs w:val="18"/>
        </w:rPr>
        <w:t> </w:t>
      </w:r>
      <w:r w:rsidR="001F33ED">
        <w:rPr>
          <w:rFonts w:ascii="Verdana" w:eastAsia="Times New Roman" w:hAnsi="Verdana" w:cs="Times New Roman"/>
          <w:sz w:val="18"/>
          <w:szCs w:val="18"/>
        </w:rPr>
        <w:t xml:space="preserve">pour la première fois dans ce cadre </w:t>
      </w:r>
      <w:r w:rsidR="00403CA0" w:rsidRPr="00403CA0">
        <w:rPr>
          <w:rFonts w:ascii="Verdana" w:eastAsia="Times New Roman" w:hAnsi="Verdana" w:cs="Times New Roman"/>
          <w:sz w:val="18"/>
          <w:szCs w:val="18"/>
        </w:rPr>
        <w:t xml:space="preserve">; </w:t>
      </w:r>
    </w:p>
    <w:p w14:paraId="40DD7F3E" w14:textId="1F0AE062" w:rsidR="00403CA0" w:rsidRPr="00403CA0" w:rsidRDefault="00403CA0" w:rsidP="002C40A1">
      <w:pPr>
        <w:pStyle w:val="Paragraphedeliste"/>
        <w:numPr>
          <w:ilvl w:val="0"/>
          <w:numId w:val="16"/>
        </w:numPr>
        <w:shd w:val="clear" w:color="auto" w:fill="FFFFFF"/>
        <w:autoSpaceDE w:val="0"/>
        <w:autoSpaceDN w:val="0"/>
        <w:adjustRightInd w:val="0"/>
        <w:spacing w:after="360" w:line="252" w:lineRule="auto"/>
        <w:jc w:val="both"/>
        <w:rPr>
          <w:rFonts w:ascii="Verdana" w:eastAsia="Times New Roman" w:hAnsi="Verdana" w:cs="Times New Roman"/>
          <w:sz w:val="18"/>
          <w:szCs w:val="18"/>
        </w:rPr>
      </w:pPr>
      <w:r w:rsidRPr="00403CA0">
        <w:rPr>
          <w:rFonts w:ascii="Verdana" w:eastAsia="Times New Roman" w:hAnsi="Verdana" w:cs="Times New Roman"/>
          <w:sz w:val="18"/>
          <w:szCs w:val="18"/>
        </w:rPr>
        <w:t xml:space="preserve">Les journées européennes du Réseau francophone des 22 et 23 septembre ont réuni à l’Institut National des Jeunes Aveugles, 42 professionnels, en présentiel ou en distantiel, représentant 23 établissements médicaux sociaux français, suisses et belges. Claire </w:t>
      </w:r>
      <w:proofErr w:type="spellStart"/>
      <w:r w:rsidRPr="00403CA0">
        <w:rPr>
          <w:rFonts w:ascii="Verdana" w:eastAsia="Times New Roman" w:hAnsi="Verdana" w:cs="Times New Roman"/>
          <w:sz w:val="18"/>
          <w:szCs w:val="18"/>
        </w:rPr>
        <w:t>Davalo</w:t>
      </w:r>
      <w:proofErr w:type="spellEnd"/>
      <w:r w:rsidRPr="00403CA0">
        <w:rPr>
          <w:rFonts w:ascii="Verdana" w:eastAsia="Times New Roman" w:hAnsi="Verdana" w:cs="Times New Roman"/>
          <w:sz w:val="18"/>
          <w:szCs w:val="18"/>
        </w:rPr>
        <w:t xml:space="preserve"> et Amandine </w:t>
      </w:r>
      <w:proofErr w:type="spellStart"/>
      <w:r w:rsidRPr="00403CA0">
        <w:rPr>
          <w:rFonts w:ascii="Verdana" w:eastAsia="Times New Roman" w:hAnsi="Verdana" w:cs="Times New Roman"/>
          <w:sz w:val="18"/>
          <w:szCs w:val="18"/>
        </w:rPr>
        <w:t>Vanzo</w:t>
      </w:r>
      <w:proofErr w:type="spellEnd"/>
      <w:r w:rsidRPr="00403CA0">
        <w:rPr>
          <w:rFonts w:ascii="Verdana" w:eastAsia="Times New Roman" w:hAnsi="Verdana" w:cs="Times New Roman"/>
          <w:sz w:val="18"/>
          <w:szCs w:val="18"/>
        </w:rPr>
        <w:t xml:space="preserve"> travaillant au Centre de ressources Robert </w:t>
      </w:r>
      <w:proofErr w:type="spellStart"/>
      <w:r w:rsidRPr="00403CA0">
        <w:rPr>
          <w:rFonts w:ascii="Verdana" w:eastAsia="Times New Roman" w:hAnsi="Verdana" w:cs="Times New Roman"/>
          <w:sz w:val="18"/>
          <w:szCs w:val="18"/>
        </w:rPr>
        <w:t>Laplane</w:t>
      </w:r>
      <w:proofErr w:type="spellEnd"/>
      <w:r w:rsidRPr="00403CA0">
        <w:rPr>
          <w:rFonts w:ascii="Verdana" w:eastAsia="Times New Roman" w:hAnsi="Verdana" w:cs="Times New Roman"/>
          <w:sz w:val="18"/>
          <w:szCs w:val="18"/>
        </w:rPr>
        <w:t xml:space="preserve"> sont intervenues pour présenter le </w:t>
      </w:r>
      <w:hyperlink r:id="rId61" w:tgtFrame="_blank" w:history="1">
        <w:r w:rsidRPr="00403CA0">
          <w:rPr>
            <w:rFonts w:ascii="Verdana" w:eastAsia="Times New Roman" w:hAnsi="Verdana" w:cs="Times New Roman"/>
            <w:sz w:val="18"/>
            <w:szCs w:val="18"/>
          </w:rPr>
          <w:t>projet européen MEDIA+</w:t>
        </w:r>
      </w:hyperlink>
      <w:r w:rsidRPr="00403CA0">
        <w:rPr>
          <w:rFonts w:ascii="Verdana" w:eastAsia="Times New Roman" w:hAnsi="Verdana" w:cs="Times New Roman"/>
          <w:sz w:val="18"/>
          <w:szCs w:val="18"/>
        </w:rPr>
        <w:t> et particulièrement le travail doctoral réalisé dans le cadre de l’axe 3 du projet sur le </w:t>
      </w:r>
      <w:hyperlink r:id="rId62" w:tgtFrame="_blank" w:history="1">
        <w:r w:rsidRPr="00403CA0">
          <w:rPr>
            <w:rFonts w:ascii="Verdana" w:eastAsia="Times New Roman" w:hAnsi="Verdana" w:cs="Times New Roman"/>
            <w:sz w:val="18"/>
            <w:szCs w:val="18"/>
          </w:rPr>
          <w:t>référentiel de compétences des professionnels et des aidants</w:t>
        </w:r>
      </w:hyperlink>
      <w:hyperlink r:id="rId63" w:tgtFrame="_blank" w:history="1">
        <w:r w:rsidR="00662CD7">
          <w:rPr>
            <w:rStyle w:val="Lienhypertexte"/>
          </w:rPr>
          <w:t>https://www.cnrlaplane.fr/wp-content/uploads/sites/19/le-referentiel-de-competences/</w:t>
        </w:r>
      </w:hyperlink>
      <w:r w:rsidRPr="00403CA0">
        <w:rPr>
          <w:rFonts w:ascii="Verdana" w:eastAsia="Times New Roman" w:hAnsi="Verdana" w:cs="Times New Roman"/>
          <w:sz w:val="18"/>
          <w:szCs w:val="18"/>
        </w:rPr>
        <w:t> ;</w:t>
      </w:r>
    </w:p>
    <w:p w14:paraId="608FDC48" w14:textId="45BC1003" w:rsidR="005425AC" w:rsidRPr="001E3371" w:rsidRDefault="00221C0E" w:rsidP="002C40A1">
      <w:pPr>
        <w:pStyle w:val="Paragraphedeliste"/>
        <w:numPr>
          <w:ilvl w:val="0"/>
          <w:numId w:val="16"/>
        </w:numPr>
        <w:autoSpaceDE w:val="0"/>
        <w:autoSpaceDN w:val="0"/>
        <w:adjustRightInd w:val="0"/>
        <w:spacing w:line="252" w:lineRule="auto"/>
        <w:jc w:val="both"/>
        <w:rPr>
          <w:rFonts w:ascii="Verdana" w:eastAsia="Times New Roman" w:hAnsi="Verdana" w:cs="Times New Roman"/>
          <w:sz w:val="18"/>
          <w:szCs w:val="18"/>
        </w:rPr>
      </w:pPr>
      <w:r w:rsidRPr="001E3371">
        <w:rPr>
          <w:rFonts w:ascii="Verdana" w:eastAsia="Times New Roman" w:hAnsi="Verdana" w:cs="Times New Roman"/>
          <w:sz w:val="18"/>
          <w:szCs w:val="18"/>
        </w:rPr>
        <w:t>L’accueil</w:t>
      </w:r>
      <w:r w:rsidR="005425AC" w:rsidRPr="001E3371">
        <w:rPr>
          <w:rFonts w:ascii="Verdana" w:eastAsia="Times New Roman" w:hAnsi="Verdana" w:cs="Times New Roman"/>
          <w:sz w:val="18"/>
          <w:szCs w:val="18"/>
        </w:rPr>
        <w:t xml:space="preserve"> de délégations internationales dans le cadre principalement de soutien à l’inclusion scolaire de jeunes handicapés visuels de différents pays (Etablissement pour les jeunes aveugles de Tokyo, Association au profit des enfants handicapés de Madagascar).</w:t>
      </w:r>
    </w:p>
    <w:p w14:paraId="2182E27B" w14:textId="7BD11348" w:rsidR="005425AC" w:rsidRPr="005425AC" w:rsidRDefault="005425AC" w:rsidP="005425AC">
      <w:pPr>
        <w:autoSpaceDE w:val="0"/>
        <w:autoSpaceDN w:val="0"/>
        <w:adjustRightInd w:val="0"/>
        <w:spacing w:line="252" w:lineRule="auto"/>
        <w:jc w:val="both"/>
        <w:rPr>
          <w:rFonts w:ascii="Verdana" w:eastAsia="Times New Roman" w:hAnsi="Verdana" w:cs="Times New Roman"/>
          <w:sz w:val="18"/>
          <w:szCs w:val="18"/>
        </w:rPr>
      </w:pPr>
      <w:r w:rsidRPr="005425AC">
        <w:rPr>
          <w:rFonts w:ascii="Verdana" w:eastAsia="Times New Roman" w:hAnsi="Verdana" w:cs="Times New Roman"/>
          <w:sz w:val="18"/>
          <w:szCs w:val="18"/>
        </w:rPr>
        <w:t xml:space="preserve">En raison de la situation sanitaire, le service a su s’adapter en répondant aux demandes internationales via des échanges par visio (demande d’expertise de l’INJA par une équipe </w:t>
      </w:r>
      <w:r w:rsidR="00CA641C" w:rsidRPr="005425AC">
        <w:rPr>
          <w:rFonts w:ascii="Verdana" w:eastAsia="Times New Roman" w:hAnsi="Verdana" w:cs="Times New Roman"/>
          <w:sz w:val="18"/>
          <w:szCs w:val="18"/>
        </w:rPr>
        <w:t>de professionnels</w:t>
      </w:r>
      <w:r w:rsidRPr="005425AC">
        <w:rPr>
          <w:rFonts w:ascii="Verdana" w:eastAsia="Times New Roman" w:hAnsi="Verdana" w:cs="Times New Roman"/>
          <w:sz w:val="18"/>
          <w:szCs w:val="18"/>
        </w:rPr>
        <w:t xml:space="preserve"> spécialisés d’Inde, des étudiants universitaires des Etats-Unis Washington pour un projet d’étude sur Louis Braille).</w:t>
      </w:r>
      <w:r w:rsidR="00403CA0">
        <w:rPr>
          <w:rFonts w:ascii="Verdana" w:eastAsia="Times New Roman" w:hAnsi="Verdana" w:cs="Times New Roman"/>
          <w:sz w:val="18"/>
          <w:szCs w:val="18"/>
        </w:rPr>
        <w:t xml:space="preserve"> </w:t>
      </w:r>
      <w:r w:rsidRPr="005425AC">
        <w:rPr>
          <w:rFonts w:ascii="Verdana" w:eastAsia="Times New Roman" w:hAnsi="Verdana" w:cs="Times New Roman"/>
          <w:sz w:val="18"/>
          <w:szCs w:val="18"/>
        </w:rPr>
        <w:t>D’autre personnes ont également été reçues par le service (des professionnels de l’ONISEP, des étudiants, des chercheurs</w:t>
      </w:r>
      <w:r>
        <w:rPr>
          <w:rFonts w:ascii="Verdana" w:eastAsia="Times New Roman" w:hAnsi="Verdana" w:cs="Times New Roman"/>
          <w:sz w:val="18"/>
          <w:szCs w:val="18"/>
        </w:rPr>
        <w:t>.</w:t>
      </w:r>
      <w:r w:rsidRPr="005425AC">
        <w:rPr>
          <w:rFonts w:ascii="Verdana" w:eastAsia="Times New Roman" w:hAnsi="Verdana" w:cs="Times New Roman"/>
          <w:sz w:val="18"/>
          <w:szCs w:val="18"/>
        </w:rPr>
        <w:t>..)</w:t>
      </w:r>
      <w:r w:rsidR="00403CA0">
        <w:rPr>
          <w:rFonts w:ascii="Verdana" w:eastAsia="Times New Roman" w:hAnsi="Verdana" w:cs="Times New Roman"/>
          <w:sz w:val="18"/>
          <w:szCs w:val="18"/>
        </w:rPr>
        <w:t>.</w:t>
      </w:r>
    </w:p>
    <w:p w14:paraId="345CFDBB" w14:textId="0E633079" w:rsidR="005425AC" w:rsidRPr="005425AC" w:rsidRDefault="005425AC" w:rsidP="005425AC">
      <w:pPr>
        <w:autoSpaceDE w:val="0"/>
        <w:autoSpaceDN w:val="0"/>
        <w:adjustRightInd w:val="0"/>
        <w:spacing w:line="252" w:lineRule="auto"/>
        <w:jc w:val="both"/>
        <w:rPr>
          <w:rFonts w:ascii="Verdana" w:eastAsia="Times New Roman" w:hAnsi="Verdana" w:cs="Times New Roman"/>
          <w:sz w:val="18"/>
          <w:szCs w:val="18"/>
        </w:rPr>
      </w:pPr>
      <w:r w:rsidRPr="005425AC">
        <w:rPr>
          <w:rFonts w:ascii="Verdana" w:eastAsia="Times New Roman" w:hAnsi="Verdana" w:cs="Times New Roman"/>
          <w:sz w:val="18"/>
          <w:szCs w:val="18"/>
        </w:rPr>
        <w:t>Neuf reportages télévisés et radios ont été réalisés sur l’INJA et la déficience visuelle. Ils ont été diffusés sur des chaînes telles que : France 5, M6, France inter, France Culture, France info… La presse a permis encore cette année de faire connaître l’INJA au grand public.</w:t>
      </w:r>
    </w:p>
    <w:p w14:paraId="197CB4DA" w14:textId="729A330D" w:rsidR="005425AC" w:rsidRPr="005425AC" w:rsidRDefault="00126C10" w:rsidP="005425AC">
      <w:pPr>
        <w:autoSpaceDE w:val="0"/>
        <w:autoSpaceDN w:val="0"/>
        <w:adjustRightInd w:val="0"/>
        <w:spacing w:line="252" w:lineRule="auto"/>
        <w:jc w:val="both"/>
        <w:rPr>
          <w:rFonts w:ascii="Verdana" w:eastAsia="Times New Roman" w:hAnsi="Verdana" w:cs="Times New Roman"/>
          <w:sz w:val="18"/>
          <w:szCs w:val="18"/>
        </w:rPr>
      </w:pPr>
      <w:r>
        <w:rPr>
          <w:rFonts w:ascii="Verdana" w:eastAsia="Times New Roman" w:hAnsi="Verdana" w:cs="Times New Roman"/>
          <w:sz w:val="18"/>
          <w:szCs w:val="18"/>
        </w:rPr>
        <w:t xml:space="preserve">Afin d’associer largement les personnels et les jeunes au </w:t>
      </w:r>
      <w:r w:rsidR="005425AC" w:rsidRPr="005425AC">
        <w:rPr>
          <w:rFonts w:ascii="Verdana" w:eastAsia="Times New Roman" w:hAnsi="Verdana" w:cs="Times New Roman"/>
          <w:sz w:val="18"/>
          <w:szCs w:val="18"/>
        </w:rPr>
        <w:t>lancement du jardin sensoriel de l’INJA</w:t>
      </w:r>
      <w:r>
        <w:rPr>
          <w:rFonts w:ascii="Verdana" w:eastAsia="Times New Roman" w:hAnsi="Verdana" w:cs="Times New Roman"/>
          <w:sz w:val="18"/>
          <w:szCs w:val="18"/>
        </w:rPr>
        <w:t xml:space="preserve">, plusieurs actions ont été </w:t>
      </w:r>
      <w:r w:rsidR="005425AC" w:rsidRPr="005425AC">
        <w:rPr>
          <w:rFonts w:ascii="Verdana" w:eastAsia="Times New Roman" w:hAnsi="Verdana" w:cs="Times New Roman"/>
          <w:sz w:val="18"/>
          <w:szCs w:val="18"/>
        </w:rPr>
        <w:t>menée</w:t>
      </w:r>
      <w:r>
        <w:rPr>
          <w:rFonts w:ascii="Verdana" w:eastAsia="Times New Roman" w:hAnsi="Verdana" w:cs="Times New Roman"/>
          <w:sz w:val="18"/>
          <w:szCs w:val="18"/>
        </w:rPr>
        <w:t>s</w:t>
      </w:r>
      <w:r w:rsidR="005425AC" w:rsidRPr="005425AC">
        <w:rPr>
          <w:rFonts w:ascii="Verdana" w:eastAsia="Times New Roman" w:hAnsi="Verdana" w:cs="Times New Roman"/>
          <w:sz w:val="18"/>
          <w:szCs w:val="18"/>
        </w:rPr>
        <w:t xml:space="preserve"> : </w:t>
      </w:r>
      <w:r w:rsidR="00403CA0">
        <w:rPr>
          <w:rFonts w:ascii="Verdana" w:eastAsia="Times New Roman" w:hAnsi="Verdana" w:cs="Times New Roman"/>
          <w:sz w:val="18"/>
          <w:szCs w:val="18"/>
        </w:rPr>
        <w:t>u</w:t>
      </w:r>
      <w:r w:rsidR="005425AC" w:rsidRPr="005425AC">
        <w:rPr>
          <w:rFonts w:ascii="Verdana" w:eastAsia="Times New Roman" w:hAnsi="Verdana" w:cs="Times New Roman"/>
          <w:sz w:val="18"/>
          <w:szCs w:val="18"/>
        </w:rPr>
        <w:t xml:space="preserve">ne exposition dans la chapelle </w:t>
      </w:r>
      <w:r>
        <w:rPr>
          <w:rFonts w:ascii="Verdana" w:eastAsia="Times New Roman" w:hAnsi="Verdana" w:cs="Times New Roman"/>
          <w:sz w:val="18"/>
          <w:szCs w:val="18"/>
        </w:rPr>
        <w:t>a</w:t>
      </w:r>
      <w:r w:rsidR="005425AC" w:rsidRPr="005425AC">
        <w:rPr>
          <w:rFonts w:ascii="Verdana" w:eastAsia="Times New Roman" w:hAnsi="Verdana" w:cs="Times New Roman"/>
          <w:sz w:val="18"/>
          <w:szCs w:val="18"/>
        </w:rPr>
        <w:t>vec documents et dessins tactiles</w:t>
      </w:r>
      <w:r w:rsidR="00403CA0">
        <w:rPr>
          <w:rFonts w:ascii="Verdana" w:eastAsia="Times New Roman" w:hAnsi="Verdana" w:cs="Times New Roman"/>
          <w:sz w:val="18"/>
          <w:szCs w:val="18"/>
        </w:rPr>
        <w:t>, d</w:t>
      </w:r>
      <w:r w:rsidR="005425AC" w:rsidRPr="005425AC">
        <w:rPr>
          <w:rFonts w:ascii="Verdana" w:eastAsia="Times New Roman" w:hAnsi="Verdana" w:cs="Times New Roman"/>
          <w:sz w:val="18"/>
          <w:szCs w:val="18"/>
        </w:rPr>
        <w:t xml:space="preserve">es reportages </w:t>
      </w:r>
      <w:r w:rsidR="00221C0E" w:rsidRPr="005425AC">
        <w:rPr>
          <w:rFonts w:ascii="Verdana" w:eastAsia="Times New Roman" w:hAnsi="Verdana" w:cs="Times New Roman"/>
          <w:sz w:val="18"/>
          <w:szCs w:val="18"/>
        </w:rPr>
        <w:t>vidéo</w:t>
      </w:r>
      <w:r>
        <w:rPr>
          <w:rFonts w:ascii="Verdana" w:eastAsia="Times New Roman" w:hAnsi="Verdana" w:cs="Times New Roman"/>
          <w:sz w:val="18"/>
          <w:szCs w:val="18"/>
        </w:rPr>
        <w:t>,</w:t>
      </w:r>
      <w:r w:rsidR="005425AC" w:rsidRPr="005425AC">
        <w:rPr>
          <w:rFonts w:ascii="Verdana" w:eastAsia="Times New Roman" w:hAnsi="Verdana" w:cs="Times New Roman"/>
          <w:sz w:val="18"/>
          <w:szCs w:val="18"/>
        </w:rPr>
        <w:t xml:space="preserve"> </w:t>
      </w:r>
      <w:proofErr w:type="gramStart"/>
      <w:r w:rsidR="005425AC" w:rsidRPr="005425AC">
        <w:rPr>
          <w:rFonts w:ascii="Verdana" w:eastAsia="Times New Roman" w:hAnsi="Verdana" w:cs="Times New Roman"/>
          <w:sz w:val="18"/>
          <w:szCs w:val="18"/>
        </w:rPr>
        <w:t>photos</w:t>
      </w:r>
      <w:r>
        <w:rPr>
          <w:rFonts w:ascii="Verdana" w:eastAsia="Times New Roman" w:hAnsi="Verdana" w:cs="Times New Roman"/>
          <w:sz w:val="18"/>
          <w:szCs w:val="18"/>
        </w:rPr>
        <w:t xml:space="preserve"> </w:t>
      </w:r>
      <w:r w:rsidR="005425AC" w:rsidRPr="005425AC">
        <w:rPr>
          <w:rFonts w:ascii="Verdana" w:eastAsia="Times New Roman" w:hAnsi="Verdana" w:cs="Times New Roman"/>
          <w:sz w:val="18"/>
          <w:szCs w:val="18"/>
        </w:rPr>
        <w:t>postés</w:t>
      </w:r>
      <w:proofErr w:type="gramEnd"/>
      <w:r w:rsidR="005425AC" w:rsidRPr="005425AC">
        <w:rPr>
          <w:rFonts w:ascii="Verdana" w:eastAsia="Times New Roman" w:hAnsi="Verdana" w:cs="Times New Roman"/>
          <w:sz w:val="18"/>
          <w:szCs w:val="18"/>
        </w:rPr>
        <w:t xml:space="preserve"> régulièrement sur les réseaux sociaux pour informer les partenaires de l’Institut. </w:t>
      </w:r>
    </w:p>
    <w:p w14:paraId="6032D15B" w14:textId="05750782" w:rsidR="005425AC" w:rsidRPr="00CC5666" w:rsidRDefault="005425AC" w:rsidP="005425AC">
      <w:pPr>
        <w:autoSpaceDE w:val="0"/>
        <w:autoSpaceDN w:val="0"/>
        <w:adjustRightInd w:val="0"/>
        <w:spacing w:line="252" w:lineRule="auto"/>
        <w:jc w:val="both"/>
        <w:rPr>
          <w:rFonts w:ascii="Verdana" w:eastAsia="Times New Roman" w:hAnsi="Verdana" w:cs="Times New Roman"/>
          <w:sz w:val="18"/>
          <w:szCs w:val="18"/>
        </w:rPr>
      </w:pPr>
      <w:r w:rsidRPr="00CC5666">
        <w:rPr>
          <w:rFonts w:ascii="Verdana" w:eastAsia="Times New Roman" w:hAnsi="Verdana" w:cs="Times New Roman"/>
          <w:sz w:val="18"/>
          <w:szCs w:val="18"/>
        </w:rPr>
        <w:lastRenderedPageBreak/>
        <w:t xml:space="preserve">Une participation active tout au long de l’année 2020-2021 a été réalisée pour l’élaboration et le lancement d’une étude nationale populationnelle des déficients visuels (étude Homère). Ce travail a été effectué via des réunions hebdomadaires aux côtés et en collaboration avec le plus important réseau des associations et établissements de non et malvoyants de France. </w:t>
      </w:r>
    </w:p>
    <w:p w14:paraId="5FA5747D" w14:textId="5B9AF572" w:rsidR="005425AC" w:rsidRPr="005425AC" w:rsidRDefault="005425AC" w:rsidP="005425AC">
      <w:pPr>
        <w:autoSpaceDE w:val="0"/>
        <w:autoSpaceDN w:val="0"/>
        <w:adjustRightInd w:val="0"/>
        <w:spacing w:line="252" w:lineRule="auto"/>
        <w:jc w:val="both"/>
        <w:rPr>
          <w:rFonts w:ascii="Verdana" w:eastAsia="Times New Roman" w:hAnsi="Verdana" w:cs="Times New Roman"/>
          <w:sz w:val="18"/>
          <w:szCs w:val="18"/>
        </w:rPr>
      </w:pPr>
      <w:r w:rsidRPr="00CC5666">
        <w:rPr>
          <w:rFonts w:ascii="Verdana" w:eastAsia="Times New Roman" w:hAnsi="Verdana" w:cs="Times New Roman"/>
          <w:sz w:val="18"/>
          <w:szCs w:val="18"/>
        </w:rPr>
        <w:t>L’événement de lancement a eu lieu en février 2021. Cette mission va se poursuivre jusqu’à fin 2022 pour l’analyse des résultats de cette grande enquête nationale.</w:t>
      </w:r>
      <w:r w:rsidRPr="005425AC">
        <w:rPr>
          <w:rFonts w:ascii="Verdana" w:eastAsia="Times New Roman" w:hAnsi="Verdana" w:cs="Times New Roman"/>
          <w:sz w:val="18"/>
          <w:szCs w:val="18"/>
        </w:rPr>
        <w:t xml:space="preserve"> </w:t>
      </w:r>
    </w:p>
    <w:p w14:paraId="3E32E977" w14:textId="29E2E4CF" w:rsidR="005425AC" w:rsidRPr="005425AC" w:rsidRDefault="005425AC" w:rsidP="00403CA0">
      <w:pPr>
        <w:autoSpaceDE w:val="0"/>
        <w:autoSpaceDN w:val="0"/>
        <w:adjustRightInd w:val="0"/>
        <w:spacing w:line="252" w:lineRule="auto"/>
        <w:jc w:val="both"/>
        <w:rPr>
          <w:rFonts w:ascii="Verdana" w:eastAsia="Times New Roman" w:hAnsi="Verdana" w:cs="Times New Roman"/>
          <w:sz w:val="18"/>
          <w:szCs w:val="18"/>
        </w:rPr>
      </w:pPr>
      <w:r w:rsidRPr="005425AC">
        <w:rPr>
          <w:rFonts w:ascii="Verdana" w:eastAsia="Times New Roman" w:hAnsi="Verdana" w:cs="Times New Roman"/>
          <w:sz w:val="18"/>
          <w:szCs w:val="18"/>
        </w:rPr>
        <w:t>Le service a également été présent en matière de communication pour soutenir les projets des différents services de l’INJA, notamment lors :</w:t>
      </w:r>
      <w:r w:rsidR="00403CA0">
        <w:rPr>
          <w:rFonts w:ascii="Verdana" w:eastAsia="Times New Roman" w:hAnsi="Verdana" w:cs="Times New Roman"/>
          <w:sz w:val="18"/>
          <w:szCs w:val="18"/>
        </w:rPr>
        <w:t xml:space="preserve"> </w:t>
      </w:r>
      <w:r w:rsidRPr="005425AC">
        <w:rPr>
          <w:rFonts w:ascii="Verdana" w:eastAsia="Times New Roman" w:hAnsi="Verdana" w:cs="Times New Roman"/>
          <w:sz w:val="18"/>
          <w:szCs w:val="18"/>
        </w:rPr>
        <w:t>des projets musicaux organisés par les enseignants de musique</w:t>
      </w:r>
      <w:r w:rsidR="00403CA0">
        <w:rPr>
          <w:rFonts w:ascii="Verdana" w:eastAsia="Times New Roman" w:hAnsi="Verdana" w:cs="Times New Roman"/>
          <w:sz w:val="18"/>
          <w:szCs w:val="18"/>
        </w:rPr>
        <w:t xml:space="preserve">, </w:t>
      </w:r>
      <w:r w:rsidRPr="005425AC">
        <w:rPr>
          <w:rFonts w:ascii="Verdana" w:eastAsia="Times New Roman" w:hAnsi="Verdana" w:cs="Times New Roman"/>
          <w:sz w:val="18"/>
          <w:szCs w:val="18"/>
        </w:rPr>
        <w:t>du Forum des sports du Pôle sport</w:t>
      </w:r>
      <w:r w:rsidR="00403CA0">
        <w:rPr>
          <w:rFonts w:ascii="Verdana" w:eastAsia="Times New Roman" w:hAnsi="Verdana" w:cs="Times New Roman"/>
          <w:sz w:val="18"/>
          <w:szCs w:val="18"/>
        </w:rPr>
        <w:t xml:space="preserve">, </w:t>
      </w:r>
      <w:r w:rsidRPr="005425AC">
        <w:rPr>
          <w:rFonts w:ascii="Verdana" w:eastAsia="Times New Roman" w:hAnsi="Verdana" w:cs="Times New Roman"/>
          <w:sz w:val="18"/>
          <w:szCs w:val="18"/>
        </w:rPr>
        <w:t>des ateliers de la compensation du service Autonomie…</w:t>
      </w:r>
    </w:p>
    <w:p w14:paraId="47B116C0" w14:textId="050055A3" w:rsidR="005425AC" w:rsidRPr="005425AC" w:rsidRDefault="005425AC" w:rsidP="005425AC">
      <w:pPr>
        <w:autoSpaceDE w:val="0"/>
        <w:autoSpaceDN w:val="0"/>
        <w:adjustRightInd w:val="0"/>
        <w:spacing w:line="252" w:lineRule="auto"/>
        <w:jc w:val="both"/>
        <w:rPr>
          <w:rFonts w:ascii="Verdana" w:eastAsia="Times New Roman" w:hAnsi="Verdana" w:cs="Times New Roman"/>
          <w:sz w:val="18"/>
          <w:szCs w:val="18"/>
        </w:rPr>
      </w:pPr>
      <w:r w:rsidRPr="005425AC">
        <w:rPr>
          <w:rFonts w:ascii="Verdana" w:eastAsia="Times New Roman" w:hAnsi="Verdana" w:cs="Times New Roman"/>
          <w:sz w:val="18"/>
          <w:szCs w:val="18"/>
        </w:rPr>
        <w:t>L'installation d'un nouveau panneau d'informations sur l'INJA à l'entrée du bâtiment a été inaugurée en 2020</w:t>
      </w:r>
      <w:r w:rsidR="00126C10">
        <w:rPr>
          <w:rFonts w:ascii="Verdana" w:eastAsia="Times New Roman" w:hAnsi="Verdana" w:cs="Times New Roman"/>
          <w:sz w:val="18"/>
          <w:szCs w:val="18"/>
        </w:rPr>
        <w:t xml:space="preserve"> en présence de la maire du VII arrondissement</w:t>
      </w:r>
      <w:r w:rsidRPr="005425AC">
        <w:rPr>
          <w:rFonts w:ascii="Verdana" w:eastAsia="Times New Roman" w:hAnsi="Verdana" w:cs="Times New Roman"/>
          <w:sz w:val="18"/>
          <w:szCs w:val="18"/>
        </w:rPr>
        <w:t>. Le but de ce panneau est</w:t>
      </w:r>
      <w:r w:rsidR="00126C10">
        <w:rPr>
          <w:rFonts w:ascii="Verdana" w:eastAsia="Times New Roman" w:hAnsi="Verdana" w:cs="Times New Roman"/>
          <w:sz w:val="18"/>
          <w:szCs w:val="18"/>
        </w:rPr>
        <w:t xml:space="preserve"> </w:t>
      </w:r>
      <w:r w:rsidRPr="005425AC">
        <w:rPr>
          <w:rFonts w:ascii="Verdana" w:eastAsia="Times New Roman" w:hAnsi="Verdana" w:cs="Times New Roman"/>
          <w:sz w:val="18"/>
          <w:szCs w:val="18"/>
        </w:rPr>
        <w:t xml:space="preserve">d'offrir une plus grande visibilité sur l'Institut aux nombreux passants qui s'interrogent sur notre établissement. </w:t>
      </w:r>
    </w:p>
    <w:p w14:paraId="474FB512" w14:textId="57E240CA" w:rsidR="00126C10" w:rsidRPr="0002033E" w:rsidRDefault="00126C10" w:rsidP="0002033E">
      <w:pPr>
        <w:pStyle w:val="Default"/>
        <w:spacing w:before="120"/>
        <w:jc w:val="both"/>
        <w:rPr>
          <w:rFonts w:ascii="Arial" w:eastAsia="Arial" w:hAnsi="Arial" w:cs="Arial"/>
          <w:color w:val="auto"/>
          <w:w w:val="105"/>
          <w:sz w:val="22"/>
          <w:szCs w:val="22"/>
          <w:u w:val="single"/>
        </w:rPr>
      </w:pPr>
      <w:r w:rsidRPr="0002033E">
        <w:rPr>
          <w:rFonts w:ascii="Arial" w:eastAsia="Arial" w:hAnsi="Arial" w:cs="Arial"/>
          <w:color w:val="auto"/>
          <w:w w:val="105"/>
          <w:sz w:val="22"/>
          <w:szCs w:val="22"/>
          <w:u w:val="single"/>
        </w:rPr>
        <w:t xml:space="preserve">Les partenariats </w:t>
      </w:r>
    </w:p>
    <w:p w14:paraId="0B9A5B0B" w14:textId="77777777" w:rsidR="0002033E" w:rsidRDefault="0002033E" w:rsidP="005425AC">
      <w:pPr>
        <w:autoSpaceDE w:val="0"/>
        <w:autoSpaceDN w:val="0"/>
        <w:adjustRightInd w:val="0"/>
        <w:spacing w:line="252" w:lineRule="auto"/>
        <w:jc w:val="both"/>
        <w:rPr>
          <w:rFonts w:ascii="Verdana" w:eastAsia="Times New Roman" w:hAnsi="Verdana" w:cs="Times New Roman"/>
          <w:sz w:val="18"/>
          <w:szCs w:val="18"/>
        </w:rPr>
      </w:pPr>
    </w:p>
    <w:p w14:paraId="0D20C249" w14:textId="1FA4AD55" w:rsidR="005425AC" w:rsidRPr="005425AC" w:rsidRDefault="005425AC" w:rsidP="005425AC">
      <w:pPr>
        <w:autoSpaceDE w:val="0"/>
        <w:autoSpaceDN w:val="0"/>
        <w:adjustRightInd w:val="0"/>
        <w:spacing w:line="252" w:lineRule="auto"/>
        <w:jc w:val="both"/>
        <w:rPr>
          <w:rFonts w:ascii="Verdana" w:eastAsia="Times New Roman" w:hAnsi="Verdana" w:cs="Times New Roman"/>
          <w:sz w:val="18"/>
          <w:szCs w:val="18"/>
        </w:rPr>
      </w:pPr>
      <w:r w:rsidRPr="005425AC">
        <w:rPr>
          <w:rFonts w:ascii="Verdana" w:eastAsia="Times New Roman" w:hAnsi="Verdana" w:cs="Times New Roman"/>
          <w:sz w:val="18"/>
          <w:szCs w:val="18"/>
        </w:rPr>
        <w:t>La responsable a été rejointe en cours d'année 2021 par un agent chargé du développement du mécénat et des partenariats. Il a apporté sa contribution en matière :</w:t>
      </w:r>
    </w:p>
    <w:p w14:paraId="3CCA29E9" w14:textId="427DBE74" w:rsidR="005425AC" w:rsidRPr="005425AC" w:rsidRDefault="00221C0E" w:rsidP="002C40A1">
      <w:pPr>
        <w:numPr>
          <w:ilvl w:val="0"/>
          <w:numId w:val="18"/>
        </w:numPr>
        <w:autoSpaceDE w:val="0"/>
        <w:autoSpaceDN w:val="0"/>
        <w:adjustRightInd w:val="0"/>
        <w:spacing w:after="160" w:line="252" w:lineRule="auto"/>
        <w:ind w:left="360" w:hanging="360"/>
        <w:jc w:val="both"/>
        <w:rPr>
          <w:rFonts w:ascii="Verdana" w:eastAsia="Times New Roman" w:hAnsi="Verdana" w:cs="Times New Roman"/>
          <w:sz w:val="18"/>
          <w:szCs w:val="18"/>
        </w:rPr>
      </w:pPr>
      <w:r w:rsidRPr="005425AC">
        <w:rPr>
          <w:rFonts w:ascii="Verdana" w:eastAsia="Times New Roman" w:hAnsi="Verdana" w:cs="Times New Roman"/>
          <w:sz w:val="18"/>
          <w:szCs w:val="18"/>
        </w:rPr>
        <w:t>D’élaboration</w:t>
      </w:r>
      <w:r w:rsidR="005425AC" w:rsidRPr="005425AC">
        <w:rPr>
          <w:rFonts w:ascii="Verdana" w:eastAsia="Times New Roman" w:hAnsi="Verdana" w:cs="Times New Roman"/>
          <w:sz w:val="18"/>
          <w:szCs w:val="18"/>
        </w:rPr>
        <w:t xml:space="preserve"> d’un fichier central de contacts des partenaires</w:t>
      </w:r>
      <w:r>
        <w:rPr>
          <w:rFonts w:ascii="Verdana" w:eastAsia="Times New Roman" w:hAnsi="Verdana" w:cs="Times New Roman"/>
          <w:sz w:val="18"/>
          <w:szCs w:val="18"/>
        </w:rPr>
        <w:t> ;</w:t>
      </w:r>
    </w:p>
    <w:p w14:paraId="32B69CBF" w14:textId="40686F67" w:rsidR="005425AC" w:rsidRPr="005425AC" w:rsidRDefault="00221C0E" w:rsidP="002C40A1">
      <w:pPr>
        <w:numPr>
          <w:ilvl w:val="0"/>
          <w:numId w:val="18"/>
        </w:numPr>
        <w:autoSpaceDE w:val="0"/>
        <w:autoSpaceDN w:val="0"/>
        <w:adjustRightInd w:val="0"/>
        <w:spacing w:after="160" w:line="252" w:lineRule="auto"/>
        <w:ind w:left="360" w:hanging="360"/>
        <w:jc w:val="both"/>
        <w:rPr>
          <w:rFonts w:ascii="Verdana" w:eastAsia="Times New Roman" w:hAnsi="Verdana" w:cs="Times New Roman"/>
          <w:sz w:val="18"/>
          <w:szCs w:val="18"/>
        </w:rPr>
      </w:pPr>
      <w:r w:rsidRPr="005425AC">
        <w:rPr>
          <w:rFonts w:ascii="Verdana" w:eastAsia="Times New Roman" w:hAnsi="Verdana" w:cs="Times New Roman"/>
          <w:sz w:val="18"/>
          <w:szCs w:val="18"/>
        </w:rPr>
        <w:t>De</w:t>
      </w:r>
      <w:r w:rsidR="005425AC" w:rsidRPr="005425AC">
        <w:rPr>
          <w:rFonts w:ascii="Verdana" w:eastAsia="Times New Roman" w:hAnsi="Verdana" w:cs="Times New Roman"/>
          <w:sz w:val="18"/>
          <w:szCs w:val="18"/>
        </w:rPr>
        <w:t xml:space="preserve"> la mise en place d’un calendrier des événements pour l’ensemble des services</w:t>
      </w:r>
      <w:r>
        <w:rPr>
          <w:rFonts w:ascii="Verdana" w:eastAsia="Times New Roman" w:hAnsi="Verdana" w:cs="Times New Roman"/>
          <w:sz w:val="18"/>
          <w:szCs w:val="18"/>
        </w:rPr>
        <w:t> ;</w:t>
      </w:r>
    </w:p>
    <w:p w14:paraId="2721D9D3" w14:textId="0186AA0C" w:rsidR="005425AC" w:rsidRPr="005425AC" w:rsidRDefault="00221C0E" w:rsidP="002C40A1">
      <w:pPr>
        <w:numPr>
          <w:ilvl w:val="0"/>
          <w:numId w:val="18"/>
        </w:numPr>
        <w:autoSpaceDE w:val="0"/>
        <w:autoSpaceDN w:val="0"/>
        <w:adjustRightInd w:val="0"/>
        <w:spacing w:after="160" w:line="252" w:lineRule="auto"/>
        <w:ind w:left="360" w:hanging="360"/>
        <w:jc w:val="both"/>
        <w:rPr>
          <w:rFonts w:ascii="Verdana" w:eastAsia="Times New Roman" w:hAnsi="Verdana" w:cs="Times New Roman"/>
          <w:sz w:val="18"/>
          <w:szCs w:val="18"/>
        </w:rPr>
      </w:pPr>
      <w:r w:rsidRPr="005425AC">
        <w:rPr>
          <w:rFonts w:ascii="Verdana" w:eastAsia="Times New Roman" w:hAnsi="Verdana" w:cs="Times New Roman"/>
          <w:sz w:val="18"/>
          <w:szCs w:val="18"/>
        </w:rPr>
        <w:t>De</w:t>
      </w:r>
      <w:r w:rsidR="005425AC" w:rsidRPr="005425AC">
        <w:rPr>
          <w:rFonts w:ascii="Verdana" w:eastAsia="Times New Roman" w:hAnsi="Verdana" w:cs="Times New Roman"/>
          <w:sz w:val="18"/>
          <w:szCs w:val="18"/>
        </w:rPr>
        <w:t xml:space="preserve"> l’accueil du public pour des repérages et la location de salles dans l’établissement</w:t>
      </w:r>
      <w:r>
        <w:rPr>
          <w:rFonts w:ascii="Verdana" w:eastAsia="Times New Roman" w:hAnsi="Verdana" w:cs="Times New Roman"/>
          <w:sz w:val="18"/>
          <w:szCs w:val="18"/>
        </w:rPr>
        <w:t>.</w:t>
      </w:r>
    </w:p>
    <w:p w14:paraId="429A71CF" w14:textId="31F2EB28" w:rsidR="001406AC" w:rsidRDefault="00126C10" w:rsidP="005425AC">
      <w:pPr>
        <w:autoSpaceDE w:val="0"/>
        <w:autoSpaceDN w:val="0"/>
        <w:adjustRightInd w:val="0"/>
        <w:spacing w:line="252" w:lineRule="auto"/>
        <w:jc w:val="both"/>
        <w:rPr>
          <w:rFonts w:ascii="Verdana" w:eastAsia="Times New Roman" w:hAnsi="Verdana" w:cs="Times New Roman"/>
          <w:sz w:val="18"/>
          <w:szCs w:val="18"/>
        </w:rPr>
      </w:pPr>
      <w:r>
        <w:rPr>
          <w:rFonts w:ascii="Verdana" w:eastAsia="Times New Roman" w:hAnsi="Verdana" w:cs="Times New Roman"/>
          <w:sz w:val="18"/>
          <w:szCs w:val="18"/>
        </w:rPr>
        <w:t xml:space="preserve">En 2020/2021, l’institut a été sollicité pour la mise à disposition de locaux pour des évènements, des concerts. </w:t>
      </w:r>
      <w:r w:rsidR="001406AC">
        <w:rPr>
          <w:rFonts w:ascii="Verdana" w:eastAsia="Times New Roman" w:hAnsi="Verdana" w:cs="Times New Roman"/>
          <w:sz w:val="18"/>
          <w:szCs w:val="18"/>
        </w:rPr>
        <w:t>Dix-huit</w:t>
      </w:r>
      <w:r>
        <w:rPr>
          <w:rFonts w:ascii="Verdana" w:eastAsia="Times New Roman" w:hAnsi="Verdana" w:cs="Times New Roman"/>
          <w:sz w:val="18"/>
          <w:szCs w:val="18"/>
        </w:rPr>
        <w:t xml:space="preserve"> conventions ont été signées ce qui représente </w:t>
      </w:r>
      <w:r w:rsidR="001406AC">
        <w:rPr>
          <w:rFonts w:ascii="Verdana" w:eastAsia="Times New Roman" w:hAnsi="Verdana" w:cs="Times New Roman"/>
          <w:sz w:val="18"/>
          <w:szCs w:val="18"/>
        </w:rPr>
        <w:t>un montant</w:t>
      </w:r>
      <w:r>
        <w:rPr>
          <w:rFonts w:ascii="Verdana" w:eastAsia="Times New Roman" w:hAnsi="Verdana" w:cs="Times New Roman"/>
          <w:sz w:val="18"/>
          <w:szCs w:val="18"/>
        </w:rPr>
        <w:t xml:space="preserve"> de recettes de 19 241 €.</w:t>
      </w:r>
    </w:p>
    <w:p w14:paraId="07061C5E" w14:textId="77777777" w:rsidR="001406AC" w:rsidRDefault="001406AC" w:rsidP="005425AC">
      <w:pPr>
        <w:autoSpaceDE w:val="0"/>
        <w:autoSpaceDN w:val="0"/>
        <w:adjustRightInd w:val="0"/>
        <w:spacing w:line="252" w:lineRule="auto"/>
        <w:jc w:val="both"/>
        <w:rPr>
          <w:rFonts w:ascii="Verdana" w:eastAsia="Times New Roman" w:hAnsi="Verdana" w:cs="Times New Roman"/>
          <w:sz w:val="18"/>
          <w:szCs w:val="18"/>
        </w:rPr>
      </w:pPr>
    </w:p>
    <w:p w14:paraId="30248C33" w14:textId="107AE79E" w:rsidR="005425AC" w:rsidRDefault="001406AC" w:rsidP="001406AC">
      <w:pPr>
        <w:autoSpaceDE w:val="0"/>
        <w:autoSpaceDN w:val="0"/>
        <w:adjustRightInd w:val="0"/>
        <w:spacing w:line="252" w:lineRule="auto"/>
        <w:jc w:val="center"/>
        <w:rPr>
          <w:rFonts w:ascii="Verdana" w:eastAsia="Times New Roman" w:hAnsi="Verdana" w:cs="Times New Roman"/>
          <w:sz w:val="18"/>
          <w:szCs w:val="18"/>
        </w:rPr>
      </w:pPr>
      <w:r>
        <w:rPr>
          <w:noProof/>
        </w:rPr>
        <w:drawing>
          <wp:inline distT="0" distB="0" distL="0" distR="0" wp14:anchorId="08F8E040" wp14:editId="2AC06E7F">
            <wp:extent cx="5655734" cy="2641600"/>
            <wp:effectExtent l="0" t="0" r="2540" b="6350"/>
            <wp:docPr id="1" name="Graphique 1">
              <a:extLst xmlns:a="http://schemas.openxmlformats.org/drawingml/2006/main">
                <a:ext uri="{FF2B5EF4-FFF2-40B4-BE49-F238E27FC236}">
                  <a16:creationId xmlns:a16="http://schemas.microsoft.com/office/drawing/2014/main" id="{D86270BB-6C5B-453B-BCA4-24435EA019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D51C5B5" w14:textId="6C350CBB" w:rsidR="003C3990" w:rsidRDefault="003C3990">
      <w:pPr>
        <w:spacing w:after="160" w:line="259" w:lineRule="auto"/>
        <w:rPr>
          <w:rFonts w:ascii="Verdana" w:hAnsi="Verdana" w:cstheme="minorHAnsi"/>
          <w:b/>
          <w:bCs/>
          <w:i/>
          <w:iCs/>
          <w:color w:val="C00000"/>
        </w:rPr>
      </w:pPr>
    </w:p>
    <w:p w14:paraId="319673C7" w14:textId="1ECAA25E" w:rsidR="003C3990" w:rsidRPr="003C3990" w:rsidRDefault="003C3990" w:rsidP="003C3990">
      <w:pPr>
        <w:pStyle w:val="Titre2"/>
        <w:rPr>
          <w:rFonts w:ascii="Verdana" w:eastAsiaTheme="minorHAnsi" w:hAnsi="Verdana" w:cstheme="minorHAnsi"/>
          <w:i/>
          <w:iCs/>
          <w:color w:val="C00000"/>
          <w:sz w:val="22"/>
          <w:szCs w:val="22"/>
        </w:rPr>
      </w:pPr>
      <w:r w:rsidRPr="003C3990">
        <w:rPr>
          <w:rFonts w:ascii="Verdana" w:eastAsiaTheme="minorHAnsi" w:hAnsi="Verdana" w:cstheme="minorHAnsi"/>
          <w:i/>
          <w:iCs/>
          <w:color w:val="C00000"/>
          <w:sz w:val="22"/>
          <w:szCs w:val="22"/>
        </w:rPr>
        <w:t>L</w:t>
      </w:r>
      <w:r>
        <w:rPr>
          <w:rFonts w:ascii="Verdana" w:eastAsiaTheme="minorHAnsi" w:hAnsi="Verdana" w:cstheme="minorHAnsi"/>
          <w:i/>
          <w:iCs/>
          <w:color w:val="C00000"/>
          <w:sz w:val="22"/>
          <w:szCs w:val="22"/>
        </w:rPr>
        <w:t>a mission archives et patrimoine</w:t>
      </w:r>
    </w:p>
    <w:p w14:paraId="12A23A84" w14:textId="39F8F023" w:rsidR="003C3990" w:rsidRPr="003C3990" w:rsidRDefault="003C3990" w:rsidP="003C3990">
      <w:pPr>
        <w:autoSpaceDE w:val="0"/>
        <w:autoSpaceDN w:val="0"/>
        <w:adjustRightInd w:val="0"/>
        <w:spacing w:line="252" w:lineRule="auto"/>
        <w:jc w:val="both"/>
        <w:rPr>
          <w:rFonts w:ascii="Verdana" w:eastAsia="Times New Roman" w:hAnsi="Verdana" w:cs="Times New Roman"/>
          <w:sz w:val="18"/>
          <w:szCs w:val="18"/>
        </w:rPr>
      </w:pPr>
      <w:r>
        <w:rPr>
          <w:rFonts w:ascii="Verdana" w:eastAsia="Times New Roman" w:hAnsi="Verdana" w:cs="Times New Roman"/>
          <w:sz w:val="18"/>
          <w:szCs w:val="18"/>
        </w:rPr>
        <w:t>Jusqu’à fin décembre 2020, l’INJA a bénéficié de l’expérience d’une a</w:t>
      </w:r>
      <w:r w:rsidRPr="003C3990">
        <w:rPr>
          <w:rFonts w:ascii="Verdana" w:eastAsia="Times New Roman" w:hAnsi="Verdana" w:cs="Times New Roman"/>
          <w:sz w:val="18"/>
          <w:szCs w:val="18"/>
        </w:rPr>
        <w:t xml:space="preserve">rchiviste </w:t>
      </w:r>
      <w:r w:rsidR="00CC5666">
        <w:rPr>
          <w:rFonts w:ascii="Verdana" w:eastAsia="Times New Roman" w:hAnsi="Verdana" w:cs="Times New Roman"/>
          <w:sz w:val="18"/>
          <w:szCs w:val="18"/>
        </w:rPr>
        <w:t>a</w:t>
      </w:r>
      <w:r w:rsidRPr="003C3990">
        <w:rPr>
          <w:rFonts w:ascii="Verdana" w:eastAsia="Times New Roman" w:hAnsi="Verdana" w:cs="Times New Roman"/>
          <w:sz w:val="18"/>
          <w:szCs w:val="18"/>
        </w:rPr>
        <w:t xml:space="preserve">fin </w:t>
      </w:r>
      <w:r w:rsidR="00CC5666">
        <w:rPr>
          <w:rFonts w:ascii="Verdana" w:eastAsia="Times New Roman" w:hAnsi="Verdana" w:cs="Times New Roman"/>
          <w:sz w:val="18"/>
          <w:szCs w:val="18"/>
        </w:rPr>
        <w:t xml:space="preserve">de </w:t>
      </w:r>
      <w:r w:rsidRPr="003C3990">
        <w:rPr>
          <w:rFonts w:ascii="Verdana" w:eastAsia="Times New Roman" w:hAnsi="Verdana" w:cs="Times New Roman"/>
          <w:sz w:val="18"/>
          <w:szCs w:val="18"/>
        </w:rPr>
        <w:t>réalis</w:t>
      </w:r>
      <w:r w:rsidR="00CC5666">
        <w:rPr>
          <w:rFonts w:ascii="Verdana" w:eastAsia="Times New Roman" w:hAnsi="Verdana" w:cs="Times New Roman"/>
          <w:sz w:val="18"/>
          <w:szCs w:val="18"/>
        </w:rPr>
        <w:t>er</w:t>
      </w:r>
      <w:r w:rsidRPr="003C3990">
        <w:rPr>
          <w:rFonts w:ascii="Verdana" w:eastAsia="Times New Roman" w:hAnsi="Verdana" w:cs="Times New Roman"/>
          <w:sz w:val="18"/>
          <w:szCs w:val="18"/>
        </w:rPr>
        <w:t xml:space="preserve"> un plan de classement pour les archives intermédiaires</w:t>
      </w:r>
      <w:r w:rsidR="00CC5666">
        <w:rPr>
          <w:rFonts w:ascii="Verdana" w:eastAsia="Times New Roman" w:hAnsi="Verdana" w:cs="Times New Roman"/>
          <w:sz w:val="18"/>
          <w:szCs w:val="18"/>
        </w:rPr>
        <w:t xml:space="preserve"> : </w:t>
      </w:r>
      <w:r w:rsidRPr="003C3990">
        <w:rPr>
          <w:rFonts w:ascii="Verdana" w:eastAsia="Times New Roman" w:hAnsi="Verdana" w:cs="Times New Roman"/>
          <w:sz w:val="18"/>
          <w:szCs w:val="18"/>
        </w:rPr>
        <w:t>dossiers élèves, RH, services généraux essentiellement. Le chargé de missions Archives et Patrimoine poursuit cette mission de tenue des archives intermédiaires.</w:t>
      </w:r>
    </w:p>
    <w:p w14:paraId="74AB8628" w14:textId="77777777" w:rsidR="003C3990" w:rsidRPr="003C3990" w:rsidRDefault="003C3990" w:rsidP="003C3990">
      <w:pPr>
        <w:autoSpaceDE w:val="0"/>
        <w:autoSpaceDN w:val="0"/>
        <w:adjustRightInd w:val="0"/>
        <w:spacing w:line="252" w:lineRule="auto"/>
        <w:jc w:val="both"/>
        <w:rPr>
          <w:rFonts w:ascii="Verdana" w:eastAsia="Times New Roman" w:hAnsi="Verdana" w:cs="Times New Roman"/>
          <w:sz w:val="18"/>
          <w:szCs w:val="18"/>
        </w:rPr>
      </w:pPr>
      <w:r w:rsidRPr="003C3990">
        <w:rPr>
          <w:rFonts w:ascii="Verdana" w:eastAsia="Times New Roman" w:hAnsi="Verdana" w:cs="Times New Roman"/>
          <w:sz w:val="18"/>
          <w:szCs w:val="18"/>
        </w:rPr>
        <w:lastRenderedPageBreak/>
        <w:t xml:space="preserve">L’objectif à moyen terme est la réalisation d’un dossier unique par élève et par agent du personnel, de même que la numérisation des archives et du flux annuel des archives intermédiaires. </w:t>
      </w:r>
    </w:p>
    <w:p w14:paraId="17F6CD78" w14:textId="77777777" w:rsidR="00CC5666" w:rsidRDefault="003C3990" w:rsidP="003C3990">
      <w:pPr>
        <w:autoSpaceDE w:val="0"/>
        <w:autoSpaceDN w:val="0"/>
        <w:adjustRightInd w:val="0"/>
        <w:spacing w:line="252" w:lineRule="auto"/>
        <w:jc w:val="both"/>
        <w:rPr>
          <w:rFonts w:ascii="Verdana" w:eastAsia="Times New Roman" w:hAnsi="Verdana" w:cs="Times New Roman"/>
          <w:sz w:val="18"/>
          <w:szCs w:val="18"/>
        </w:rPr>
      </w:pPr>
      <w:r w:rsidRPr="003C3990">
        <w:rPr>
          <w:rFonts w:ascii="Verdana" w:eastAsia="Times New Roman" w:hAnsi="Verdana" w:cs="Times New Roman"/>
          <w:sz w:val="18"/>
          <w:szCs w:val="18"/>
        </w:rPr>
        <w:t xml:space="preserve">Un versement a été réalisé aux Archives nationales en janvier 2021. Ce versement est constitué de deux entités majeures : celle des registres </w:t>
      </w:r>
      <w:r w:rsidR="00CC5666">
        <w:rPr>
          <w:rFonts w:ascii="Verdana" w:eastAsia="Times New Roman" w:hAnsi="Verdana" w:cs="Times New Roman"/>
          <w:sz w:val="18"/>
          <w:szCs w:val="18"/>
        </w:rPr>
        <w:t xml:space="preserve">anciens </w:t>
      </w:r>
      <w:r w:rsidRPr="003C3990">
        <w:rPr>
          <w:rFonts w:ascii="Verdana" w:eastAsia="Times New Roman" w:hAnsi="Verdana" w:cs="Times New Roman"/>
          <w:sz w:val="18"/>
          <w:szCs w:val="18"/>
        </w:rPr>
        <w:t xml:space="preserve">et celles des dossiers de « dons et legs » pami lesquelles n’a été effectuée aucune élimination. </w:t>
      </w:r>
      <w:r w:rsidR="00CC5666">
        <w:rPr>
          <w:rFonts w:ascii="Verdana" w:eastAsia="Times New Roman" w:hAnsi="Verdana" w:cs="Times New Roman"/>
          <w:sz w:val="18"/>
          <w:szCs w:val="18"/>
        </w:rPr>
        <w:t>Confiés aux archives nationales où ils peuvent être consultés, c</w:t>
      </w:r>
      <w:r w:rsidRPr="003C3990">
        <w:rPr>
          <w:rFonts w:ascii="Verdana" w:eastAsia="Times New Roman" w:hAnsi="Verdana" w:cs="Times New Roman"/>
          <w:sz w:val="18"/>
          <w:szCs w:val="18"/>
        </w:rPr>
        <w:t xml:space="preserve">es documents </w:t>
      </w:r>
      <w:r w:rsidR="00CC5666">
        <w:rPr>
          <w:rFonts w:ascii="Verdana" w:eastAsia="Times New Roman" w:hAnsi="Verdana" w:cs="Times New Roman"/>
          <w:sz w:val="18"/>
          <w:szCs w:val="18"/>
        </w:rPr>
        <w:t>sont ainsi assurés d’être conservés dans les meilleures conditions.</w:t>
      </w:r>
    </w:p>
    <w:p w14:paraId="7A54AEEB" w14:textId="77777777" w:rsidR="003C3990" w:rsidRPr="003C3990" w:rsidRDefault="003C3990" w:rsidP="003C3990">
      <w:pPr>
        <w:autoSpaceDE w:val="0"/>
        <w:autoSpaceDN w:val="0"/>
        <w:adjustRightInd w:val="0"/>
        <w:spacing w:line="252" w:lineRule="auto"/>
        <w:jc w:val="both"/>
        <w:rPr>
          <w:rFonts w:ascii="Verdana" w:eastAsia="Times New Roman" w:hAnsi="Verdana" w:cs="Times New Roman"/>
          <w:sz w:val="18"/>
          <w:szCs w:val="18"/>
        </w:rPr>
      </w:pPr>
      <w:r w:rsidRPr="003C3990">
        <w:rPr>
          <w:rFonts w:ascii="Verdana" w:eastAsia="Times New Roman" w:hAnsi="Verdana" w:cs="Times New Roman"/>
          <w:sz w:val="18"/>
          <w:szCs w:val="18"/>
        </w:rPr>
        <w:t>Une pièce du sous-sol du bâtiment central contenant des archives diverses et des ouvrages du CDI a été débarrassée et mise en ordre : elle contient des archives administratives dont le classement n’est pas prioritaire.</w:t>
      </w:r>
    </w:p>
    <w:p w14:paraId="130A9E72" w14:textId="167E63BB" w:rsidR="003C3990" w:rsidRPr="003C3990" w:rsidRDefault="00CC5666" w:rsidP="003C3990">
      <w:pPr>
        <w:autoSpaceDE w:val="0"/>
        <w:autoSpaceDN w:val="0"/>
        <w:adjustRightInd w:val="0"/>
        <w:spacing w:line="252" w:lineRule="auto"/>
        <w:jc w:val="both"/>
        <w:rPr>
          <w:rFonts w:ascii="Verdana" w:eastAsia="Times New Roman" w:hAnsi="Verdana" w:cs="Times New Roman"/>
          <w:sz w:val="18"/>
          <w:szCs w:val="18"/>
        </w:rPr>
      </w:pPr>
      <w:r>
        <w:rPr>
          <w:rFonts w:ascii="Verdana" w:eastAsia="Times New Roman" w:hAnsi="Verdana" w:cs="Times New Roman"/>
          <w:sz w:val="18"/>
          <w:szCs w:val="18"/>
        </w:rPr>
        <w:t>S’agissant du patrimoine de l’INJA, u</w:t>
      </w:r>
      <w:r w:rsidR="003C3990" w:rsidRPr="003C3990">
        <w:rPr>
          <w:rFonts w:ascii="Verdana" w:eastAsia="Times New Roman" w:hAnsi="Verdana" w:cs="Times New Roman"/>
          <w:sz w:val="18"/>
          <w:szCs w:val="18"/>
        </w:rPr>
        <w:t>n récolement des ouvrages historiques a été effectué.</w:t>
      </w:r>
      <w:r>
        <w:rPr>
          <w:rFonts w:ascii="Verdana" w:eastAsia="Times New Roman" w:hAnsi="Verdana" w:cs="Times New Roman"/>
          <w:sz w:val="18"/>
          <w:szCs w:val="18"/>
        </w:rPr>
        <w:t xml:space="preserve"> Un second</w:t>
      </w:r>
      <w:r w:rsidR="003C3990" w:rsidRPr="003C3990">
        <w:rPr>
          <w:rFonts w:ascii="Verdana" w:eastAsia="Times New Roman" w:hAnsi="Verdana" w:cs="Times New Roman"/>
          <w:sz w:val="18"/>
          <w:szCs w:val="18"/>
        </w:rPr>
        <w:t xml:space="preserve"> et un classement </w:t>
      </w:r>
      <w:r>
        <w:rPr>
          <w:rFonts w:ascii="Verdana" w:eastAsia="Times New Roman" w:hAnsi="Verdana" w:cs="Times New Roman"/>
          <w:sz w:val="18"/>
          <w:szCs w:val="18"/>
        </w:rPr>
        <w:t>relatif aux</w:t>
      </w:r>
      <w:r w:rsidR="003C3990" w:rsidRPr="003C3990">
        <w:rPr>
          <w:rFonts w:ascii="Verdana" w:eastAsia="Times New Roman" w:hAnsi="Verdana" w:cs="Times New Roman"/>
          <w:sz w:val="18"/>
          <w:szCs w:val="18"/>
        </w:rPr>
        <w:t xml:space="preserve"> ouvrages de documentation contemporaine sur le handicap a été réalisé.</w:t>
      </w:r>
      <w:r>
        <w:rPr>
          <w:rFonts w:ascii="Verdana" w:eastAsia="Times New Roman" w:hAnsi="Verdana" w:cs="Times New Roman"/>
          <w:sz w:val="18"/>
          <w:szCs w:val="18"/>
        </w:rPr>
        <w:t xml:space="preserve"> Enfin, l</w:t>
      </w:r>
      <w:r w:rsidR="003C3990" w:rsidRPr="003C3990">
        <w:rPr>
          <w:rFonts w:ascii="Verdana" w:eastAsia="Times New Roman" w:hAnsi="Verdana" w:cs="Times New Roman"/>
          <w:sz w:val="18"/>
          <w:szCs w:val="18"/>
        </w:rPr>
        <w:t>es objets du musée ont également fait l’objet d’un récolement et ont été sécurisés dans le bureau du DSA. Certains de ces objets ont été présentés lors des journées du Patrimoine 2020.</w:t>
      </w:r>
    </w:p>
    <w:p w14:paraId="1F2F0A54" w14:textId="77777777" w:rsidR="003C3990" w:rsidRPr="003C3990" w:rsidRDefault="003C3990" w:rsidP="003C3990">
      <w:pPr>
        <w:autoSpaceDE w:val="0"/>
        <w:autoSpaceDN w:val="0"/>
        <w:adjustRightInd w:val="0"/>
        <w:spacing w:line="252" w:lineRule="auto"/>
        <w:jc w:val="both"/>
        <w:rPr>
          <w:rFonts w:ascii="Verdana" w:eastAsia="Times New Roman" w:hAnsi="Verdana" w:cs="Times New Roman"/>
          <w:sz w:val="18"/>
          <w:szCs w:val="18"/>
        </w:rPr>
      </w:pPr>
      <w:r w:rsidRPr="003C3990">
        <w:rPr>
          <w:rFonts w:ascii="Verdana" w:eastAsia="Times New Roman" w:hAnsi="Verdana" w:cs="Times New Roman"/>
          <w:sz w:val="18"/>
          <w:szCs w:val="18"/>
        </w:rPr>
        <w:t>Les archives de l’INJA sont ouvertes selon un règlement de consultation établi en début d’année 2020. Dans ce cadre, une vingtaine de demandes ont été reçues ainsi que plusieurs personnes faisant des recherches à titre personnel ou professionnel.</w:t>
      </w:r>
    </w:p>
    <w:p w14:paraId="6451F55C" w14:textId="5A90B3BA" w:rsidR="003C3990" w:rsidRPr="003C3990" w:rsidRDefault="003C3990" w:rsidP="003C3990">
      <w:pPr>
        <w:autoSpaceDE w:val="0"/>
        <w:autoSpaceDN w:val="0"/>
        <w:adjustRightInd w:val="0"/>
        <w:spacing w:line="252" w:lineRule="auto"/>
        <w:jc w:val="both"/>
        <w:rPr>
          <w:rFonts w:ascii="Verdana" w:eastAsia="Times New Roman" w:hAnsi="Verdana" w:cs="Times New Roman"/>
          <w:sz w:val="18"/>
          <w:szCs w:val="18"/>
        </w:rPr>
      </w:pPr>
      <w:r w:rsidRPr="003C3990">
        <w:rPr>
          <w:rFonts w:ascii="Verdana" w:eastAsia="Times New Roman" w:hAnsi="Verdana" w:cs="Times New Roman"/>
          <w:sz w:val="18"/>
          <w:szCs w:val="18"/>
        </w:rPr>
        <w:t>Une douzaine d’ouvrages ont été prêtés à des 2 agents de l’INJA et à 5 personnes extérieures, étudiants, stagiaires, chercheurs.</w:t>
      </w:r>
      <w:r w:rsidR="00CC5666">
        <w:rPr>
          <w:rFonts w:ascii="Verdana" w:eastAsia="Times New Roman" w:hAnsi="Verdana" w:cs="Times New Roman"/>
          <w:sz w:val="18"/>
          <w:szCs w:val="18"/>
        </w:rPr>
        <w:t xml:space="preserve"> </w:t>
      </w:r>
      <w:r w:rsidRPr="003C3990">
        <w:rPr>
          <w:rFonts w:ascii="Verdana" w:eastAsia="Times New Roman" w:hAnsi="Verdana" w:cs="Times New Roman"/>
          <w:sz w:val="18"/>
          <w:szCs w:val="18"/>
        </w:rPr>
        <w:t>25 demandes d’informations et de consultation des archives ont été reçues durant l’année 2021. 6 demandes ont donné lieu à au moins une consultation sur place, les autres demandes ayant été satisfaites par mail ou par téléphone.</w:t>
      </w:r>
    </w:p>
    <w:p w14:paraId="561444FB" w14:textId="77777777" w:rsidR="001406AC" w:rsidRDefault="001406AC" w:rsidP="00221C0E">
      <w:pPr>
        <w:autoSpaceDE w:val="0"/>
        <w:autoSpaceDN w:val="0"/>
        <w:adjustRightInd w:val="0"/>
        <w:spacing w:line="252" w:lineRule="auto"/>
        <w:rPr>
          <w:rFonts w:ascii="Verdana" w:eastAsia="Times New Roman" w:hAnsi="Verdana" w:cs="Times New Roman"/>
          <w:sz w:val="18"/>
          <w:szCs w:val="18"/>
        </w:rPr>
      </w:pPr>
    </w:p>
    <w:p w14:paraId="36D32AE4" w14:textId="51F0BA06" w:rsidR="005425AC" w:rsidRPr="00592F95" w:rsidRDefault="005425AC" w:rsidP="002C40A1">
      <w:pPr>
        <w:pStyle w:val="Titre2"/>
        <w:numPr>
          <w:ilvl w:val="0"/>
          <w:numId w:val="33"/>
        </w:numPr>
        <w:jc w:val="both"/>
        <w:rPr>
          <w:rFonts w:ascii="Verdana" w:eastAsiaTheme="minorHAnsi" w:hAnsi="Verdana" w:cstheme="minorHAnsi"/>
          <w:i/>
          <w:iCs/>
          <w:color w:val="C00000"/>
          <w:sz w:val="22"/>
          <w:szCs w:val="22"/>
        </w:rPr>
      </w:pPr>
      <w:bookmarkStart w:id="28" w:name="_Hlk96608421"/>
      <w:r w:rsidRPr="00592F95">
        <w:rPr>
          <w:rFonts w:ascii="Verdana" w:eastAsiaTheme="minorHAnsi" w:hAnsi="Verdana" w:cstheme="minorHAnsi"/>
          <w:i/>
          <w:iCs/>
          <w:color w:val="C00000"/>
          <w:sz w:val="22"/>
          <w:szCs w:val="22"/>
        </w:rPr>
        <w:t>Le département informatique et recherche pour les personnels (DIR)</w:t>
      </w:r>
    </w:p>
    <w:bookmarkEnd w:id="28"/>
    <w:p w14:paraId="09765083" w14:textId="77777777" w:rsidR="00176E12" w:rsidRPr="005425AC" w:rsidRDefault="00176E12" w:rsidP="005425AC">
      <w:pPr>
        <w:autoSpaceDE w:val="0"/>
        <w:autoSpaceDN w:val="0"/>
        <w:adjustRightInd w:val="0"/>
        <w:spacing w:line="252" w:lineRule="auto"/>
        <w:jc w:val="both"/>
        <w:rPr>
          <w:rFonts w:ascii="Verdana" w:eastAsia="Times New Roman" w:hAnsi="Verdana" w:cs="Times New Roman"/>
          <w:sz w:val="18"/>
          <w:szCs w:val="18"/>
        </w:rPr>
      </w:pPr>
    </w:p>
    <w:p w14:paraId="544AF448" w14:textId="77777777" w:rsidR="005425AC" w:rsidRPr="001E3371" w:rsidRDefault="005425AC" w:rsidP="001E3371">
      <w:pPr>
        <w:autoSpaceDE w:val="0"/>
        <w:autoSpaceDN w:val="0"/>
        <w:adjustRightInd w:val="0"/>
        <w:spacing w:line="252" w:lineRule="auto"/>
        <w:jc w:val="both"/>
        <w:rPr>
          <w:rFonts w:ascii="Verdana" w:eastAsia="Times New Roman" w:hAnsi="Verdana" w:cs="Times New Roman"/>
          <w:sz w:val="18"/>
          <w:szCs w:val="18"/>
        </w:rPr>
      </w:pPr>
      <w:r w:rsidRPr="001E3371">
        <w:rPr>
          <w:rFonts w:ascii="Verdana" w:eastAsia="Times New Roman" w:hAnsi="Verdana" w:cs="Times New Roman"/>
          <w:sz w:val="18"/>
          <w:szCs w:val="18"/>
        </w:rPr>
        <w:t>Le Département Informatique et Recherche se compose d’un responsable de service, d’un informaticien et d’un informaticien gestionnaire de parc. Ce service maintient 1000 matériels, traitent 1500 demandes d’intervention annuelles réparties entre les jeunes et les professionnels de l’institut.</w:t>
      </w:r>
    </w:p>
    <w:p w14:paraId="6D80823B" w14:textId="33DBF57C" w:rsidR="005425AC" w:rsidRPr="001E3371" w:rsidRDefault="005425AC" w:rsidP="001E3371">
      <w:pPr>
        <w:autoSpaceDE w:val="0"/>
        <w:autoSpaceDN w:val="0"/>
        <w:adjustRightInd w:val="0"/>
        <w:spacing w:line="252" w:lineRule="auto"/>
        <w:jc w:val="both"/>
        <w:rPr>
          <w:rFonts w:ascii="Verdana" w:eastAsia="Times New Roman" w:hAnsi="Verdana" w:cs="Times New Roman"/>
          <w:sz w:val="18"/>
          <w:szCs w:val="18"/>
        </w:rPr>
      </w:pPr>
      <w:r w:rsidRPr="001E3371">
        <w:rPr>
          <w:rFonts w:ascii="Verdana" w:eastAsia="Times New Roman" w:hAnsi="Verdana" w:cs="Times New Roman"/>
          <w:sz w:val="18"/>
          <w:szCs w:val="18"/>
        </w:rPr>
        <w:t xml:space="preserve">Les </w:t>
      </w:r>
      <w:r w:rsidR="001E3371" w:rsidRPr="001E3371">
        <w:rPr>
          <w:rFonts w:ascii="Verdana" w:eastAsia="Times New Roman" w:hAnsi="Verdana" w:cs="Times New Roman"/>
          <w:sz w:val="18"/>
          <w:szCs w:val="18"/>
        </w:rPr>
        <w:t>missions auprès d</w:t>
      </w:r>
      <w:r w:rsidRPr="001E3371">
        <w:rPr>
          <w:rFonts w:ascii="Verdana" w:eastAsia="Times New Roman" w:hAnsi="Verdana" w:cs="Times New Roman"/>
          <w:sz w:val="18"/>
          <w:szCs w:val="18"/>
        </w:rPr>
        <w:t xml:space="preserve">u personnel sont </w:t>
      </w:r>
      <w:r w:rsidR="001E3371" w:rsidRPr="001E3371">
        <w:rPr>
          <w:rFonts w:ascii="Verdana" w:eastAsia="Times New Roman" w:hAnsi="Verdana" w:cs="Times New Roman"/>
          <w:sz w:val="18"/>
          <w:szCs w:val="18"/>
        </w:rPr>
        <w:t>les mêmes que pour les élèves a</w:t>
      </w:r>
      <w:r w:rsidRPr="001E3371">
        <w:rPr>
          <w:rFonts w:ascii="Verdana" w:eastAsia="Times New Roman" w:hAnsi="Verdana" w:cs="Times New Roman"/>
          <w:sz w:val="18"/>
          <w:szCs w:val="18"/>
        </w:rPr>
        <w:t>vec </w:t>
      </w:r>
      <w:r w:rsidR="001E3371" w:rsidRPr="001E3371">
        <w:rPr>
          <w:rFonts w:ascii="Verdana" w:eastAsia="Times New Roman" w:hAnsi="Verdana" w:cs="Times New Roman"/>
          <w:sz w:val="18"/>
          <w:szCs w:val="18"/>
        </w:rPr>
        <w:t xml:space="preserve">la </w:t>
      </w:r>
      <w:r w:rsidRPr="001E3371">
        <w:rPr>
          <w:rFonts w:ascii="Verdana" w:eastAsia="Times New Roman" w:hAnsi="Verdana" w:cs="Times New Roman"/>
          <w:sz w:val="18"/>
          <w:szCs w:val="18"/>
        </w:rPr>
        <w:t>mise à disposition des outils informatiques standards ou adaptés aux agents voyants et malvoyants</w:t>
      </w:r>
      <w:r w:rsidR="001E3371" w:rsidRPr="001E3371">
        <w:rPr>
          <w:rFonts w:ascii="Verdana" w:eastAsia="Times New Roman" w:hAnsi="Verdana" w:cs="Times New Roman"/>
          <w:sz w:val="18"/>
          <w:szCs w:val="18"/>
        </w:rPr>
        <w:t>, la</w:t>
      </w:r>
      <w:r w:rsidRPr="001E3371">
        <w:rPr>
          <w:rFonts w:ascii="Verdana" w:eastAsia="Times New Roman" w:hAnsi="Verdana" w:cs="Times New Roman"/>
          <w:sz w:val="18"/>
          <w:szCs w:val="18"/>
        </w:rPr>
        <w:t xml:space="preserve"> gestion des infrastructures réseaux, de l'accès internet et de la messagerie</w:t>
      </w:r>
      <w:r w:rsidR="001E3371" w:rsidRPr="001E3371">
        <w:rPr>
          <w:rFonts w:ascii="Verdana" w:eastAsia="Times New Roman" w:hAnsi="Verdana" w:cs="Times New Roman"/>
          <w:sz w:val="18"/>
          <w:szCs w:val="18"/>
        </w:rPr>
        <w:t>, l’a</w:t>
      </w:r>
      <w:r w:rsidRPr="001E3371">
        <w:rPr>
          <w:rFonts w:ascii="Verdana" w:eastAsia="Times New Roman" w:hAnsi="Verdana" w:cs="Times New Roman"/>
          <w:sz w:val="18"/>
          <w:szCs w:val="18"/>
        </w:rPr>
        <w:t>dministration et gestion des serveurs informatiques, maintenance et assistance à l’utilisateur</w:t>
      </w:r>
      <w:r w:rsidR="001E3371" w:rsidRPr="001E3371">
        <w:rPr>
          <w:rFonts w:ascii="Verdana" w:eastAsia="Times New Roman" w:hAnsi="Verdana" w:cs="Times New Roman"/>
          <w:sz w:val="18"/>
          <w:szCs w:val="18"/>
        </w:rPr>
        <w:t xml:space="preserve">, le </w:t>
      </w:r>
      <w:r w:rsidRPr="001E3371">
        <w:rPr>
          <w:rFonts w:ascii="Verdana" w:eastAsia="Times New Roman" w:hAnsi="Verdana" w:cs="Times New Roman"/>
          <w:sz w:val="18"/>
          <w:szCs w:val="18"/>
        </w:rPr>
        <w:t>soutien technique aux manifestations et évènements accueillis dans l’établissement (FISAF, formation CAEGADV, conférences…).</w:t>
      </w:r>
    </w:p>
    <w:p w14:paraId="03A59C98" w14:textId="4D27350F" w:rsidR="005425AC" w:rsidRPr="001E3371" w:rsidRDefault="001E3371" w:rsidP="001E3371">
      <w:pPr>
        <w:autoSpaceDE w:val="0"/>
        <w:autoSpaceDN w:val="0"/>
        <w:adjustRightInd w:val="0"/>
        <w:spacing w:line="252" w:lineRule="auto"/>
        <w:jc w:val="both"/>
        <w:rPr>
          <w:rFonts w:ascii="Verdana" w:eastAsia="Times New Roman" w:hAnsi="Verdana" w:cs="Times New Roman"/>
          <w:sz w:val="18"/>
          <w:szCs w:val="18"/>
        </w:rPr>
      </w:pPr>
      <w:r w:rsidRPr="001E3371">
        <w:rPr>
          <w:rFonts w:ascii="Verdana" w:eastAsia="Times New Roman" w:hAnsi="Verdana" w:cs="Times New Roman"/>
          <w:sz w:val="18"/>
          <w:szCs w:val="18"/>
        </w:rPr>
        <w:t>L</w:t>
      </w:r>
      <w:r w:rsidR="005425AC" w:rsidRPr="001E3371">
        <w:rPr>
          <w:rFonts w:ascii="Verdana" w:eastAsia="Times New Roman" w:hAnsi="Verdana" w:cs="Times New Roman"/>
          <w:sz w:val="18"/>
          <w:szCs w:val="18"/>
        </w:rPr>
        <w:t xml:space="preserve">’INJA </w:t>
      </w:r>
      <w:r w:rsidRPr="001E3371">
        <w:rPr>
          <w:rFonts w:ascii="Verdana" w:eastAsia="Times New Roman" w:hAnsi="Verdana" w:cs="Times New Roman"/>
          <w:sz w:val="18"/>
          <w:szCs w:val="18"/>
        </w:rPr>
        <w:t>acquière régulièrement</w:t>
      </w:r>
      <w:r w:rsidR="005425AC" w:rsidRPr="001E3371">
        <w:rPr>
          <w:rFonts w:ascii="Verdana" w:eastAsia="Times New Roman" w:hAnsi="Verdana" w:cs="Times New Roman"/>
          <w:sz w:val="18"/>
          <w:szCs w:val="18"/>
        </w:rPr>
        <w:t xml:space="preserve"> de</w:t>
      </w:r>
      <w:r w:rsidRPr="001E3371">
        <w:rPr>
          <w:rFonts w:ascii="Verdana" w:eastAsia="Times New Roman" w:hAnsi="Verdana" w:cs="Times New Roman"/>
          <w:sz w:val="18"/>
          <w:szCs w:val="18"/>
        </w:rPr>
        <w:t>s</w:t>
      </w:r>
      <w:r w:rsidR="005425AC" w:rsidRPr="001E3371">
        <w:rPr>
          <w:rFonts w:ascii="Verdana" w:eastAsia="Times New Roman" w:hAnsi="Verdana" w:cs="Times New Roman"/>
          <w:sz w:val="18"/>
          <w:szCs w:val="18"/>
        </w:rPr>
        <w:t xml:space="preserve"> matériels spécifiques en vue de fournir à l’ensemble des utilisateurs un matériel adapté et personnalisé. Le fait de fournir un outil numérique de façon plus précoce aux usagers nécessite l’achat de nombreux matériels supplémentaires.  La pluralité et la diversité des outils achetés témoignent de la volonté de l’INJA de répondre individuellement au besoin des jeunes tout en étant au plus près des évolutions des constructeurs.</w:t>
      </w:r>
    </w:p>
    <w:p w14:paraId="1CB9DF48" w14:textId="77777777" w:rsidR="00CD54EF" w:rsidRDefault="005425AC" w:rsidP="00CC5666">
      <w:pPr>
        <w:autoSpaceDE w:val="0"/>
        <w:autoSpaceDN w:val="0"/>
        <w:adjustRightInd w:val="0"/>
        <w:spacing w:line="252" w:lineRule="auto"/>
        <w:jc w:val="both"/>
        <w:rPr>
          <w:rFonts w:ascii="Verdana" w:eastAsia="Times New Roman" w:hAnsi="Verdana" w:cs="Times New Roman"/>
          <w:sz w:val="18"/>
          <w:szCs w:val="18"/>
        </w:rPr>
      </w:pPr>
      <w:r w:rsidRPr="001E3371">
        <w:rPr>
          <w:rFonts w:ascii="Verdana" w:eastAsia="Times New Roman" w:hAnsi="Verdana" w:cs="Times New Roman"/>
          <w:sz w:val="18"/>
          <w:szCs w:val="18"/>
        </w:rPr>
        <w:t>Des achats ont donc été entrepris pour compléter les stocks de matériels braille et standard. Le service a notamment acquis 5 plages braille, 20 ordinateurs portable pour agents et élèves, et une embosseuse à destination des agents. A cela, s’ajoutent deux écrans tactiles achetés pour équiper deux salles de réunion afin de servir de tableau numérique ou de visioconférence</w:t>
      </w:r>
    </w:p>
    <w:p w14:paraId="193E87F9" w14:textId="77777777" w:rsidR="00CD54EF" w:rsidRDefault="00CD54EF" w:rsidP="00CC5666">
      <w:pPr>
        <w:autoSpaceDE w:val="0"/>
        <w:autoSpaceDN w:val="0"/>
        <w:adjustRightInd w:val="0"/>
        <w:spacing w:line="252" w:lineRule="auto"/>
        <w:jc w:val="both"/>
        <w:rPr>
          <w:rFonts w:ascii="Verdana" w:eastAsia="Times New Roman" w:hAnsi="Verdana" w:cs="Times New Roman"/>
          <w:sz w:val="18"/>
          <w:szCs w:val="18"/>
        </w:rPr>
      </w:pPr>
    </w:p>
    <w:p w14:paraId="3CB26BE3" w14:textId="21B78A3A" w:rsidR="00B90DEC" w:rsidRDefault="005425AC" w:rsidP="00CC5666">
      <w:pPr>
        <w:autoSpaceDE w:val="0"/>
        <w:autoSpaceDN w:val="0"/>
        <w:adjustRightInd w:val="0"/>
        <w:spacing w:line="252" w:lineRule="auto"/>
        <w:jc w:val="both"/>
        <w:rPr>
          <w:rFonts w:cstheme="minorHAnsi"/>
          <w:color w:val="000000"/>
          <w:sz w:val="20"/>
          <w:szCs w:val="20"/>
        </w:rPr>
      </w:pPr>
      <w:r w:rsidRPr="001E3371">
        <w:rPr>
          <w:rFonts w:ascii="Verdana" w:eastAsia="Times New Roman" w:hAnsi="Verdana" w:cs="Times New Roman"/>
          <w:sz w:val="18"/>
          <w:szCs w:val="18"/>
        </w:rPr>
        <w:t>.</w:t>
      </w:r>
      <w:r w:rsidR="00B90DEC">
        <w:rPr>
          <w:rFonts w:cstheme="minorHAnsi"/>
          <w:color w:val="000000"/>
          <w:sz w:val="20"/>
          <w:szCs w:val="20"/>
        </w:rPr>
        <w:br w:type="page"/>
      </w:r>
    </w:p>
    <w:p w14:paraId="716FEF8E" w14:textId="2C0D1D35" w:rsidR="002A51A4" w:rsidRDefault="002A51A4">
      <w:pPr>
        <w:spacing w:after="160" w:line="259" w:lineRule="auto"/>
        <w:rPr>
          <w:rFonts w:cstheme="minorHAnsi"/>
          <w:color w:val="000000"/>
          <w:sz w:val="20"/>
          <w:szCs w:val="20"/>
        </w:rPr>
      </w:pPr>
      <w:r>
        <w:rPr>
          <w:rFonts w:cstheme="minorHAnsi"/>
          <w:color w:val="000000"/>
          <w:sz w:val="20"/>
          <w:szCs w:val="20"/>
        </w:rPr>
        <w:lastRenderedPageBreak/>
        <w:br w:type="page"/>
      </w:r>
    </w:p>
    <w:p w14:paraId="0E26470F" w14:textId="77777777" w:rsidR="007B33A9" w:rsidRDefault="007B33A9" w:rsidP="005425AC">
      <w:pPr>
        <w:autoSpaceDE w:val="0"/>
        <w:autoSpaceDN w:val="0"/>
        <w:adjustRightInd w:val="0"/>
        <w:spacing w:line="252" w:lineRule="auto"/>
        <w:jc w:val="both"/>
        <w:rPr>
          <w:rFonts w:cstheme="minorHAnsi"/>
          <w:color w:val="000000"/>
          <w:sz w:val="20"/>
          <w:szCs w:val="20"/>
        </w:rPr>
      </w:pPr>
    </w:p>
    <w:p w14:paraId="137E5D8C" w14:textId="77777777" w:rsidR="007B33A9" w:rsidRDefault="007B33A9" w:rsidP="005425AC">
      <w:pPr>
        <w:autoSpaceDE w:val="0"/>
        <w:autoSpaceDN w:val="0"/>
        <w:adjustRightInd w:val="0"/>
        <w:spacing w:line="252" w:lineRule="auto"/>
        <w:jc w:val="both"/>
        <w:rPr>
          <w:rFonts w:cstheme="minorHAnsi"/>
          <w:color w:val="000000"/>
          <w:sz w:val="20"/>
          <w:szCs w:val="20"/>
        </w:rPr>
      </w:pPr>
    </w:p>
    <w:p w14:paraId="74825376" w14:textId="77777777" w:rsidR="007B33A9" w:rsidRDefault="007B33A9" w:rsidP="005425AC">
      <w:pPr>
        <w:autoSpaceDE w:val="0"/>
        <w:autoSpaceDN w:val="0"/>
        <w:adjustRightInd w:val="0"/>
        <w:spacing w:line="252" w:lineRule="auto"/>
        <w:jc w:val="both"/>
        <w:rPr>
          <w:rFonts w:cstheme="minorHAnsi"/>
          <w:color w:val="000000"/>
          <w:sz w:val="20"/>
          <w:szCs w:val="20"/>
        </w:rPr>
      </w:pPr>
    </w:p>
    <w:p w14:paraId="1E1A6CB5" w14:textId="77777777" w:rsidR="007B33A9" w:rsidRDefault="007B33A9" w:rsidP="005425AC">
      <w:pPr>
        <w:autoSpaceDE w:val="0"/>
        <w:autoSpaceDN w:val="0"/>
        <w:adjustRightInd w:val="0"/>
        <w:spacing w:line="252" w:lineRule="auto"/>
        <w:jc w:val="both"/>
        <w:rPr>
          <w:rFonts w:cstheme="minorHAnsi"/>
          <w:color w:val="000000"/>
          <w:sz w:val="20"/>
          <w:szCs w:val="20"/>
        </w:rPr>
      </w:pPr>
    </w:p>
    <w:p w14:paraId="1CAD2156" w14:textId="77777777" w:rsidR="007B33A9" w:rsidRDefault="007B33A9" w:rsidP="005425AC">
      <w:pPr>
        <w:autoSpaceDE w:val="0"/>
        <w:autoSpaceDN w:val="0"/>
        <w:adjustRightInd w:val="0"/>
        <w:spacing w:line="252" w:lineRule="auto"/>
        <w:jc w:val="both"/>
        <w:rPr>
          <w:rFonts w:cstheme="minorHAnsi"/>
          <w:color w:val="000000"/>
          <w:sz w:val="20"/>
          <w:szCs w:val="20"/>
        </w:rPr>
      </w:pPr>
    </w:p>
    <w:p w14:paraId="38595999" w14:textId="77777777" w:rsidR="007B33A9" w:rsidRDefault="007B33A9" w:rsidP="005425AC">
      <w:pPr>
        <w:autoSpaceDE w:val="0"/>
        <w:autoSpaceDN w:val="0"/>
        <w:adjustRightInd w:val="0"/>
        <w:spacing w:line="252" w:lineRule="auto"/>
        <w:jc w:val="both"/>
        <w:rPr>
          <w:rFonts w:cstheme="minorHAnsi"/>
          <w:color w:val="000000"/>
          <w:sz w:val="20"/>
          <w:szCs w:val="20"/>
        </w:rPr>
      </w:pPr>
    </w:p>
    <w:p w14:paraId="5FC4CC76" w14:textId="77777777" w:rsidR="007B33A9" w:rsidRDefault="007B33A9" w:rsidP="005425AC">
      <w:pPr>
        <w:autoSpaceDE w:val="0"/>
        <w:autoSpaceDN w:val="0"/>
        <w:adjustRightInd w:val="0"/>
        <w:spacing w:line="252" w:lineRule="auto"/>
        <w:jc w:val="both"/>
        <w:rPr>
          <w:rFonts w:cstheme="minorHAnsi"/>
          <w:color w:val="000000"/>
          <w:sz w:val="20"/>
          <w:szCs w:val="20"/>
        </w:rPr>
      </w:pPr>
    </w:p>
    <w:p w14:paraId="7DB90ED1" w14:textId="56CF0A23" w:rsidR="00BA2130" w:rsidRPr="005425AC" w:rsidRDefault="007B33A9" w:rsidP="005425AC">
      <w:pPr>
        <w:autoSpaceDE w:val="0"/>
        <w:autoSpaceDN w:val="0"/>
        <w:adjustRightInd w:val="0"/>
        <w:spacing w:line="252" w:lineRule="auto"/>
        <w:jc w:val="both"/>
        <w:rPr>
          <w:rFonts w:ascii="Verdana" w:eastAsia="Times New Roman" w:hAnsi="Verdana" w:cs="Times New Roman"/>
          <w:sz w:val="18"/>
          <w:szCs w:val="18"/>
        </w:rPr>
      </w:pPr>
      <w:r>
        <w:rPr>
          <w:noProof/>
        </w:rPr>
        <mc:AlternateContent>
          <mc:Choice Requires="wps">
            <w:drawing>
              <wp:anchor distT="0" distB="0" distL="114300" distR="114300" simplePos="0" relativeHeight="251689984" behindDoc="0" locked="0" layoutInCell="1" allowOverlap="1" wp14:anchorId="74F106E9" wp14:editId="5DA315D9">
                <wp:simplePos x="0" y="0"/>
                <wp:positionH relativeFrom="margin">
                  <wp:posOffset>0</wp:posOffset>
                </wp:positionH>
                <wp:positionV relativeFrom="paragraph">
                  <wp:posOffset>273050</wp:posOffset>
                </wp:positionV>
                <wp:extent cx="5759450" cy="1828800"/>
                <wp:effectExtent l="0" t="0" r="0" b="5080"/>
                <wp:wrapSquare wrapText="bothSides"/>
                <wp:docPr id="54" name="Zone de texte 54"/>
                <wp:cNvGraphicFramePr/>
                <a:graphic xmlns:a="http://schemas.openxmlformats.org/drawingml/2006/main">
                  <a:graphicData uri="http://schemas.microsoft.com/office/word/2010/wordprocessingShape">
                    <wps:wsp>
                      <wps:cNvSpPr txBox="1"/>
                      <wps:spPr>
                        <a:xfrm>
                          <a:off x="0" y="0"/>
                          <a:ext cx="5759450" cy="1828800"/>
                        </a:xfrm>
                        <a:prstGeom prst="rect">
                          <a:avLst/>
                        </a:prstGeom>
                        <a:noFill/>
                        <a:ln>
                          <a:noFill/>
                        </a:ln>
                      </wps:spPr>
                      <wps:txbx>
                        <w:txbxContent>
                          <w:p w14:paraId="1CB71A06" w14:textId="0B45904E"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B33A9">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Partie I</w:t>
                            </w:r>
                            <w: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II</w:t>
                            </w:r>
                          </w:p>
                          <w:p w14:paraId="376E11F3" w14:textId="75E9DC79"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statistiques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F106E9" id="Zone de texte 54" o:spid="_x0000_s1035" type="#_x0000_t202" style="position:absolute;left:0;text-align:left;margin-left:0;margin-top:21.5pt;width:453.5pt;height:2in;z-index:2516899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" filled="f" stroked="f">
                <v:textbox style="mso-fit-shape-to-text:t">
                  <w:txbxContent>
                    <w:p w14:paraId="1CB71A06" w14:textId="0B45904E"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7B33A9">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Partie I</w:t>
                      </w:r>
                      <w: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II</w:t>
                      </w:r>
                    </w:p>
                    <w:p w14:paraId="376E11F3" w14:textId="75E9DC79" w:rsidR="00B70503" w:rsidRPr="007B33A9" w:rsidRDefault="00B70503" w:rsidP="007B33A9">
                      <w:pPr>
                        <w:jc w:val="cente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color w:val="5B9BD5" w:themeColor="accent5"/>
                          <w:sz w:val="144"/>
                          <w:szCs w:val="144"/>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statistiques</w:t>
                      </w:r>
                    </w:p>
                  </w:txbxContent>
                </v:textbox>
                <w10:wrap type="square" anchorx="margin"/>
              </v:shape>
            </w:pict>
          </mc:Fallback>
        </mc:AlternateContent>
      </w:r>
    </w:p>
    <w:p w14:paraId="71FB8804" w14:textId="27DD5438" w:rsidR="00B90DEC" w:rsidRDefault="00B90DEC">
      <w:pPr>
        <w:spacing w:after="160" w:line="259" w:lineRule="auto"/>
        <w:rPr>
          <w:rFonts w:ascii="Verdana" w:eastAsia="Times New Roman" w:hAnsi="Verdana" w:cs="Times New Roman"/>
          <w:sz w:val="18"/>
          <w:szCs w:val="18"/>
        </w:rPr>
      </w:pPr>
    </w:p>
    <w:p w14:paraId="256A7C88" w14:textId="77777777" w:rsidR="00B90DEC" w:rsidRDefault="00B90DEC">
      <w:pPr>
        <w:spacing w:after="160" w:line="259" w:lineRule="auto"/>
        <w:rPr>
          <w:rFonts w:ascii="Verdana" w:eastAsia="Times New Roman" w:hAnsi="Verdana" w:cs="Times New Roman"/>
          <w:sz w:val="18"/>
          <w:szCs w:val="18"/>
        </w:rPr>
        <w:sectPr w:rsidR="00B90DEC" w:rsidSect="00A25607">
          <w:pgSz w:w="11906" w:h="16838"/>
          <w:pgMar w:top="1417" w:right="1417" w:bottom="1417" w:left="1417" w:header="708" w:footer="708" w:gutter="0"/>
          <w:cols w:space="708"/>
          <w:docGrid w:linePitch="360"/>
        </w:sectPr>
      </w:pPr>
    </w:p>
    <w:p w14:paraId="55839937" w14:textId="24C4A835" w:rsidR="00B90DEC" w:rsidRDefault="0012608C">
      <w:pPr>
        <w:spacing w:after="160" w:line="259" w:lineRule="auto"/>
        <w:rPr>
          <w:rFonts w:ascii="Verdana" w:eastAsia="Times New Roman" w:hAnsi="Verdana" w:cs="Times New Roman"/>
          <w:sz w:val="18"/>
          <w:szCs w:val="18"/>
        </w:rPr>
      </w:pPr>
      <w:r>
        <w:rPr>
          <w:rFonts w:ascii="Verdana" w:eastAsia="Times New Roman" w:hAnsi="Verdana" w:cs="Times New Roman"/>
          <w:sz w:val="18"/>
          <w:szCs w:val="18"/>
        </w:rPr>
        <w:lastRenderedPageBreak/>
        <w:t>Les tableaux qui suivent présentent la répartition des élèves suivis par l’</w:t>
      </w:r>
      <w:r w:rsidR="00726977">
        <w:rPr>
          <w:rFonts w:ascii="Verdana" w:eastAsia="Times New Roman" w:hAnsi="Verdana" w:cs="Times New Roman"/>
          <w:sz w:val="18"/>
          <w:szCs w:val="18"/>
        </w:rPr>
        <w:t>INJA selon leur origine géographique.</w:t>
      </w:r>
    </w:p>
    <w:p w14:paraId="2775ACA8" w14:textId="77777777" w:rsidR="00726977" w:rsidRDefault="00726977">
      <w:pPr>
        <w:spacing w:after="160" w:line="259" w:lineRule="auto"/>
        <w:rPr>
          <w:rFonts w:ascii="Verdana" w:eastAsia="Times New Roman" w:hAnsi="Verdana" w:cs="Times New Roman"/>
          <w:sz w:val="18"/>
          <w:szCs w:val="18"/>
        </w:rPr>
      </w:pPr>
    </w:p>
    <w:tbl>
      <w:tblPr>
        <w:tblW w:w="12049" w:type="dxa"/>
        <w:tblInd w:w="964" w:type="dxa"/>
        <w:tblCellMar>
          <w:left w:w="70" w:type="dxa"/>
          <w:right w:w="70" w:type="dxa"/>
        </w:tblCellMar>
        <w:tblLook w:val="04A0" w:firstRow="1" w:lastRow="0" w:firstColumn="1" w:lastColumn="0" w:noHBand="0" w:noVBand="1"/>
      </w:tblPr>
      <w:tblGrid>
        <w:gridCol w:w="1621"/>
        <w:gridCol w:w="854"/>
        <w:gridCol w:w="1641"/>
        <w:gridCol w:w="405"/>
        <w:gridCol w:w="869"/>
        <w:gridCol w:w="1669"/>
        <w:gridCol w:w="831"/>
        <w:gridCol w:w="1600"/>
        <w:gridCol w:w="876"/>
        <w:gridCol w:w="1683"/>
      </w:tblGrid>
      <w:tr w:rsidR="00B90DEC" w:rsidRPr="00B90DEC" w14:paraId="4516209C" w14:textId="77777777" w:rsidTr="00CD54EF">
        <w:trPr>
          <w:trHeight w:val="1261"/>
        </w:trPr>
        <w:tc>
          <w:tcPr>
            <w:tcW w:w="1621" w:type="dxa"/>
            <w:tcBorders>
              <w:top w:val="single" w:sz="4" w:space="0" w:color="auto"/>
              <w:left w:val="single" w:sz="4" w:space="0" w:color="auto"/>
              <w:bottom w:val="nil"/>
              <w:right w:val="single" w:sz="4" w:space="0" w:color="auto"/>
            </w:tcBorders>
            <w:shd w:val="clear" w:color="auto" w:fill="auto"/>
            <w:vAlign w:val="center"/>
            <w:hideMark/>
          </w:tcPr>
          <w:p w14:paraId="57F7188B" w14:textId="65E0DED6" w:rsidR="00B90DEC" w:rsidRPr="00B90DEC" w:rsidRDefault="00221C0E"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Départements</w:t>
            </w:r>
            <w:r w:rsidR="00B90DEC" w:rsidRPr="00B90DEC">
              <w:rPr>
                <w:rFonts w:ascii="Calibri" w:eastAsia="Times New Roman" w:hAnsi="Calibri" w:cs="Calibri"/>
                <w:color w:val="000000"/>
                <w:lang w:eastAsia="fr-FR"/>
              </w:rPr>
              <w:t xml:space="preserve"> de domiciliation</w:t>
            </w:r>
          </w:p>
        </w:tc>
        <w:tc>
          <w:tcPr>
            <w:tcW w:w="2495" w:type="dxa"/>
            <w:gridSpan w:val="2"/>
            <w:tcBorders>
              <w:top w:val="single" w:sz="4" w:space="0" w:color="auto"/>
              <w:left w:val="nil"/>
              <w:bottom w:val="nil"/>
              <w:right w:val="single" w:sz="4" w:space="0" w:color="000000"/>
            </w:tcBorders>
            <w:shd w:val="clear" w:color="auto" w:fill="auto"/>
            <w:vAlign w:val="center"/>
            <w:hideMark/>
          </w:tcPr>
          <w:p w14:paraId="3D75618A" w14:textId="497D0AC8" w:rsidR="00B90DEC" w:rsidRPr="00B90DEC" w:rsidRDefault="00221C0E"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Année</w:t>
            </w:r>
            <w:r w:rsidR="00B90DEC" w:rsidRPr="00B90DEC">
              <w:rPr>
                <w:rFonts w:ascii="Calibri" w:eastAsia="Times New Roman" w:hAnsi="Calibri" w:cs="Calibri"/>
                <w:color w:val="000000"/>
                <w:lang w:eastAsia="fr-FR"/>
              </w:rPr>
              <w:t xml:space="preserve"> scolaire 2010/2011</w:t>
            </w:r>
          </w:p>
        </w:tc>
        <w:tc>
          <w:tcPr>
            <w:tcW w:w="405" w:type="dxa"/>
            <w:tcBorders>
              <w:top w:val="nil"/>
              <w:left w:val="nil"/>
              <w:bottom w:val="nil"/>
              <w:right w:val="nil"/>
            </w:tcBorders>
            <w:shd w:val="clear" w:color="auto" w:fill="auto"/>
            <w:vAlign w:val="center"/>
            <w:hideMark/>
          </w:tcPr>
          <w:p w14:paraId="5B2BCB31" w14:textId="77777777" w:rsidR="00B90DEC" w:rsidRPr="00B90DEC" w:rsidRDefault="00B90DEC" w:rsidP="00B90DEC">
            <w:pPr>
              <w:spacing w:after="0" w:line="240" w:lineRule="auto"/>
              <w:jc w:val="center"/>
              <w:rPr>
                <w:rFonts w:ascii="Calibri" w:eastAsia="Times New Roman" w:hAnsi="Calibri" w:cs="Calibri"/>
                <w:color w:val="000000"/>
                <w:lang w:eastAsia="fr-FR"/>
              </w:rPr>
            </w:pPr>
          </w:p>
        </w:tc>
        <w:tc>
          <w:tcPr>
            <w:tcW w:w="2538" w:type="dxa"/>
            <w:gridSpan w:val="2"/>
            <w:tcBorders>
              <w:top w:val="single" w:sz="4" w:space="0" w:color="auto"/>
              <w:left w:val="single" w:sz="4" w:space="0" w:color="auto"/>
              <w:bottom w:val="nil"/>
              <w:right w:val="single" w:sz="4" w:space="0" w:color="000000"/>
            </w:tcBorders>
            <w:shd w:val="clear" w:color="auto" w:fill="auto"/>
            <w:vAlign w:val="center"/>
            <w:hideMark/>
          </w:tcPr>
          <w:p w14:paraId="3A1EEB65" w14:textId="504BE815" w:rsidR="00B90DEC" w:rsidRPr="00B90DEC" w:rsidRDefault="00221C0E"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Année</w:t>
            </w:r>
            <w:r w:rsidR="00B90DEC" w:rsidRPr="00B90DEC">
              <w:rPr>
                <w:rFonts w:ascii="Calibri" w:eastAsia="Times New Roman" w:hAnsi="Calibri" w:cs="Calibri"/>
                <w:color w:val="000000"/>
                <w:lang w:eastAsia="fr-FR"/>
              </w:rPr>
              <w:t xml:space="preserve"> scolaire 2018/2019</w:t>
            </w:r>
          </w:p>
        </w:tc>
        <w:tc>
          <w:tcPr>
            <w:tcW w:w="2431" w:type="dxa"/>
            <w:gridSpan w:val="2"/>
            <w:tcBorders>
              <w:top w:val="single" w:sz="4" w:space="0" w:color="auto"/>
              <w:left w:val="nil"/>
              <w:bottom w:val="nil"/>
              <w:right w:val="single" w:sz="4" w:space="0" w:color="000000"/>
            </w:tcBorders>
            <w:shd w:val="clear" w:color="auto" w:fill="auto"/>
            <w:vAlign w:val="center"/>
            <w:hideMark/>
          </w:tcPr>
          <w:p w14:paraId="4F395E4D" w14:textId="7D535C24" w:rsidR="00B90DEC" w:rsidRPr="00B90DEC" w:rsidRDefault="00221C0E"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Année</w:t>
            </w:r>
            <w:r w:rsidR="00B90DEC" w:rsidRPr="00B90DEC">
              <w:rPr>
                <w:rFonts w:ascii="Calibri" w:eastAsia="Times New Roman" w:hAnsi="Calibri" w:cs="Calibri"/>
                <w:color w:val="000000"/>
                <w:lang w:eastAsia="fr-FR"/>
              </w:rPr>
              <w:t xml:space="preserve"> scolaire 2019/2020</w:t>
            </w:r>
          </w:p>
        </w:tc>
        <w:tc>
          <w:tcPr>
            <w:tcW w:w="2559" w:type="dxa"/>
            <w:gridSpan w:val="2"/>
            <w:tcBorders>
              <w:top w:val="single" w:sz="4" w:space="0" w:color="auto"/>
              <w:left w:val="nil"/>
              <w:bottom w:val="nil"/>
              <w:right w:val="single" w:sz="4" w:space="0" w:color="auto"/>
            </w:tcBorders>
            <w:shd w:val="clear" w:color="auto" w:fill="auto"/>
            <w:vAlign w:val="center"/>
            <w:hideMark/>
          </w:tcPr>
          <w:p w14:paraId="66E39D4A" w14:textId="4259FAF0" w:rsidR="00B90DEC" w:rsidRPr="00B90DEC" w:rsidRDefault="00221C0E"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Année</w:t>
            </w:r>
            <w:r w:rsidR="00B90DEC" w:rsidRPr="00B90DEC">
              <w:rPr>
                <w:rFonts w:ascii="Calibri" w:eastAsia="Times New Roman" w:hAnsi="Calibri" w:cs="Calibri"/>
                <w:color w:val="000000"/>
                <w:lang w:eastAsia="fr-FR"/>
              </w:rPr>
              <w:t xml:space="preserve"> scolaire 2020/2021</w:t>
            </w:r>
          </w:p>
        </w:tc>
      </w:tr>
      <w:tr w:rsidR="00B90DEC" w:rsidRPr="00B90DEC" w14:paraId="4CFB6BD8" w14:textId="77777777" w:rsidTr="00CD54EF">
        <w:trPr>
          <w:trHeight w:val="420"/>
        </w:trPr>
        <w:tc>
          <w:tcPr>
            <w:tcW w:w="1621" w:type="dxa"/>
            <w:tcBorders>
              <w:top w:val="nil"/>
              <w:left w:val="single" w:sz="4" w:space="0" w:color="auto"/>
              <w:bottom w:val="nil"/>
              <w:right w:val="single" w:sz="4" w:space="0" w:color="auto"/>
            </w:tcBorders>
            <w:shd w:val="clear" w:color="auto" w:fill="auto"/>
            <w:noWrap/>
            <w:vAlign w:val="bottom"/>
            <w:hideMark/>
          </w:tcPr>
          <w:p w14:paraId="7CEDDCC1" w14:textId="77777777" w:rsidR="00B90DEC" w:rsidRPr="00B90DEC" w:rsidRDefault="00B90DEC" w:rsidP="00B90DEC">
            <w:pPr>
              <w:spacing w:after="0" w:line="240" w:lineRule="auto"/>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54" w:type="dxa"/>
            <w:tcBorders>
              <w:top w:val="nil"/>
              <w:left w:val="nil"/>
              <w:bottom w:val="nil"/>
              <w:right w:val="single" w:sz="4" w:space="0" w:color="auto"/>
            </w:tcBorders>
            <w:shd w:val="clear" w:color="auto" w:fill="auto"/>
            <w:noWrap/>
            <w:vAlign w:val="bottom"/>
            <w:hideMark/>
          </w:tcPr>
          <w:p w14:paraId="4C3AE162"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in situ</w:t>
            </w:r>
          </w:p>
        </w:tc>
        <w:tc>
          <w:tcPr>
            <w:tcW w:w="1641" w:type="dxa"/>
            <w:tcBorders>
              <w:top w:val="nil"/>
              <w:left w:val="nil"/>
              <w:bottom w:val="nil"/>
              <w:right w:val="single" w:sz="4" w:space="0" w:color="auto"/>
            </w:tcBorders>
            <w:shd w:val="clear" w:color="auto" w:fill="auto"/>
            <w:noWrap/>
            <w:vAlign w:val="bottom"/>
            <w:hideMark/>
          </w:tcPr>
          <w:p w14:paraId="09E53D74"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en inclusion</w:t>
            </w:r>
          </w:p>
        </w:tc>
        <w:tc>
          <w:tcPr>
            <w:tcW w:w="405" w:type="dxa"/>
            <w:tcBorders>
              <w:top w:val="nil"/>
              <w:left w:val="nil"/>
              <w:bottom w:val="nil"/>
              <w:right w:val="single" w:sz="4" w:space="0" w:color="auto"/>
            </w:tcBorders>
            <w:shd w:val="clear" w:color="auto" w:fill="auto"/>
            <w:noWrap/>
            <w:vAlign w:val="bottom"/>
            <w:hideMark/>
          </w:tcPr>
          <w:p w14:paraId="3A733E3E"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69" w:type="dxa"/>
            <w:tcBorders>
              <w:top w:val="nil"/>
              <w:left w:val="nil"/>
              <w:bottom w:val="nil"/>
              <w:right w:val="single" w:sz="4" w:space="0" w:color="auto"/>
            </w:tcBorders>
            <w:shd w:val="clear" w:color="auto" w:fill="auto"/>
            <w:noWrap/>
            <w:vAlign w:val="bottom"/>
            <w:hideMark/>
          </w:tcPr>
          <w:p w14:paraId="7227A5B7"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in situ</w:t>
            </w:r>
          </w:p>
        </w:tc>
        <w:tc>
          <w:tcPr>
            <w:tcW w:w="1669" w:type="dxa"/>
            <w:tcBorders>
              <w:top w:val="nil"/>
              <w:left w:val="nil"/>
              <w:bottom w:val="nil"/>
              <w:right w:val="single" w:sz="4" w:space="0" w:color="auto"/>
            </w:tcBorders>
            <w:shd w:val="clear" w:color="auto" w:fill="auto"/>
            <w:noWrap/>
            <w:vAlign w:val="bottom"/>
            <w:hideMark/>
          </w:tcPr>
          <w:p w14:paraId="760D4B79"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en inclusion</w:t>
            </w:r>
          </w:p>
        </w:tc>
        <w:tc>
          <w:tcPr>
            <w:tcW w:w="831" w:type="dxa"/>
            <w:tcBorders>
              <w:top w:val="nil"/>
              <w:left w:val="nil"/>
              <w:bottom w:val="nil"/>
              <w:right w:val="single" w:sz="4" w:space="0" w:color="auto"/>
            </w:tcBorders>
            <w:shd w:val="clear" w:color="auto" w:fill="auto"/>
            <w:noWrap/>
            <w:vAlign w:val="bottom"/>
            <w:hideMark/>
          </w:tcPr>
          <w:p w14:paraId="771553AB"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in situ</w:t>
            </w:r>
          </w:p>
        </w:tc>
        <w:tc>
          <w:tcPr>
            <w:tcW w:w="1600" w:type="dxa"/>
            <w:tcBorders>
              <w:top w:val="nil"/>
              <w:left w:val="nil"/>
              <w:bottom w:val="nil"/>
              <w:right w:val="single" w:sz="4" w:space="0" w:color="auto"/>
            </w:tcBorders>
            <w:shd w:val="clear" w:color="auto" w:fill="auto"/>
            <w:noWrap/>
            <w:vAlign w:val="bottom"/>
            <w:hideMark/>
          </w:tcPr>
          <w:p w14:paraId="0837CAEC"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en inclusion</w:t>
            </w:r>
          </w:p>
        </w:tc>
        <w:tc>
          <w:tcPr>
            <w:tcW w:w="876" w:type="dxa"/>
            <w:tcBorders>
              <w:top w:val="nil"/>
              <w:left w:val="nil"/>
              <w:bottom w:val="nil"/>
              <w:right w:val="single" w:sz="4" w:space="0" w:color="auto"/>
            </w:tcBorders>
            <w:shd w:val="clear" w:color="auto" w:fill="auto"/>
            <w:noWrap/>
            <w:vAlign w:val="bottom"/>
            <w:hideMark/>
          </w:tcPr>
          <w:p w14:paraId="5F7086B1"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in situ</w:t>
            </w:r>
          </w:p>
        </w:tc>
        <w:tc>
          <w:tcPr>
            <w:tcW w:w="1683" w:type="dxa"/>
            <w:tcBorders>
              <w:top w:val="nil"/>
              <w:left w:val="nil"/>
              <w:bottom w:val="nil"/>
              <w:right w:val="single" w:sz="4" w:space="0" w:color="auto"/>
            </w:tcBorders>
            <w:shd w:val="clear" w:color="auto" w:fill="auto"/>
            <w:noWrap/>
            <w:vAlign w:val="bottom"/>
            <w:hideMark/>
          </w:tcPr>
          <w:p w14:paraId="7AEC0EA9"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en inclusion</w:t>
            </w:r>
          </w:p>
        </w:tc>
      </w:tr>
      <w:tr w:rsidR="00B90DEC" w:rsidRPr="00B90DEC" w14:paraId="00E69232" w14:textId="77777777" w:rsidTr="00CD54EF">
        <w:trPr>
          <w:trHeight w:val="420"/>
        </w:trPr>
        <w:tc>
          <w:tcPr>
            <w:tcW w:w="1621" w:type="dxa"/>
            <w:tcBorders>
              <w:top w:val="single" w:sz="4" w:space="0" w:color="auto"/>
              <w:left w:val="single" w:sz="4" w:space="0" w:color="auto"/>
              <w:bottom w:val="nil"/>
              <w:right w:val="single" w:sz="4" w:space="0" w:color="auto"/>
            </w:tcBorders>
            <w:shd w:val="clear" w:color="auto" w:fill="auto"/>
            <w:noWrap/>
            <w:vAlign w:val="bottom"/>
            <w:hideMark/>
          </w:tcPr>
          <w:p w14:paraId="64652072"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75</w:t>
            </w:r>
          </w:p>
        </w:tc>
        <w:tc>
          <w:tcPr>
            <w:tcW w:w="854" w:type="dxa"/>
            <w:tcBorders>
              <w:top w:val="single" w:sz="4" w:space="0" w:color="auto"/>
              <w:left w:val="nil"/>
              <w:bottom w:val="nil"/>
              <w:right w:val="single" w:sz="4" w:space="0" w:color="auto"/>
            </w:tcBorders>
            <w:shd w:val="clear" w:color="auto" w:fill="auto"/>
            <w:noWrap/>
            <w:vAlign w:val="bottom"/>
            <w:hideMark/>
          </w:tcPr>
          <w:p w14:paraId="169AB399"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22</w:t>
            </w:r>
          </w:p>
        </w:tc>
        <w:tc>
          <w:tcPr>
            <w:tcW w:w="1641" w:type="dxa"/>
            <w:tcBorders>
              <w:top w:val="single" w:sz="4" w:space="0" w:color="auto"/>
              <w:left w:val="nil"/>
              <w:bottom w:val="nil"/>
              <w:right w:val="single" w:sz="4" w:space="0" w:color="auto"/>
            </w:tcBorders>
            <w:shd w:val="clear" w:color="auto" w:fill="auto"/>
            <w:noWrap/>
            <w:vAlign w:val="bottom"/>
            <w:hideMark/>
          </w:tcPr>
          <w:p w14:paraId="47E8A390"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20</w:t>
            </w:r>
          </w:p>
        </w:tc>
        <w:tc>
          <w:tcPr>
            <w:tcW w:w="405" w:type="dxa"/>
            <w:tcBorders>
              <w:top w:val="nil"/>
              <w:left w:val="nil"/>
              <w:bottom w:val="nil"/>
              <w:right w:val="single" w:sz="4" w:space="0" w:color="auto"/>
            </w:tcBorders>
            <w:shd w:val="clear" w:color="auto" w:fill="auto"/>
            <w:noWrap/>
            <w:vAlign w:val="bottom"/>
            <w:hideMark/>
          </w:tcPr>
          <w:p w14:paraId="42D7A0E1"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69" w:type="dxa"/>
            <w:tcBorders>
              <w:top w:val="single" w:sz="4" w:space="0" w:color="auto"/>
              <w:left w:val="nil"/>
              <w:bottom w:val="nil"/>
              <w:right w:val="single" w:sz="4" w:space="0" w:color="auto"/>
            </w:tcBorders>
            <w:shd w:val="clear" w:color="auto" w:fill="auto"/>
            <w:noWrap/>
            <w:vAlign w:val="bottom"/>
            <w:hideMark/>
          </w:tcPr>
          <w:p w14:paraId="6543C236"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17</w:t>
            </w:r>
          </w:p>
        </w:tc>
        <w:tc>
          <w:tcPr>
            <w:tcW w:w="1669" w:type="dxa"/>
            <w:tcBorders>
              <w:top w:val="single" w:sz="4" w:space="0" w:color="auto"/>
              <w:left w:val="nil"/>
              <w:bottom w:val="nil"/>
              <w:right w:val="single" w:sz="4" w:space="0" w:color="auto"/>
            </w:tcBorders>
            <w:shd w:val="clear" w:color="auto" w:fill="auto"/>
            <w:noWrap/>
            <w:vAlign w:val="bottom"/>
            <w:hideMark/>
          </w:tcPr>
          <w:p w14:paraId="737E6FB9"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20</w:t>
            </w:r>
          </w:p>
        </w:tc>
        <w:tc>
          <w:tcPr>
            <w:tcW w:w="831" w:type="dxa"/>
            <w:tcBorders>
              <w:top w:val="single" w:sz="4" w:space="0" w:color="auto"/>
              <w:left w:val="nil"/>
              <w:bottom w:val="nil"/>
              <w:right w:val="single" w:sz="4" w:space="0" w:color="auto"/>
            </w:tcBorders>
            <w:shd w:val="clear" w:color="auto" w:fill="auto"/>
            <w:noWrap/>
            <w:vAlign w:val="bottom"/>
            <w:hideMark/>
          </w:tcPr>
          <w:p w14:paraId="549111CE" w14:textId="3A14C1D3"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r w:rsidR="00230A38">
              <w:rPr>
                <w:rFonts w:ascii="Calibri" w:eastAsia="Times New Roman" w:hAnsi="Calibri" w:cs="Calibri"/>
                <w:color w:val="000000"/>
                <w:lang w:eastAsia="fr-FR"/>
              </w:rPr>
              <w:t>5</w:t>
            </w:r>
          </w:p>
        </w:tc>
        <w:tc>
          <w:tcPr>
            <w:tcW w:w="1600" w:type="dxa"/>
            <w:tcBorders>
              <w:top w:val="single" w:sz="4" w:space="0" w:color="auto"/>
              <w:left w:val="nil"/>
              <w:bottom w:val="nil"/>
              <w:right w:val="single" w:sz="4" w:space="0" w:color="auto"/>
            </w:tcBorders>
            <w:shd w:val="clear" w:color="auto" w:fill="auto"/>
            <w:noWrap/>
            <w:vAlign w:val="bottom"/>
            <w:hideMark/>
          </w:tcPr>
          <w:p w14:paraId="5C64E094"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14</w:t>
            </w:r>
          </w:p>
        </w:tc>
        <w:tc>
          <w:tcPr>
            <w:tcW w:w="876" w:type="dxa"/>
            <w:tcBorders>
              <w:top w:val="single" w:sz="4" w:space="0" w:color="auto"/>
              <w:left w:val="nil"/>
              <w:bottom w:val="nil"/>
              <w:right w:val="single" w:sz="4" w:space="0" w:color="auto"/>
            </w:tcBorders>
            <w:shd w:val="clear" w:color="auto" w:fill="auto"/>
            <w:noWrap/>
            <w:vAlign w:val="bottom"/>
            <w:hideMark/>
          </w:tcPr>
          <w:p w14:paraId="25087851" w14:textId="0379F392"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r w:rsidR="0012608C">
              <w:rPr>
                <w:rFonts w:ascii="Calibri" w:eastAsia="Times New Roman" w:hAnsi="Calibri" w:cs="Calibri"/>
                <w:color w:val="000000"/>
                <w:lang w:eastAsia="fr-FR"/>
              </w:rPr>
              <w:t>6</w:t>
            </w:r>
          </w:p>
        </w:tc>
        <w:tc>
          <w:tcPr>
            <w:tcW w:w="1683" w:type="dxa"/>
            <w:tcBorders>
              <w:top w:val="single" w:sz="4" w:space="0" w:color="auto"/>
              <w:left w:val="nil"/>
              <w:bottom w:val="nil"/>
              <w:right w:val="single" w:sz="4" w:space="0" w:color="auto"/>
            </w:tcBorders>
            <w:shd w:val="clear" w:color="auto" w:fill="auto"/>
            <w:noWrap/>
            <w:vAlign w:val="bottom"/>
            <w:hideMark/>
          </w:tcPr>
          <w:p w14:paraId="50FC7A24" w14:textId="3E02FF01"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r w:rsidR="0012608C">
              <w:rPr>
                <w:rFonts w:ascii="Calibri" w:eastAsia="Times New Roman" w:hAnsi="Calibri" w:cs="Calibri"/>
                <w:color w:val="000000"/>
                <w:lang w:eastAsia="fr-FR"/>
              </w:rPr>
              <w:t>2</w:t>
            </w:r>
          </w:p>
        </w:tc>
      </w:tr>
      <w:tr w:rsidR="00B90DEC" w:rsidRPr="00B90DEC" w14:paraId="65DBAD02" w14:textId="77777777" w:rsidTr="00CD54EF">
        <w:trPr>
          <w:trHeight w:val="420"/>
        </w:trPr>
        <w:tc>
          <w:tcPr>
            <w:tcW w:w="1621" w:type="dxa"/>
            <w:tcBorders>
              <w:top w:val="nil"/>
              <w:left w:val="single" w:sz="4" w:space="0" w:color="auto"/>
              <w:bottom w:val="nil"/>
              <w:right w:val="single" w:sz="4" w:space="0" w:color="auto"/>
            </w:tcBorders>
            <w:shd w:val="clear" w:color="auto" w:fill="auto"/>
            <w:noWrap/>
            <w:vAlign w:val="bottom"/>
            <w:hideMark/>
          </w:tcPr>
          <w:p w14:paraId="288336D9"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54" w:type="dxa"/>
            <w:tcBorders>
              <w:top w:val="nil"/>
              <w:left w:val="nil"/>
              <w:bottom w:val="nil"/>
              <w:right w:val="single" w:sz="4" w:space="0" w:color="auto"/>
            </w:tcBorders>
            <w:shd w:val="clear" w:color="auto" w:fill="auto"/>
            <w:noWrap/>
            <w:vAlign w:val="bottom"/>
            <w:hideMark/>
          </w:tcPr>
          <w:p w14:paraId="4CDBDC87"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1641" w:type="dxa"/>
            <w:tcBorders>
              <w:top w:val="nil"/>
              <w:left w:val="nil"/>
              <w:bottom w:val="nil"/>
              <w:right w:val="single" w:sz="4" w:space="0" w:color="auto"/>
            </w:tcBorders>
            <w:shd w:val="clear" w:color="auto" w:fill="auto"/>
            <w:noWrap/>
            <w:vAlign w:val="bottom"/>
            <w:hideMark/>
          </w:tcPr>
          <w:p w14:paraId="29A80724"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405" w:type="dxa"/>
            <w:tcBorders>
              <w:top w:val="nil"/>
              <w:left w:val="nil"/>
              <w:bottom w:val="nil"/>
              <w:right w:val="single" w:sz="4" w:space="0" w:color="auto"/>
            </w:tcBorders>
            <w:shd w:val="clear" w:color="auto" w:fill="auto"/>
            <w:noWrap/>
            <w:vAlign w:val="bottom"/>
            <w:hideMark/>
          </w:tcPr>
          <w:p w14:paraId="2E26B503"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69" w:type="dxa"/>
            <w:tcBorders>
              <w:top w:val="nil"/>
              <w:left w:val="nil"/>
              <w:bottom w:val="nil"/>
              <w:right w:val="single" w:sz="4" w:space="0" w:color="auto"/>
            </w:tcBorders>
            <w:shd w:val="clear" w:color="auto" w:fill="auto"/>
            <w:noWrap/>
            <w:vAlign w:val="bottom"/>
            <w:hideMark/>
          </w:tcPr>
          <w:p w14:paraId="1DFB1221"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1669" w:type="dxa"/>
            <w:tcBorders>
              <w:top w:val="nil"/>
              <w:left w:val="nil"/>
              <w:bottom w:val="nil"/>
              <w:right w:val="single" w:sz="4" w:space="0" w:color="auto"/>
            </w:tcBorders>
            <w:shd w:val="clear" w:color="auto" w:fill="auto"/>
            <w:noWrap/>
            <w:vAlign w:val="bottom"/>
            <w:hideMark/>
          </w:tcPr>
          <w:p w14:paraId="43F32DE4"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31" w:type="dxa"/>
            <w:tcBorders>
              <w:top w:val="nil"/>
              <w:left w:val="nil"/>
              <w:bottom w:val="nil"/>
              <w:right w:val="single" w:sz="4" w:space="0" w:color="auto"/>
            </w:tcBorders>
            <w:shd w:val="clear" w:color="auto" w:fill="auto"/>
            <w:noWrap/>
            <w:vAlign w:val="bottom"/>
            <w:hideMark/>
          </w:tcPr>
          <w:p w14:paraId="63345C9E"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1600" w:type="dxa"/>
            <w:tcBorders>
              <w:top w:val="nil"/>
              <w:left w:val="nil"/>
              <w:bottom w:val="nil"/>
              <w:right w:val="single" w:sz="4" w:space="0" w:color="auto"/>
            </w:tcBorders>
            <w:shd w:val="clear" w:color="auto" w:fill="auto"/>
            <w:noWrap/>
            <w:vAlign w:val="bottom"/>
            <w:hideMark/>
          </w:tcPr>
          <w:p w14:paraId="6AD1FC9A"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76" w:type="dxa"/>
            <w:tcBorders>
              <w:top w:val="nil"/>
              <w:left w:val="nil"/>
              <w:bottom w:val="nil"/>
              <w:right w:val="single" w:sz="4" w:space="0" w:color="auto"/>
            </w:tcBorders>
            <w:shd w:val="clear" w:color="auto" w:fill="auto"/>
            <w:noWrap/>
            <w:vAlign w:val="bottom"/>
            <w:hideMark/>
          </w:tcPr>
          <w:p w14:paraId="14D48CAB"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1683" w:type="dxa"/>
            <w:tcBorders>
              <w:top w:val="nil"/>
              <w:left w:val="nil"/>
              <w:bottom w:val="nil"/>
              <w:right w:val="single" w:sz="4" w:space="0" w:color="auto"/>
            </w:tcBorders>
            <w:shd w:val="clear" w:color="auto" w:fill="auto"/>
            <w:noWrap/>
            <w:vAlign w:val="bottom"/>
            <w:hideMark/>
          </w:tcPr>
          <w:p w14:paraId="3925452D"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r>
      <w:tr w:rsidR="00B90DEC" w:rsidRPr="00B90DEC" w14:paraId="0EB9CA79" w14:textId="77777777" w:rsidTr="00CD54EF">
        <w:trPr>
          <w:trHeight w:val="420"/>
        </w:trPr>
        <w:tc>
          <w:tcPr>
            <w:tcW w:w="1621" w:type="dxa"/>
            <w:tcBorders>
              <w:top w:val="nil"/>
              <w:left w:val="single" w:sz="4" w:space="0" w:color="auto"/>
              <w:bottom w:val="nil"/>
              <w:right w:val="single" w:sz="4" w:space="0" w:color="auto"/>
            </w:tcBorders>
            <w:shd w:val="clear" w:color="auto" w:fill="auto"/>
            <w:noWrap/>
            <w:vAlign w:val="bottom"/>
            <w:hideMark/>
          </w:tcPr>
          <w:p w14:paraId="37890184"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77</w:t>
            </w:r>
          </w:p>
        </w:tc>
        <w:tc>
          <w:tcPr>
            <w:tcW w:w="854" w:type="dxa"/>
            <w:tcBorders>
              <w:top w:val="nil"/>
              <w:left w:val="nil"/>
              <w:bottom w:val="nil"/>
              <w:right w:val="single" w:sz="4" w:space="0" w:color="auto"/>
            </w:tcBorders>
            <w:shd w:val="clear" w:color="auto" w:fill="auto"/>
            <w:noWrap/>
            <w:vAlign w:val="bottom"/>
            <w:hideMark/>
          </w:tcPr>
          <w:p w14:paraId="1E0BEBFD"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7</w:t>
            </w:r>
          </w:p>
        </w:tc>
        <w:tc>
          <w:tcPr>
            <w:tcW w:w="1641" w:type="dxa"/>
            <w:tcBorders>
              <w:top w:val="nil"/>
              <w:left w:val="nil"/>
              <w:bottom w:val="nil"/>
              <w:right w:val="single" w:sz="4" w:space="0" w:color="auto"/>
            </w:tcBorders>
            <w:shd w:val="clear" w:color="auto" w:fill="auto"/>
            <w:noWrap/>
            <w:vAlign w:val="bottom"/>
            <w:hideMark/>
          </w:tcPr>
          <w:p w14:paraId="4A6903E1"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p>
        </w:tc>
        <w:tc>
          <w:tcPr>
            <w:tcW w:w="405" w:type="dxa"/>
            <w:tcBorders>
              <w:top w:val="nil"/>
              <w:left w:val="nil"/>
              <w:bottom w:val="nil"/>
              <w:right w:val="single" w:sz="4" w:space="0" w:color="auto"/>
            </w:tcBorders>
            <w:shd w:val="clear" w:color="auto" w:fill="auto"/>
            <w:noWrap/>
            <w:vAlign w:val="bottom"/>
            <w:hideMark/>
          </w:tcPr>
          <w:p w14:paraId="39C6A6B4"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69" w:type="dxa"/>
            <w:tcBorders>
              <w:top w:val="nil"/>
              <w:left w:val="nil"/>
              <w:bottom w:val="nil"/>
              <w:right w:val="single" w:sz="4" w:space="0" w:color="auto"/>
            </w:tcBorders>
            <w:shd w:val="clear" w:color="auto" w:fill="auto"/>
            <w:noWrap/>
            <w:vAlign w:val="bottom"/>
            <w:hideMark/>
          </w:tcPr>
          <w:p w14:paraId="14F62AAC"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6</w:t>
            </w:r>
          </w:p>
        </w:tc>
        <w:tc>
          <w:tcPr>
            <w:tcW w:w="1669" w:type="dxa"/>
            <w:tcBorders>
              <w:top w:val="nil"/>
              <w:left w:val="nil"/>
              <w:bottom w:val="nil"/>
              <w:right w:val="single" w:sz="4" w:space="0" w:color="auto"/>
            </w:tcBorders>
            <w:shd w:val="clear" w:color="auto" w:fill="auto"/>
            <w:noWrap/>
            <w:vAlign w:val="bottom"/>
            <w:hideMark/>
          </w:tcPr>
          <w:p w14:paraId="42CFD5CF"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2</w:t>
            </w:r>
          </w:p>
        </w:tc>
        <w:tc>
          <w:tcPr>
            <w:tcW w:w="831" w:type="dxa"/>
            <w:tcBorders>
              <w:top w:val="nil"/>
              <w:left w:val="nil"/>
              <w:bottom w:val="nil"/>
              <w:right w:val="single" w:sz="4" w:space="0" w:color="auto"/>
            </w:tcBorders>
            <w:shd w:val="clear" w:color="auto" w:fill="auto"/>
            <w:noWrap/>
            <w:vAlign w:val="bottom"/>
            <w:hideMark/>
          </w:tcPr>
          <w:p w14:paraId="3A4A516C"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7</w:t>
            </w:r>
          </w:p>
        </w:tc>
        <w:tc>
          <w:tcPr>
            <w:tcW w:w="1600" w:type="dxa"/>
            <w:tcBorders>
              <w:top w:val="nil"/>
              <w:left w:val="nil"/>
              <w:bottom w:val="nil"/>
              <w:right w:val="single" w:sz="4" w:space="0" w:color="auto"/>
            </w:tcBorders>
            <w:shd w:val="clear" w:color="auto" w:fill="auto"/>
            <w:noWrap/>
            <w:vAlign w:val="bottom"/>
            <w:hideMark/>
          </w:tcPr>
          <w:p w14:paraId="5022734D"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p>
        </w:tc>
        <w:tc>
          <w:tcPr>
            <w:tcW w:w="876" w:type="dxa"/>
            <w:tcBorders>
              <w:top w:val="nil"/>
              <w:left w:val="nil"/>
              <w:bottom w:val="nil"/>
              <w:right w:val="single" w:sz="4" w:space="0" w:color="auto"/>
            </w:tcBorders>
            <w:shd w:val="clear" w:color="auto" w:fill="auto"/>
            <w:noWrap/>
            <w:vAlign w:val="bottom"/>
            <w:hideMark/>
          </w:tcPr>
          <w:p w14:paraId="54AE2D5C" w14:textId="2B72AA3C" w:rsidR="00B90DEC" w:rsidRPr="00B90DEC" w:rsidRDefault="0012608C" w:rsidP="00B90DEC">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7</w:t>
            </w:r>
          </w:p>
        </w:tc>
        <w:tc>
          <w:tcPr>
            <w:tcW w:w="1683" w:type="dxa"/>
            <w:tcBorders>
              <w:top w:val="nil"/>
              <w:left w:val="nil"/>
              <w:bottom w:val="nil"/>
              <w:right w:val="single" w:sz="4" w:space="0" w:color="auto"/>
            </w:tcBorders>
            <w:shd w:val="clear" w:color="auto" w:fill="auto"/>
            <w:noWrap/>
            <w:vAlign w:val="bottom"/>
            <w:hideMark/>
          </w:tcPr>
          <w:p w14:paraId="390EFAD7" w14:textId="01E9D068" w:rsidR="00B90DEC" w:rsidRPr="00B90DEC" w:rsidRDefault="0012608C" w:rsidP="00B90DEC">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2</w:t>
            </w:r>
          </w:p>
        </w:tc>
      </w:tr>
      <w:tr w:rsidR="00B90DEC" w:rsidRPr="00B90DEC" w14:paraId="504A0559" w14:textId="77777777" w:rsidTr="00CD54EF">
        <w:trPr>
          <w:trHeight w:val="420"/>
        </w:trPr>
        <w:tc>
          <w:tcPr>
            <w:tcW w:w="1621" w:type="dxa"/>
            <w:tcBorders>
              <w:top w:val="nil"/>
              <w:left w:val="single" w:sz="4" w:space="0" w:color="auto"/>
              <w:bottom w:val="nil"/>
              <w:right w:val="single" w:sz="4" w:space="0" w:color="auto"/>
            </w:tcBorders>
            <w:shd w:val="clear" w:color="auto" w:fill="auto"/>
            <w:noWrap/>
            <w:vAlign w:val="bottom"/>
            <w:hideMark/>
          </w:tcPr>
          <w:p w14:paraId="0899388F"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78</w:t>
            </w:r>
          </w:p>
        </w:tc>
        <w:tc>
          <w:tcPr>
            <w:tcW w:w="854" w:type="dxa"/>
            <w:tcBorders>
              <w:top w:val="nil"/>
              <w:left w:val="nil"/>
              <w:bottom w:val="nil"/>
              <w:right w:val="single" w:sz="4" w:space="0" w:color="auto"/>
            </w:tcBorders>
            <w:shd w:val="clear" w:color="auto" w:fill="auto"/>
            <w:noWrap/>
            <w:vAlign w:val="bottom"/>
            <w:hideMark/>
          </w:tcPr>
          <w:p w14:paraId="791B8D0E"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3</w:t>
            </w:r>
          </w:p>
        </w:tc>
        <w:tc>
          <w:tcPr>
            <w:tcW w:w="1641" w:type="dxa"/>
            <w:tcBorders>
              <w:top w:val="nil"/>
              <w:left w:val="nil"/>
              <w:bottom w:val="nil"/>
              <w:right w:val="single" w:sz="4" w:space="0" w:color="auto"/>
            </w:tcBorders>
            <w:shd w:val="clear" w:color="auto" w:fill="auto"/>
            <w:noWrap/>
            <w:vAlign w:val="bottom"/>
            <w:hideMark/>
          </w:tcPr>
          <w:p w14:paraId="30FF3A63"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2</w:t>
            </w:r>
          </w:p>
        </w:tc>
        <w:tc>
          <w:tcPr>
            <w:tcW w:w="405" w:type="dxa"/>
            <w:tcBorders>
              <w:top w:val="nil"/>
              <w:left w:val="nil"/>
              <w:bottom w:val="nil"/>
              <w:right w:val="single" w:sz="4" w:space="0" w:color="auto"/>
            </w:tcBorders>
            <w:shd w:val="clear" w:color="auto" w:fill="auto"/>
            <w:noWrap/>
            <w:vAlign w:val="bottom"/>
            <w:hideMark/>
          </w:tcPr>
          <w:p w14:paraId="4A6FBBCF"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69" w:type="dxa"/>
            <w:tcBorders>
              <w:top w:val="nil"/>
              <w:left w:val="nil"/>
              <w:bottom w:val="nil"/>
              <w:right w:val="single" w:sz="4" w:space="0" w:color="auto"/>
            </w:tcBorders>
            <w:shd w:val="clear" w:color="auto" w:fill="auto"/>
            <w:noWrap/>
            <w:vAlign w:val="bottom"/>
            <w:hideMark/>
          </w:tcPr>
          <w:p w14:paraId="3B84D7DB"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2</w:t>
            </w:r>
          </w:p>
        </w:tc>
        <w:tc>
          <w:tcPr>
            <w:tcW w:w="1669" w:type="dxa"/>
            <w:tcBorders>
              <w:top w:val="nil"/>
              <w:left w:val="nil"/>
              <w:bottom w:val="nil"/>
              <w:right w:val="single" w:sz="4" w:space="0" w:color="auto"/>
            </w:tcBorders>
            <w:shd w:val="clear" w:color="auto" w:fill="auto"/>
            <w:noWrap/>
            <w:vAlign w:val="bottom"/>
            <w:hideMark/>
          </w:tcPr>
          <w:p w14:paraId="7259B65C"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31" w:type="dxa"/>
            <w:tcBorders>
              <w:top w:val="nil"/>
              <w:left w:val="nil"/>
              <w:bottom w:val="nil"/>
              <w:right w:val="single" w:sz="4" w:space="0" w:color="auto"/>
            </w:tcBorders>
            <w:shd w:val="clear" w:color="auto" w:fill="auto"/>
            <w:noWrap/>
            <w:vAlign w:val="bottom"/>
            <w:hideMark/>
          </w:tcPr>
          <w:p w14:paraId="76B5E466"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2</w:t>
            </w:r>
          </w:p>
        </w:tc>
        <w:tc>
          <w:tcPr>
            <w:tcW w:w="1600" w:type="dxa"/>
            <w:tcBorders>
              <w:top w:val="nil"/>
              <w:left w:val="nil"/>
              <w:bottom w:val="nil"/>
              <w:right w:val="single" w:sz="4" w:space="0" w:color="auto"/>
            </w:tcBorders>
            <w:shd w:val="clear" w:color="auto" w:fill="auto"/>
            <w:noWrap/>
            <w:vAlign w:val="bottom"/>
            <w:hideMark/>
          </w:tcPr>
          <w:p w14:paraId="3B081C5C"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0</w:t>
            </w:r>
          </w:p>
        </w:tc>
        <w:tc>
          <w:tcPr>
            <w:tcW w:w="876" w:type="dxa"/>
            <w:tcBorders>
              <w:top w:val="nil"/>
              <w:left w:val="nil"/>
              <w:bottom w:val="nil"/>
              <w:right w:val="single" w:sz="4" w:space="0" w:color="auto"/>
            </w:tcBorders>
            <w:shd w:val="clear" w:color="auto" w:fill="auto"/>
            <w:noWrap/>
            <w:vAlign w:val="bottom"/>
            <w:hideMark/>
          </w:tcPr>
          <w:p w14:paraId="4134C047"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p>
        </w:tc>
        <w:tc>
          <w:tcPr>
            <w:tcW w:w="1683" w:type="dxa"/>
            <w:tcBorders>
              <w:top w:val="nil"/>
              <w:left w:val="nil"/>
              <w:bottom w:val="nil"/>
              <w:right w:val="single" w:sz="4" w:space="0" w:color="auto"/>
            </w:tcBorders>
            <w:shd w:val="clear" w:color="auto" w:fill="auto"/>
            <w:noWrap/>
            <w:vAlign w:val="bottom"/>
            <w:hideMark/>
          </w:tcPr>
          <w:p w14:paraId="1FC128E1"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p>
        </w:tc>
      </w:tr>
      <w:tr w:rsidR="00B90DEC" w:rsidRPr="00B90DEC" w14:paraId="47B5FE14" w14:textId="77777777" w:rsidTr="00CD54EF">
        <w:trPr>
          <w:trHeight w:val="420"/>
        </w:trPr>
        <w:tc>
          <w:tcPr>
            <w:tcW w:w="1621" w:type="dxa"/>
            <w:tcBorders>
              <w:top w:val="nil"/>
              <w:left w:val="single" w:sz="4" w:space="0" w:color="auto"/>
              <w:bottom w:val="nil"/>
              <w:right w:val="single" w:sz="4" w:space="0" w:color="auto"/>
            </w:tcBorders>
            <w:shd w:val="clear" w:color="auto" w:fill="auto"/>
            <w:noWrap/>
            <w:vAlign w:val="bottom"/>
            <w:hideMark/>
          </w:tcPr>
          <w:p w14:paraId="42BBF75B"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91</w:t>
            </w:r>
          </w:p>
        </w:tc>
        <w:tc>
          <w:tcPr>
            <w:tcW w:w="854" w:type="dxa"/>
            <w:tcBorders>
              <w:top w:val="nil"/>
              <w:left w:val="nil"/>
              <w:bottom w:val="nil"/>
              <w:right w:val="single" w:sz="4" w:space="0" w:color="auto"/>
            </w:tcBorders>
            <w:shd w:val="clear" w:color="auto" w:fill="auto"/>
            <w:noWrap/>
            <w:vAlign w:val="bottom"/>
            <w:hideMark/>
          </w:tcPr>
          <w:p w14:paraId="400D3799"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7</w:t>
            </w:r>
          </w:p>
        </w:tc>
        <w:tc>
          <w:tcPr>
            <w:tcW w:w="1641" w:type="dxa"/>
            <w:tcBorders>
              <w:top w:val="nil"/>
              <w:left w:val="nil"/>
              <w:bottom w:val="nil"/>
              <w:right w:val="single" w:sz="4" w:space="0" w:color="auto"/>
            </w:tcBorders>
            <w:shd w:val="clear" w:color="auto" w:fill="auto"/>
            <w:noWrap/>
            <w:vAlign w:val="bottom"/>
            <w:hideMark/>
          </w:tcPr>
          <w:p w14:paraId="561AC4BE"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3</w:t>
            </w:r>
          </w:p>
        </w:tc>
        <w:tc>
          <w:tcPr>
            <w:tcW w:w="405" w:type="dxa"/>
            <w:tcBorders>
              <w:top w:val="nil"/>
              <w:left w:val="nil"/>
              <w:bottom w:val="nil"/>
              <w:right w:val="single" w:sz="4" w:space="0" w:color="auto"/>
            </w:tcBorders>
            <w:shd w:val="clear" w:color="auto" w:fill="auto"/>
            <w:noWrap/>
            <w:vAlign w:val="bottom"/>
            <w:hideMark/>
          </w:tcPr>
          <w:p w14:paraId="5BFA96E5"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69" w:type="dxa"/>
            <w:tcBorders>
              <w:top w:val="nil"/>
              <w:left w:val="nil"/>
              <w:bottom w:val="nil"/>
              <w:right w:val="single" w:sz="4" w:space="0" w:color="auto"/>
            </w:tcBorders>
            <w:shd w:val="clear" w:color="auto" w:fill="auto"/>
            <w:noWrap/>
            <w:vAlign w:val="bottom"/>
            <w:hideMark/>
          </w:tcPr>
          <w:p w14:paraId="377BC248"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2</w:t>
            </w:r>
          </w:p>
        </w:tc>
        <w:tc>
          <w:tcPr>
            <w:tcW w:w="1669" w:type="dxa"/>
            <w:tcBorders>
              <w:top w:val="nil"/>
              <w:left w:val="nil"/>
              <w:bottom w:val="nil"/>
              <w:right w:val="single" w:sz="4" w:space="0" w:color="auto"/>
            </w:tcBorders>
            <w:shd w:val="clear" w:color="auto" w:fill="auto"/>
            <w:noWrap/>
            <w:vAlign w:val="bottom"/>
            <w:hideMark/>
          </w:tcPr>
          <w:p w14:paraId="21D91DFF"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31" w:type="dxa"/>
            <w:tcBorders>
              <w:top w:val="nil"/>
              <w:left w:val="nil"/>
              <w:bottom w:val="nil"/>
              <w:right w:val="single" w:sz="4" w:space="0" w:color="auto"/>
            </w:tcBorders>
            <w:shd w:val="clear" w:color="auto" w:fill="auto"/>
            <w:noWrap/>
            <w:vAlign w:val="bottom"/>
            <w:hideMark/>
          </w:tcPr>
          <w:p w14:paraId="21609150"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3</w:t>
            </w:r>
          </w:p>
        </w:tc>
        <w:tc>
          <w:tcPr>
            <w:tcW w:w="1600" w:type="dxa"/>
            <w:tcBorders>
              <w:top w:val="nil"/>
              <w:left w:val="nil"/>
              <w:bottom w:val="nil"/>
              <w:right w:val="single" w:sz="4" w:space="0" w:color="auto"/>
            </w:tcBorders>
            <w:shd w:val="clear" w:color="auto" w:fill="auto"/>
            <w:noWrap/>
            <w:vAlign w:val="bottom"/>
            <w:hideMark/>
          </w:tcPr>
          <w:p w14:paraId="10B35D18"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4</w:t>
            </w:r>
          </w:p>
        </w:tc>
        <w:tc>
          <w:tcPr>
            <w:tcW w:w="876" w:type="dxa"/>
            <w:tcBorders>
              <w:top w:val="nil"/>
              <w:left w:val="nil"/>
              <w:bottom w:val="nil"/>
              <w:right w:val="single" w:sz="4" w:space="0" w:color="auto"/>
            </w:tcBorders>
            <w:shd w:val="clear" w:color="auto" w:fill="auto"/>
            <w:noWrap/>
            <w:vAlign w:val="bottom"/>
            <w:hideMark/>
          </w:tcPr>
          <w:p w14:paraId="4C070995" w14:textId="491224B3" w:rsidR="00B90DEC" w:rsidRPr="00B90DEC" w:rsidRDefault="0012608C" w:rsidP="00B90DEC">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4</w:t>
            </w:r>
          </w:p>
        </w:tc>
        <w:tc>
          <w:tcPr>
            <w:tcW w:w="1683" w:type="dxa"/>
            <w:tcBorders>
              <w:top w:val="nil"/>
              <w:left w:val="nil"/>
              <w:bottom w:val="nil"/>
              <w:right w:val="single" w:sz="4" w:space="0" w:color="auto"/>
            </w:tcBorders>
            <w:shd w:val="clear" w:color="auto" w:fill="auto"/>
            <w:noWrap/>
            <w:vAlign w:val="bottom"/>
            <w:hideMark/>
          </w:tcPr>
          <w:p w14:paraId="450764E2" w14:textId="76042E66" w:rsidR="00B90DEC" w:rsidRPr="00B90DEC" w:rsidRDefault="0012608C" w:rsidP="00B90DEC">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3</w:t>
            </w:r>
          </w:p>
        </w:tc>
      </w:tr>
      <w:tr w:rsidR="00B90DEC" w:rsidRPr="00B90DEC" w14:paraId="0812E0C9" w14:textId="77777777" w:rsidTr="00CD54EF">
        <w:trPr>
          <w:trHeight w:val="420"/>
        </w:trPr>
        <w:tc>
          <w:tcPr>
            <w:tcW w:w="1621" w:type="dxa"/>
            <w:tcBorders>
              <w:top w:val="nil"/>
              <w:left w:val="single" w:sz="4" w:space="0" w:color="auto"/>
              <w:bottom w:val="nil"/>
              <w:right w:val="single" w:sz="4" w:space="0" w:color="auto"/>
            </w:tcBorders>
            <w:shd w:val="clear" w:color="auto" w:fill="auto"/>
            <w:noWrap/>
            <w:vAlign w:val="bottom"/>
            <w:hideMark/>
          </w:tcPr>
          <w:p w14:paraId="2BE12626"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92</w:t>
            </w:r>
          </w:p>
        </w:tc>
        <w:tc>
          <w:tcPr>
            <w:tcW w:w="854" w:type="dxa"/>
            <w:tcBorders>
              <w:top w:val="nil"/>
              <w:left w:val="nil"/>
              <w:bottom w:val="nil"/>
              <w:right w:val="single" w:sz="4" w:space="0" w:color="auto"/>
            </w:tcBorders>
            <w:shd w:val="clear" w:color="auto" w:fill="auto"/>
            <w:noWrap/>
            <w:vAlign w:val="bottom"/>
            <w:hideMark/>
          </w:tcPr>
          <w:p w14:paraId="77815452"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19</w:t>
            </w:r>
          </w:p>
        </w:tc>
        <w:tc>
          <w:tcPr>
            <w:tcW w:w="1641" w:type="dxa"/>
            <w:tcBorders>
              <w:top w:val="nil"/>
              <w:left w:val="nil"/>
              <w:bottom w:val="nil"/>
              <w:right w:val="single" w:sz="4" w:space="0" w:color="auto"/>
            </w:tcBorders>
            <w:shd w:val="clear" w:color="auto" w:fill="auto"/>
            <w:noWrap/>
            <w:vAlign w:val="bottom"/>
            <w:hideMark/>
          </w:tcPr>
          <w:p w14:paraId="378CC9CC"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p>
        </w:tc>
        <w:tc>
          <w:tcPr>
            <w:tcW w:w="405" w:type="dxa"/>
            <w:tcBorders>
              <w:top w:val="nil"/>
              <w:left w:val="nil"/>
              <w:bottom w:val="nil"/>
              <w:right w:val="single" w:sz="4" w:space="0" w:color="auto"/>
            </w:tcBorders>
            <w:shd w:val="clear" w:color="auto" w:fill="auto"/>
            <w:noWrap/>
            <w:vAlign w:val="bottom"/>
            <w:hideMark/>
          </w:tcPr>
          <w:p w14:paraId="2F266244"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69" w:type="dxa"/>
            <w:tcBorders>
              <w:top w:val="nil"/>
              <w:left w:val="nil"/>
              <w:bottom w:val="nil"/>
              <w:right w:val="single" w:sz="4" w:space="0" w:color="auto"/>
            </w:tcBorders>
            <w:shd w:val="clear" w:color="auto" w:fill="auto"/>
            <w:noWrap/>
            <w:vAlign w:val="bottom"/>
            <w:hideMark/>
          </w:tcPr>
          <w:p w14:paraId="6E94854B"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19</w:t>
            </w:r>
          </w:p>
        </w:tc>
        <w:tc>
          <w:tcPr>
            <w:tcW w:w="1669" w:type="dxa"/>
            <w:tcBorders>
              <w:top w:val="nil"/>
              <w:left w:val="nil"/>
              <w:bottom w:val="nil"/>
              <w:right w:val="single" w:sz="4" w:space="0" w:color="auto"/>
            </w:tcBorders>
            <w:shd w:val="clear" w:color="auto" w:fill="auto"/>
            <w:noWrap/>
            <w:vAlign w:val="bottom"/>
            <w:hideMark/>
          </w:tcPr>
          <w:p w14:paraId="52CA9019"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3</w:t>
            </w:r>
          </w:p>
        </w:tc>
        <w:tc>
          <w:tcPr>
            <w:tcW w:w="831" w:type="dxa"/>
            <w:tcBorders>
              <w:top w:val="nil"/>
              <w:left w:val="nil"/>
              <w:bottom w:val="nil"/>
              <w:right w:val="single" w:sz="4" w:space="0" w:color="auto"/>
            </w:tcBorders>
            <w:shd w:val="clear" w:color="auto" w:fill="auto"/>
            <w:noWrap/>
            <w:vAlign w:val="bottom"/>
            <w:hideMark/>
          </w:tcPr>
          <w:p w14:paraId="4006E0AE"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20</w:t>
            </w:r>
          </w:p>
        </w:tc>
        <w:tc>
          <w:tcPr>
            <w:tcW w:w="1600" w:type="dxa"/>
            <w:tcBorders>
              <w:top w:val="nil"/>
              <w:left w:val="nil"/>
              <w:bottom w:val="nil"/>
              <w:right w:val="single" w:sz="4" w:space="0" w:color="auto"/>
            </w:tcBorders>
            <w:shd w:val="clear" w:color="auto" w:fill="auto"/>
            <w:noWrap/>
            <w:vAlign w:val="bottom"/>
            <w:hideMark/>
          </w:tcPr>
          <w:p w14:paraId="62E645A1"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p>
        </w:tc>
        <w:tc>
          <w:tcPr>
            <w:tcW w:w="876" w:type="dxa"/>
            <w:tcBorders>
              <w:top w:val="nil"/>
              <w:left w:val="nil"/>
              <w:bottom w:val="nil"/>
              <w:right w:val="single" w:sz="4" w:space="0" w:color="auto"/>
            </w:tcBorders>
            <w:shd w:val="clear" w:color="auto" w:fill="auto"/>
            <w:noWrap/>
            <w:vAlign w:val="bottom"/>
            <w:hideMark/>
          </w:tcPr>
          <w:p w14:paraId="370A2A33" w14:textId="7BACD96C"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r w:rsidR="0012608C">
              <w:rPr>
                <w:rFonts w:ascii="Calibri" w:eastAsia="Times New Roman" w:hAnsi="Calibri" w:cs="Calibri"/>
                <w:color w:val="000000"/>
                <w:lang w:eastAsia="fr-FR"/>
              </w:rPr>
              <w:t>4</w:t>
            </w:r>
          </w:p>
        </w:tc>
        <w:tc>
          <w:tcPr>
            <w:tcW w:w="1683" w:type="dxa"/>
            <w:tcBorders>
              <w:top w:val="nil"/>
              <w:left w:val="nil"/>
              <w:bottom w:val="nil"/>
              <w:right w:val="single" w:sz="4" w:space="0" w:color="auto"/>
            </w:tcBorders>
            <w:shd w:val="clear" w:color="auto" w:fill="auto"/>
            <w:noWrap/>
            <w:vAlign w:val="bottom"/>
            <w:hideMark/>
          </w:tcPr>
          <w:p w14:paraId="1C01B1E8" w14:textId="36BC3E60" w:rsidR="00B90DEC" w:rsidRPr="00B90DEC" w:rsidRDefault="0012608C" w:rsidP="00B90DEC">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1</w:t>
            </w:r>
          </w:p>
        </w:tc>
      </w:tr>
      <w:tr w:rsidR="00B90DEC" w:rsidRPr="00B90DEC" w14:paraId="2915D60D" w14:textId="77777777" w:rsidTr="00CD54EF">
        <w:trPr>
          <w:trHeight w:val="420"/>
        </w:trPr>
        <w:tc>
          <w:tcPr>
            <w:tcW w:w="1621" w:type="dxa"/>
            <w:tcBorders>
              <w:top w:val="nil"/>
              <w:left w:val="single" w:sz="4" w:space="0" w:color="auto"/>
              <w:bottom w:val="nil"/>
              <w:right w:val="single" w:sz="4" w:space="0" w:color="auto"/>
            </w:tcBorders>
            <w:shd w:val="clear" w:color="auto" w:fill="auto"/>
            <w:noWrap/>
            <w:vAlign w:val="bottom"/>
            <w:hideMark/>
          </w:tcPr>
          <w:p w14:paraId="574627C8"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93</w:t>
            </w:r>
          </w:p>
        </w:tc>
        <w:tc>
          <w:tcPr>
            <w:tcW w:w="854" w:type="dxa"/>
            <w:tcBorders>
              <w:top w:val="nil"/>
              <w:left w:val="nil"/>
              <w:bottom w:val="nil"/>
              <w:right w:val="single" w:sz="4" w:space="0" w:color="auto"/>
            </w:tcBorders>
            <w:shd w:val="clear" w:color="auto" w:fill="auto"/>
            <w:noWrap/>
            <w:vAlign w:val="bottom"/>
            <w:hideMark/>
          </w:tcPr>
          <w:p w14:paraId="3970F64E"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9</w:t>
            </w:r>
          </w:p>
        </w:tc>
        <w:tc>
          <w:tcPr>
            <w:tcW w:w="1641" w:type="dxa"/>
            <w:tcBorders>
              <w:top w:val="nil"/>
              <w:left w:val="nil"/>
              <w:bottom w:val="nil"/>
              <w:right w:val="single" w:sz="4" w:space="0" w:color="auto"/>
            </w:tcBorders>
            <w:shd w:val="clear" w:color="auto" w:fill="auto"/>
            <w:noWrap/>
            <w:vAlign w:val="bottom"/>
            <w:hideMark/>
          </w:tcPr>
          <w:p w14:paraId="3DA5CF39"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5</w:t>
            </w:r>
          </w:p>
        </w:tc>
        <w:tc>
          <w:tcPr>
            <w:tcW w:w="405" w:type="dxa"/>
            <w:tcBorders>
              <w:top w:val="nil"/>
              <w:left w:val="nil"/>
              <w:bottom w:val="nil"/>
              <w:right w:val="single" w:sz="4" w:space="0" w:color="auto"/>
            </w:tcBorders>
            <w:shd w:val="clear" w:color="auto" w:fill="auto"/>
            <w:noWrap/>
            <w:vAlign w:val="bottom"/>
            <w:hideMark/>
          </w:tcPr>
          <w:p w14:paraId="1D0BA316"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69" w:type="dxa"/>
            <w:tcBorders>
              <w:top w:val="nil"/>
              <w:left w:val="nil"/>
              <w:bottom w:val="nil"/>
              <w:right w:val="single" w:sz="4" w:space="0" w:color="auto"/>
            </w:tcBorders>
            <w:shd w:val="clear" w:color="auto" w:fill="auto"/>
            <w:noWrap/>
            <w:vAlign w:val="bottom"/>
            <w:hideMark/>
          </w:tcPr>
          <w:p w14:paraId="627C539D"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11</w:t>
            </w:r>
          </w:p>
        </w:tc>
        <w:tc>
          <w:tcPr>
            <w:tcW w:w="1669" w:type="dxa"/>
            <w:tcBorders>
              <w:top w:val="nil"/>
              <w:left w:val="nil"/>
              <w:bottom w:val="nil"/>
              <w:right w:val="single" w:sz="4" w:space="0" w:color="auto"/>
            </w:tcBorders>
            <w:shd w:val="clear" w:color="auto" w:fill="auto"/>
            <w:noWrap/>
            <w:vAlign w:val="bottom"/>
            <w:hideMark/>
          </w:tcPr>
          <w:p w14:paraId="56A098F5"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7</w:t>
            </w:r>
          </w:p>
        </w:tc>
        <w:tc>
          <w:tcPr>
            <w:tcW w:w="831" w:type="dxa"/>
            <w:tcBorders>
              <w:top w:val="nil"/>
              <w:left w:val="nil"/>
              <w:bottom w:val="nil"/>
              <w:right w:val="single" w:sz="4" w:space="0" w:color="auto"/>
            </w:tcBorders>
            <w:shd w:val="clear" w:color="auto" w:fill="auto"/>
            <w:noWrap/>
            <w:vAlign w:val="bottom"/>
            <w:hideMark/>
          </w:tcPr>
          <w:p w14:paraId="6A18D08F"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10</w:t>
            </w:r>
          </w:p>
        </w:tc>
        <w:tc>
          <w:tcPr>
            <w:tcW w:w="1600" w:type="dxa"/>
            <w:tcBorders>
              <w:top w:val="nil"/>
              <w:left w:val="nil"/>
              <w:bottom w:val="nil"/>
              <w:right w:val="single" w:sz="4" w:space="0" w:color="auto"/>
            </w:tcBorders>
            <w:shd w:val="clear" w:color="auto" w:fill="auto"/>
            <w:noWrap/>
            <w:vAlign w:val="bottom"/>
            <w:hideMark/>
          </w:tcPr>
          <w:p w14:paraId="5505EAD2"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6</w:t>
            </w:r>
          </w:p>
        </w:tc>
        <w:tc>
          <w:tcPr>
            <w:tcW w:w="876" w:type="dxa"/>
            <w:tcBorders>
              <w:top w:val="nil"/>
              <w:left w:val="nil"/>
              <w:bottom w:val="nil"/>
              <w:right w:val="single" w:sz="4" w:space="0" w:color="auto"/>
            </w:tcBorders>
            <w:shd w:val="clear" w:color="auto" w:fill="auto"/>
            <w:noWrap/>
            <w:vAlign w:val="bottom"/>
            <w:hideMark/>
          </w:tcPr>
          <w:p w14:paraId="5F0E5134" w14:textId="651EEB25"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r w:rsidR="0012608C">
              <w:rPr>
                <w:rFonts w:ascii="Calibri" w:eastAsia="Times New Roman" w:hAnsi="Calibri" w:cs="Calibri"/>
                <w:color w:val="000000"/>
                <w:lang w:eastAsia="fr-FR"/>
              </w:rPr>
              <w:t>3</w:t>
            </w:r>
          </w:p>
        </w:tc>
        <w:tc>
          <w:tcPr>
            <w:tcW w:w="1683" w:type="dxa"/>
            <w:tcBorders>
              <w:top w:val="nil"/>
              <w:left w:val="nil"/>
              <w:bottom w:val="nil"/>
              <w:right w:val="single" w:sz="4" w:space="0" w:color="auto"/>
            </w:tcBorders>
            <w:shd w:val="clear" w:color="auto" w:fill="auto"/>
            <w:noWrap/>
            <w:vAlign w:val="bottom"/>
            <w:hideMark/>
          </w:tcPr>
          <w:p w14:paraId="434E2CB4" w14:textId="1D4E8E19" w:rsidR="00B90DEC" w:rsidRPr="00B90DEC" w:rsidRDefault="003F650B" w:rsidP="00B90DEC">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4</w:t>
            </w:r>
          </w:p>
        </w:tc>
      </w:tr>
      <w:tr w:rsidR="00B90DEC" w:rsidRPr="00B90DEC" w14:paraId="50434ECC" w14:textId="77777777" w:rsidTr="00CD54EF">
        <w:trPr>
          <w:trHeight w:val="420"/>
        </w:trPr>
        <w:tc>
          <w:tcPr>
            <w:tcW w:w="1621" w:type="dxa"/>
            <w:tcBorders>
              <w:top w:val="nil"/>
              <w:left w:val="single" w:sz="4" w:space="0" w:color="auto"/>
              <w:bottom w:val="nil"/>
              <w:right w:val="single" w:sz="4" w:space="0" w:color="auto"/>
            </w:tcBorders>
            <w:shd w:val="clear" w:color="auto" w:fill="auto"/>
            <w:noWrap/>
            <w:vAlign w:val="bottom"/>
            <w:hideMark/>
          </w:tcPr>
          <w:p w14:paraId="45C17056"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94</w:t>
            </w:r>
          </w:p>
        </w:tc>
        <w:tc>
          <w:tcPr>
            <w:tcW w:w="854" w:type="dxa"/>
            <w:tcBorders>
              <w:top w:val="nil"/>
              <w:left w:val="nil"/>
              <w:bottom w:val="nil"/>
              <w:right w:val="single" w:sz="4" w:space="0" w:color="auto"/>
            </w:tcBorders>
            <w:shd w:val="clear" w:color="auto" w:fill="auto"/>
            <w:noWrap/>
            <w:vAlign w:val="bottom"/>
            <w:hideMark/>
          </w:tcPr>
          <w:p w14:paraId="28FF7540"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13</w:t>
            </w:r>
          </w:p>
        </w:tc>
        <w:tc>
          <w:tcPr>
            <w:tcW w:w="1641" w:type="dxa"/>
            <w:tcBorders>
              <w:top w:val="nil"/>
              <w:left w:val="nil"/>
              <w:bottom w:val="nil"/>
              <w:right w:val="single" w:sz="4" w:space="0" w:color="auto"/>
            </w:tcBorders>
            <w:shd w:val="clear" w:color="auto" w:fill="auto"/>
            <w:noWrap/>
            <w:vAlign w:val="bottom"/>
            <w:hideMark/>
          </w:tcPr>
          <w:p w14:paraId="6B41E234"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3</w:t>
            </w:r>
          </w:p>
        </w:tc>
        <w:tc>
          <w:tcPr>
            <w:tcW w:w="405" w:type="dxa"/>
            <w:tcBorders>
              <w:top w:val="nil"/>
              <w:left w:val="nil"/>
              <w:bottom w:val="nil"/>
              <w:right w:val="single" w:sz="4" w:space="0" w:color="auto"/>
            </w:tcBorders>
            <w:shd w:val="clear" w:color="auto" w:fill="auto"/>
            <w:noWrap/>
            <w:vAlign w:val="bottom"/>
            <w:hideMark/>
          </w:tcPr>
          <w:p w14:paraId="598FC971"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69" w:type="dxa"/>
            <w:tcBorders>
              <w:top w:val="nil"/>
              <w:left w:val="nil"/>
              <w:bottom w:val="nil"/>
              <w:right w:val="single" w:sz="4" w:space="0" w:color="auto"/>
            </w:tcBorders>
            <w:shd w:val="clear" w:color="auto" w:fill="auto"/>
            <w:noWrap/>
            <w:vAlign w:val="bottom"/>
            <w:hideMark/>
          </w:tcPr>
          <w:p w14:paraId="7C2FEB42"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21</w:t>
            </w:r>
          </w:p>
        </w:tc>
        <w:tc>
          <w:tcPr>
            <w:tcW w:w="1669" w:type="dxa"/>
            <w:tcBorders>
              <w:top w:val="nil"/>
              <w:left w:val="nil"/>
              <w:bottom w:val="nil"/>
              <w:right w:val="single" w:sz="4" w:space="0" w:color="auto"/>
            </w:tcBorders>
            <w:shd w:val="clear" w:color="auto" w:fill="auto"/>
            <w:noWrap/>
            <w:vAlign w:val="bottom"/>
            <w:hideMark/>
          </w:tcPr>
          <w:p w14:paraId="556142CE"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5</w:t>
            </w:r>
          </w:p>
        </w:tc>
        <w:tc>
          <w:tcPr>
            <w:tcW w:w="831" w:type="dxa"/>
            <w:tcBorders>
              <w:top w:val="nil"/>
              <w:left w:val="nil"/>
              <w:bottom w:val="nil"/>
              <w:right w:val="single" w:sz="4" w:space="0" w:color="auto"/>
            </w:tcBorders>
            <w:shd w:val="clear" w:color="auto" w:fill="auto"/>
            <w:noWrap/>
            <w:vAlign w:val="bottom"/>
            <w:hideMark/>
          </w:tcPr>
          <w:p w14:paraId="0F4CAE2F"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19</w:t>
            </w:r>
          </w:p>
        </w:tc>
        <w:tc>
          <w:tcPr>
            <w:tcW w:w="1600" w:type="dxa"/>
            <w:tcBorders>
              <w:top w:val="nil"/>
              <w:left w:val="nil"/>
              <w:bottom w:val="nil"/>
              <w:right w:val="single" w:sz="4" w:space="0" w:color="auto"/>
            </w:tcBorders>
            <w:shd w:val="clear" w:color="auto" w:fill="auto"/>
            <w:noWrap/>
            <w:vAlign w:val="bottom"/>
            <w:hideMark/>
          </w:tcPr>
          <w:p w14:paraId="0BC2F048"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8</w:t>
            </w:r>
          </w:p>
        </w:tc>
        <w:tc>
          <w:tcPr>
            <w:tcW w:w="876" w:type="dxa"/>
            <w:tcBorders>
              <w:top w:val="nil"/>
              <w:left w:val="nil"/>
              <w:bottom w:val="nil"/>
              <w:right w:val="single" w:sz="4" w:space="0" w:color="auto"/>
            </w:tcBorders>
            <w:shd w:val="clear" w:color="auto" w:fill="auto"/>
            <w:noWrap/>
            <w:vAlign w:val="bottom"/>
            <w:hideMark/>
          </w:tcPr>
          <w:p w14:paraId="5088BE44" w14:textId="137E02B4" w:rsidR="00B90DEC" w:rsidRPr="00B90DEC" w:rsidRDefault="0012608C" w:rsidP="00B90DEC">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23</w:t>
            </w:r>
          </w:p>
        </w:tc>
        <w:tc>
          <w:tcPr>
            <w:tcW w:w="1683" w:type="dxa"/>
            <w:tcBorders>
              <w:top w:val="nil"/>
              <w:left w:val="nil"/>
              <w:bottom w:val="nil"/>
              <w:right w:val="single" w:sz="4" w:space="0" w:color="auto"/>
            </w:tcBorders>
            <w:shd w:val="clear" w:color="auto" w:fill="auto"/>
            <w:noWrap/>
            <w:vAlign w:val="bottom"/>
            <w:hideMark/>
          </w:tcPr>
          <w:p w14:paraId="28F814D1" w14:textId="5479E865" w:rsidR="00B90DEC" w:rsidRPr="00B90DEC" w:rsidRDefault="003F650B" w:rsidP="00B90DEC">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7</w:t>
            </w:r>
          </w:p>
        </w:tc>
      </w:tr>
      <w:tr w:rsidR="00B90DEC" w:rsidRPr="00B90DEC" w14:paraId="532CF062" w14:textId="77777777" w:rsidTr="00CD54EF">
        <w:trPr>
          <w:trHeight w:val="420"/>
        </w:trPr>
        <w:tc>
          <w:tcPr>
            <w:tcW w:w="1621" w:type="dxa"/>
            <w:tcBorders>
              <w:top w:val="nil"/>
              <w:left w:val="single" w:sz="4" w:space="0" w:color="auto"/>
              <w:bottom w:val="nil"/>
              <w:right w:val="single" w:sz="4" w:space="0" w:color="auto"/>
            </w:tcBorders>
            <w:shd w:val="clear" w:color="auto" w:fill="auto"/>
            <w:noWrap/>
            <w:vAlign w:val="bottom"/>
            <w:hideMark/>
          </w:tcPr>
          <w:p w14:paraId="4132BCC7"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95</w:t>
            </w:r>
          </w:p>
        </w:tc>
        <w:tc>
          <w:tcPr>
            <w:tcW w:w="854" w:type="dxa"/>
            <w:tcBorders>
              <w:top w:val="nil"/>
              <w:left w:val="nil"/>
              <w:bottom w:val="nil"/>
              <w:right w:val="single" w:sz="4" w:space="0" w:color="auto"/>
            </w:tcBorders>
            <w:shd w:val="clear" w:color="auto" w:fill="auto"/>
            <w:noWrap/>
            <w:vAlign w:val="bottom"/>
            <w:hideMark/>
          </w:tcPr>
          <w:p w14:paraId="528101DF"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p>
        </w:tc>
        <w:tc>
          <w:tcPr>
            <w:tcW w:w="1641" w:type="dxa"/>
            <w:tcBorders>
              <w:top w:val="nil"/>
              <w:left w:val="nil"/>
              <w:bottom w:val="nil"/>
              <w:right w:val="single" w:sz="4" w:space="0" w:color="auto"/>
            </w:tcBorders>
            <w:shd w:val="clear" w:color="auto" w:fill="auto"/>
            <w:noWrap/>
            <w:vAlign w:val="bottom"/>
            <w:hideMark/>
          </w:tcPr>
          <w:p w14:paraId="3A31B136"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p>
        </w:tc>
        <w:tc>
          <w:tcPr>
            <w:tcW w:w="405" w:type="dxa"/>
            <w:tcBorders>
              <w:top w:val="nil"/>
              <w:left w:val="nil"/>
              <w:bottom w:val="nil"/>
              <w:right w:val="single" w:sz="4" w:space="0" w:color="auto"/>
            </w:tcBorders>
            <w:shd w:val="clear" w:color="auto" w:fill="auto"/>
            <w:noWrap/>
            <w:vAlign w:val="bottom"/>
            <w:hideMark/>
          </w:tcPr>
          <w:p w14:paraId="1F683F5C"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 </w:t>
            </w:r>
          </w:p>
        </w:tc>
        <w:tc>
          <w:tcPr>
            <w:tcW w:w="869" w:type="dxa"/>
            <w:tcBorders>
              <w:top w:val="nil"/>
              <w:left w:val="nil"/>
              <w:bottom w:val="nil"/>
              <w:right w:val="single" w:sz="4" w:space="0" w:color="auto"/>
            </w:tcBorders>
            <w:shd w:val="clear" w:color="auto" w:fill="auto"/>
            <w:noWrap/>
            <w:vAlign w:val="bottom"/>
            <w:hideMark/>
          </w:tcPr>
          <w:p w14:paraId="7D535E9F"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10</w:t>
            </w:r>
          </w:p>
        </w:tc>
        <w:tc>
          <w:tcPr>
            <w:tcW w:w="1669" w:type="dxa"/>
            <w:tcBorders>
              <w:top w:val="nil"/>
              <w:left w:val="nil"/>
              <w:bottom w:val="nil"/>
              <w:right w:val="single" w:sz="4" w:space="0" w:color="auto"/>
            </w:tcBorders>
            <w:shd w:val="clear" w:color="auto" w:fill="auto"/>
            <w:noWrap/>
            <w:vAlign w:val="bottom"/>
            <w:hideMark/>
          </w:tcPr>
          <w:p w14:paraId="0261EE6E"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w:t>
            </w:r>
          </w:p>
        </w:tc>
        <w:tc>
          <w:tcPr>
            <w:tcW w:w="831" w:type="dxa"/>
            <w:tcBorders>
              <w:top w:val="nil"/>
              <w:left w:val="nil"/>
              <w:bottom w:val="nil"/>
              <w:right w:val="single" w:sz="4" w:space="0" w:color="auto"/>
            </w:tcBorders>
            <w:shd w:val="clear" w:color="auto" w:fill="auto"/>
            <w:noWrap/>
            <w:vAlign w:val="bottom"/>
            <w:hideMark/>
          </w:tcPr>
          <w:p w14:paraId="02049E66"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9</w:t>
            </w:r>
          </w:p>
        </w:tc>
        <w:tc>
          <w:tcPr>
            <w:tcW w:w="1600" w:type="dxa"/>
            <w:tcBorders>
              <w:top w:val="nil"/>
              <w:left w:val="nil"/>
              <w:bottom w:val="nil"/>
              <w:right w:val="single" w:sz="4" w:space="0" w:color="auto"/>
            </w:tcBorders>
            <w:shd w:val="clear" w:color="auto" w:fill="auto"/>
            <w:noWrap/>
            <w:vAlign w:val="bottom"/>
            <w:hideMark/>
          </w:tcPr>
          <w:p w14:paraId="063D5786"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0</w:t>
            </w:r>
          </w:p>
        </w:tc>
        <w:tc>
          <w:tcPr>
            <w:tcW w:w="876" w:type="dxa"/>
            <w:tcBorders>
              <w:top w:val="nil"/>
              <w:left w:val="nil"/>
              <w:bottom w:val="nil"/>
              <w:right w:val="single" w:sz="4" w:space="0" w:color="auto"/>
            </w:tcBorders>
            <w:shd w:val="clear" w:color="auto" w:fill="auto"/>
            <w:noWrap/>
            <w:vAlign w:val="bottom"/>
            <w:hideMark/>
          </w:tcPr>
          <w:p w14:paraId="7A535716" w14:textId="5312CA31" w:rsidR="0012608C" w:rsidRPr="00B90DEC" w:rsidRDefault="0012608C" w:rsidP="0012608C">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5</w:t>
            </w:r>
          </w:p>
        </w:tc>
        <w:tc>
          <w:tcPr>
            <w:tcW w:w="1683" w:type="dxa"/>
            <w:tcBorders>
              <w:top w:val="nil"/>
              <w:left w:val="nil"/>
              <w:bottom w:val="nil"/>
              <w:right w:val="single" w:sz="4" w:space="0" w:color="auto"/>
            </w:tcBorders>
            <w:shd w:val="clear" w:color="auto" w:fill="auto"/>
            <w:noWrap/>
            <w:vAlign w:val="bottom"/>
            <w:hideMark/>
          </w:tcPr>
          <w:p w14:paraId="6A40CE08" w14:textId="779C0107" w:rsidR="00B90DEC" w:rsidRPr="00B90DEC" w:rsidRDefault="0012608C" w:rsidP="00B90DEC">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1</w:t>
            </w:r>
          </w:p>
        </w:tc>
      </w:tr>
      <w:tr w:rsidR="00B90DEC" w:rsidRPr="00B90DEC" w14:paraId="34B64E67" w14:textId="77777777" w:rsidTr="00CD54EF">
        <w:trPr>
          <w:trHeight w:val="420"/>
        </w:trPr>
        <w:tc>
          <w:tcPr>
            <w:tcW w:w="1621"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14:paraId="7E0EB385" w14:textId="37C65658" w:rsidR="00B90DEC" w:rsidRPr="00B90DEC" w:rsidRDefault="00F47CD8" w:rsidP="00B90DEC">
            <w:pPr>
              <w:spacing w:after="0" w:line="240" w:lineRule="auto"/>
              <w:jc w:val="center"/>
              <w:rPr>
                <w:rFonts w:ascii="Calibri" w:eastAsia="Times New Roman" w:hAnsi="Calibri" w:cs="Calibri"/>
                <w:i/>
                <w:iCs/>
                <w:color w:val="000000"/>
                <w:lang w:eastAsia="fr-FR"/>
              </w:rPr>
            </w:pPr>
            <w:r w:rsidRPr="00B90DEC">
              <w:rPr>
                <w:rFonts w:ascii="Calibri" w:eastAsia="Times New Roman" w:hAnsi="Calibri" w:cs="Calibri"/>
                <w:i/>
                <w:iCs/>
                <w:color w:val="000000"/>
                <w:lang w:eastAsia="fr-FR"/>
              </w:rPr>
              <w:t>T</w:t>
            </w:r>
            <w:r w:rsidR="00B90DEC" w:rsidRPr="00B90DEC">
              <w:rPr>
                <w:rFonts w:ascii="Calibri" w:eastAsia="Times New Roman" w:hAnsi="Calibri" w:cs="Calibri"/>
                <w:i/>
                <w:iCs/>
                <w:color w:val="000000"/>
                <w:lang w:eastAsia="fr-FR"/>
              </w:rPr>
              <w:t>otal</w:t>
            </w:r>
            <w:r>
              <w:rPr>
                <w:rFonts w:ascii="Calibri" w:eastAsia="Times New Roman" w:hAnsi="Calibri" w:cs="Calibri"/>
                <w:i/>
                <w:iCs/>
                <w:color w:val="000000"/>
                <w:lang w:eastAsia="fr-FR"/>
              </w:rPr>
              <w:t xml:space="preserve"> IDF</w:t>
            </w:r>
          </w:p>
        </w:tc>
        <w:tc>
          <w:tcPr>
            <w:tcW w:w="854" w:type="dxa"/>
            <w:tcBorders>
              <w:top w:val="single" w:sz="4" w:space="0" w:color="auto"/>
              <w:left w:val="nil"/>
              <w:bottom w:val="nil"/>
              <w:right w:val="single" w:sz="4" w:space="0" w:color="auto"/>
            </w:tcBorders>
            <w:shd w:val="clear" w:color="auto" w:fill="auto"/>
            <w:noWrap/>
            <w:vAlign w:val="bottom"/>
            <w:hideMark/>
          </w:tcPr>
          <w:p w14:paraId="1509DFF1" w14:textId="77777777" w:rsidR="00B90DEC" w:rsidRPr="00B90DEC" w:rsidRDefault="00B90DEC" w:rsidP="00B90DEC">
            <w:pPr>
              <w:spacing w:after="0" w:line="240" w:lineRule="auto"/>
              <w:jc w:val="center"/>
              <w:rPr>
                <w:rFonts w:ascii="Calibri" w:eastAsia="Times New Roman" w:hAnsi="Calibri" w:cs="Calibri"/>
                <w:i/>
                <w:iCs/>
                <w:color w:val="000000"/>
                <w:lang w:eastAsia="fr-FR"/>
              </w:rPr>
            </w:pPr>
            <w:r w:rsidRPr="00B90DEC">
              <w:rPr>
                <w:rFonts w:ascii="Calibri" w:eastAsia="Times New Roman" w:hAnsi="Calibri" w:cs="Calibri"/>
                <w:i/>
                <w:iCs/>
                <w:color w:val="000000"/>
                <w:lang w:eastAsia="fr-FR"/>
              </w:rPr>
              <w:t>81</w:t>
            </w:r>
          </w:p>
        </w:tc>
        <w:tc>
          <w:tcPr>
            <w:tcW w:w="1641" w:type="dxa"/>
            <w:tcBorders>
              <w:top w:val="single" w:sz="4" w:space="0" w:color="auto"/>
              <w:left w:val="nil"/>
              <w:bottom w:val="nil"/>
              <w:right w:val="single" w:sz="4" w:space="0" w:color="auto"/>
            </w:tcBorders>
            <w:shd w:val="clear" w:color="auto" w:fill="auto"/>
            <w:noWrap/>
            <w:vAlign w:val="bottom"/>
            <w:hideMark/>
          </w:tcPr>
          <w:p w14:paraId="36E0E64F" w14:textId="77777777" w:rsidR="00B90DEC" w:rsidRPr="00B90DEC" w:rsidRDefault="00B90DEC" w:rsidP="00B90DEC">
            <w:pPr>
              <w:spacing w:after="0" w:line="240" w:lineRule="auto"/>
              <w:jc w:val="center"/>
              <w:rPr>
                <w:rFonts w:ascii="Calibri" w:eastAsia="Times New Roman" w:hAnsi="Calibri" w:cs="Calibri"/>
                <w:i/>
                <w:iCs/>
                <w:color w:val="000000"/>
                <w:lang w:eastAsia="fr-FR"/>
              </w:rPr>
            </w:pPr>
            <w:r w:rsidRPr="00B90DEC">
              <w:rPr>
                <w:rFonts w:ascii="Calibri" w:eastAsia="Times New Roman" w:hAnsi="Calibri" w:cs="Calibri"/>
                <w:i/>
                <w:iCs/>
                <w:color w:val="000000"/>
                <w:lang w:eastAsia="fr-FR"/>
              </w:rPr>
              <w:t>36</w:t>
            </w:r>
          </w:p>
        </w:tc>
        <w:tc>
          <w:tcPr>
            <w:tcW w:w="405" w:type="dxa"/>
            <w:tcBorders>
              <w:top w:val="nil"/>
              <w:left w:val="nil"/>
              <w:bottom w:val="nil"/>
              <w:right w:val="single" w:sz="4" w:space="0" w:color="auto"/>
            </w:tcBorders>
            <w:shd w:val="clear" w:color="auto" w:fill="auto"/>
            <w:noWrap/>
            <w:vAlign w:val="bottom"/>
            <w:hideMark/>
          </w:tcPr>
          <w:p w14:paraId="6CF042A8" w14:textId="77777777" w:rsidR="00B90DEC" w:rsidRPr="00B90DEC" w:rsidRDefault="00B90DEC" w:rsidP="00B90DEC">
            <w:pPr>
              <w:spacing w:after="0" w:line="240" w:lineRule="auto"/>
              <w:jc w:val="center"/>
              <w:rPr>
                <w:rFonts w:ascii="Calibri" w:eastAsia="Times New Roman" w:hAnsi="Calibri" w:cs="Calibri"/>
                <w:i/>
                <w:iCs/>
                <w:color w:val="000000"/>
                <w:lang w:eastAsia="fr-FR"/>
              </w:rPr>
            </w:pPr>
            <w:r w:rsidRPr="00B90DEC">
              <w:rPr>
                <w:rFonts w:ascii="Calibri" w:eastAsia="Times New Roman" w:hAnsi="Calibri" w:cs="Calibri"/>
                <w:i/>
                <w:iCs/>
                <w:color w:val="000000"/>
                <w:lang w:eastAsia="fr-FR"/>
              </w:rPr>
              <w:t> </w:t>
            </w:r>
          </w:p>
        </w:tc>
        <w:tc>
          <w:tcPr>
            <w:tcW w:w="869" w:type="dxa"/>
            <w:tcBorders>
              <w:top w:val="single" w:sz="4" w:space="0" w:color="auto"/>
              <w:left w:val="nil"/>
              <w:bottom w:val="single" w:sz="4" w:space="0" w:color="auto"/>
              <w:right w:val="single" w:sz="4" w:space="0" w:color="auto"/>
            </w:tcBorders>
            <w:shd w:val="clear" w:color="auto" w:fill="auto"/>
            <w:noWrap/>
            <w:vAlign w:val="bottom"/>
            <w:hideMark/>
          </w:tcPr>
          <w:p w14:paraId="583A1EB1"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88</w:t>
            </w:r>
          </w:p>
        </w:tc>
        <w:tc>
          <w:tcPr>
            <w:tcW w:w="166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B84949"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38</w:t>
            </w:r>
          </w:p>
        </w:tc>
        <w:tc>
          <w:tcPr>
            <w:tcW w:w="831" w:type="dxa"/>
            <w:tcBorders>
              <w:top w:val="single" w:sz="4" w:space="0" w:color="auto"/>
              <w:left w:val="nil"/>
              <w:bottom w:val="single" w:sz="4" w:space="0" w:color="auto"/>
              <w:right w:val="single" w:sz="4" w:space="0" w:color="auto"/>
            </w:tcBorders>
            <w:shd w:val="clear" w:color="auto" w:fill="auto"/>
            <w:noWrap/>
            <w:vAlign w:val="bottom"/>
            <w:hideMark/>
          </w:tcPr>
          <w:p w14:paraId="60E05F51" w14:textId="7F899852"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8</w:t>
            </w:r>
            <w:r w:rsidR="00230A38">
              <w:rPr>
                <w:rFonts w:ascii="Calibri" w:eastAsia="Times New Roman" w:hAnsi="Calibri" w:cs="Calibri"/>
                <w:color w:val="000000"/>
                <w:lang w:eastAsia="fr-FR"/>
              </w:rPr>
              <w:t>5</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14:paraId="1AB5928D"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34</w:t>
            </w:r>
          </w:p>
        </w:tc>
        <w:tc>
          <w:tcPr>
            <w:tcW w:w="876" w:type="dxa"/>
            <w:tcBorders>
              <w:top w:val="single" w:sz="4" w:space="0" w:color="auto"/>
              <w:left w:val="nil"/>
              <w:bottom w:val="single" w:sz="4" w:space="0" w:color="auto"/>
              <w:right w:val="single" w:sz="4" w:space="0" w:color="auto"/>
            </w:tcBorders>
            <w:shd w:val="clear" w:color="auto" w:fill="auto"/>
            <w:noWrap/>
            <w:vAlign w:val="bottom"/>
            <w:hideMark/>
          </w:tcPr>
          <w:p w14:paraId="42C3E2D2"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83</w:t>
            </w:r>
          </w:p>
        </w:tc>
        <w:tc>
          <w:tcPr>
            <w:tcW w:w="1683" w:type="dxa"/>
            <w:tcBorders>
              <w:top w:val="single" w:sz="4" w:space="0" w:color="auto"/>
              <w:left w:val="nil"/>
              <w:bottom w:val="single" w:sz="4" w:space="0" w:color="auto"/>
              <w:right w:val="single" w:sz="4" w:space="0" w:color="auto"/>
            </w:tcBorders>
            <w:shd w:val="clear" w:color="auto" w:fill="auto"/>
            <w:noWrap/>
            <w:vAlign w:val="bottom"/>
            <w:hideMark/>
          </w:tcPr>
          <w:p w14:paraId="6FE16395" w14:textId="1A9D79CB" w:rsidR="00B90DEC" w:rsidRPr="00B90DEC" w:rsidRDefault="0012608C" w:rsidP="00B90DEC">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31</w:t>
            </w:r>
          </w:p>
        </w:tc>
      </w:tr>
      <w:tr w:rsidR="00B90DEC" w:rsidRPr="00B90DEC" w14:paraId="3B26483A" w14:textId="77777777" w:rsidTr="00CD54EF">
        <w:trPr>
          <w:trHeight w:val="420"/>
        </w:trPr>
        <w:tc>
          <w:tcPr>
            <w:tcW w:w="1621" w:type="dxa"/>
            <w:vMerge/>
            <w:tcBorders>
              <w:top w:val="single" w:sz="4" w:space="0" w:color="auto"/>
              <w:left w:val="single" w:sz="4" w:space="0" w:color="auto"/>
              <w:bottom w:val="single" w:sz="4" w:space="0" w:color="000000"/>
              <w:right w:val="single" w:sz="4" w:space="0" w:color="auto"/>
            </w:tcBorders>
            <w:vAlign w:val="center"/>
            <w:hideMark/>
          </w:tcPr>
          <w:p w14:paraId="50EAA83F" w14:textId="77777777" w:rsidR="00B90DEC" w:rsidRPr="00B90DEC" w:rsidRDefault="00B90DEC" w:rsidP="00B90DEC">
            <w:pPr>
              <w:spacing w:after="0" w:line="240" w:lineRule="auto"/>
              <w:rPr>
                <w:rFonts w:ascii="Calibri" w:eastAsia="Times New Roman" w:hAnsi="Calibri" w:cs="Calibri"/>
                <w:i/>
                <w:iCs/>
                <w:color w:val="000000"/>
                <w:lang w:eastAsia="fr-FR"/>
              </w:rPr>
            </w:pPr>
          </w:p>
        </w:tc>
        <w:tc>
          <w:tcPr>
            <w:tcW w:w="2495" w:type="dxa"/>
            <w:gridSpan w:val="2"/>
            <w:tcBorders>
              <w:top w:val="single" w:sz="4" w:space="0" w:color="auto"/>
              <w:left w:val="nil"/>
              <w:bottom w:val="single" w:sz="4" w:space="0" w:color="auto"/>
              <w:right w:val="nil"/>
            </w:tcBorders>
            <w:shd w:val="clear" w:color="auto" w:fill="auto"/>
            <w:noWrap/>
            <w:vAlign w:val="bottom"/>
            <w:hideMark/>
          </w:tcPr>
          <w:p w14:paraId="55456921" w14:textId="77777777" w:rsidR="00B90DEC" w:rsidRPr="00B90DEC" w:rsidRDefault="00B90DEC" w:rsidP="00B90DEC">
            <w:pPr>
              <w:spacing w:after="0" w:line="240" w:lineRule="auto"/>
              <w:jc w:val="center"/>
              <w:rPr>
                <w:rFonts w:ascii="Calibri" w:eastAsia="Times New Roman" w:hAnsi="Calibri" w:cs="Calibri"/>
                <w:i/>
                <w:iCs/>
                <w:color w:val="000000"/>
                <w:lang w:eastAsia="fr-FR"/>
              </w:rPr>
            </w:pPr>
            <w:r w:rsidRPr="00B90DEC">
              <w:rPr>
                <w:rFonts w:ascii="Calibri" w:eastAsia="Times New Roman" w:hAnsi="Calibri" w:cs="Calibri"/>
                <w:i/>
                <w:iCs/>
                <w:color w:val="000000"/>
                <w:lang w:eastAsia="fr-FR"/>
              </w:rPr>
              <w:t>117</w:t>
            </w:r>
          </w:p>
        </w:tc>
        <w:tc>
          <w:tcPr>
            <w:tcW w:w="405" w:type="dxa"/>
            <w:tcBorders>
              <w:top w:val="nil"/>
              <w:left w:val="nil"/>
              <w:bottom w:val="nil"/>
              <w:right w:val="nil"/>
            </w:tcBorders>
            <w:shd w:val="clear" w:color="auto" w:fill="auto"/>
            <w:noWrap/>
            <w:vAlign w:val="bottom"/>
            <w:hideMark/>
          </w:tcPr>
          <w:p w14:paraId="62DEF492" w14:textId="77777777" w:rsidR="00B90DEC" w:rsidRPr="00B90DEC" w:rsidRDefault="00B90DEC" w:rsidP="00B90DEC">
            <w:pPr>
              <w:spacing w:after="0" w:line="240" w:lineRule="auto"/>
              <w:jc w:val="center"/>
              <w:rPr>
                <w:rFonts w:ascii="Calibri" w:eastAsia="Times New Roman" w:hAnsi="Calibri" w:cs="Calibri"/>
                <w:i/>
                <w:iCs/>
                <w:color w:val="000000"/>
                <w:lang w:eastAsia="fr-FR"/>
              </w:rPr>
            </w:pPr>
          </w:p>
        </w:tc>
        <w:tc>
          <w:tcPr>
            <w:tcW w:w="2538" w:type="dxa"/>
            <w:gridSpan w:val="2"/>
            <w:tcBorders>
              <w:top w:val="single" w:sz="4" w:space="0" w:color="auto"/>
              <w:left w:val="nil"/>
              <w:bottom w:val="single" w:sz="4" w:space="0" w:color="auto"/>
              <w:right w:val="nil"/>
            </w:tcBorders>
            <w:shd w:val="clear" w:color="auto" w:fill="auto"/>
            <w:noWrap/>
            <w:vAlign w:val="bottom"/>
            <w:hideMark/>
          </w:tcPr>
          <w:p w14:paraId="1E598039" w14:textId="77777777"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126</w:t>
            </w:r>
          </w:p>
        </w:tc>
        <w:tc>
          <w:tcPr>
            <w:tcW w:w="243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A98D5DC" w14:textId="55AF310D" w:rsidR="00B90DEC" w:rsidRPr="00B90DEC" w:rsidRDefault="00B90DEC" w:rsidP="00B90DEC">
            <w:pPr>
              <w:spacing w:after="0" w:line="240" w:lineRule="auto"/>
              <w:jc w:val="center"/>
              <w:rPr>
                <w:rFonts w:ascii="Calibri" w:eastAsia="Times New Roman" w:hAnsi="Calibri" w:cs="Calibri"/>
                <w:color w:val="000000"/>
                <w:lang w:eastAsia="fr-FR"/>
              </w:rPr>
            </w:pPr>
            <w:r w:rsidRPr="00B90DEC">
              <w:rPr>
                <w:rFonts w:ascii="Calibri" w:eastAsia="Times New Roman" w:hAnsi="Calibri" w:cs="Calibri"/>
                <w:color w:val="000000"/>
                <w:lang w:eastAsia="fr-FR"/>
              </w:rPr>
              <w:t>11</w:t>
            </w:r>
            <w:r w:rsidR="00230A38">
              <w:rPr>
                <w:rFonts w:ascii="Calibri" w:eastAsia="Times New Roman" w:hAnsi="Calibri" w:cs="Calibri"/>
                <w:color w:val="000000"/>
                <w:lang w:eastAsia="fr-FR"/>
              </w:rPr>
              <w:t>9</w:t>
            </w:r>
          </w:p>
        </w:tc>
        <w:tc>
          <w:tcPr>
            <w:tcW w:w="2559"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45139E2" w14:textId="3F7660B2" w:rsidR="00B90DEC" w:rsidRPr="00B90DEC" w:rsidRDefault="0012608C" w:rsidP="00B90DEC">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114</w:t>
            </w:r>
          </w:p>
        </w:tc>
      </w:tr>
    </w:tbl>
    <w:p w14:paraId="098A234E" w14:textId="50308773" w:rsidR="00325721" w:rsidRDefault="00325721" w:rsidP="005425AC">
      <w:pPr>
        <w:autoSpaceDE w:val="0"/>
        <w:autoSpaceDN w:val="0"/>
        <w:adjustRightInd w:val="0"/>
        <w:spacing w:line="252" w:lineRule="auto"/>
        <w:jc w:val="both"/>
        <w:rPr>
          <w:rFonts w:ascii="Verdana" w:eastAsia="Times New Roman" w:hAnsi="Verdana" w:cs="Times New Roman"/>
          <w:sz w:val="18"/>
          <w:szCs w:val="18"/>
        </w:rPr>
      </w:pPr>
    </w:p>
    <w:p w14:paraId="7BC0406D" w14:textId="77777777" w:rsidR="0012608C" w:rsidRDefault="0012608C">
      <w:pPr>
        <w:spacing w:after="160" w:line="259" w:lineRule="auto"/>
        <w:rPr>
          <w:rFonts w:ascii="Verdana" w:eastAsia="Times New Roman" w:hAnsi="Verdana" w:cs="Times New Roman"/>
          <w:sz w:val="18"/>
          <w:szCs w:val="18"/>
        </w:rPr>
      </w:pPr>
    </w:p>
    <w:p w14:paraId="776E8664" w14:textId="77777777" w:rsidR="00CD54EF" w:rsidRDefault="00CD54EF">
      <w:pPr>
        <w:spacing w:after="160" w:line="259" w:lineRule="auto"/>
        <w:rPr>
          <w:rFonts w:ascii="Verdana" w:eastAsia="Times New Roman" w:hAnsi="Verdana" w:cs="Times New Roman"/>
          <w:sz w:val="18"/>
          <w:szCs w:val="18"/>
        </w:rPr>
      </w:pPr>
    </w:p>
    <w:p w14:paraId="5DABBC65" w14:textId="70F4B91D" w:rsidR="00CD54EF" w:rsidRDefault="00CD54EF">
      <w:pPr>
        <w:spacing w:after="160" w:line="259" w:lineRule="auto"/>
        <w:rPr>
          <w:rFonts w:ascii="Verdana" w:eastAsia="Times New Roman" w:hAnsi="Verdana" w:cs="Times New Roman"/>
          <w:sz w:val="18"/>
          <w:szCs w:val="18"/>
        </w:rPr>
        <w:sectPr w:rsidR="00CD54EF" w:rsidSect="00B90DEC">
          <w:pgSz w:w="16838" w:h="11906" w:orient="landscape"/>
          <w:pgMar w:top="1418" w:right="1418" w:bottom="1418" w:left="1418" w:header="709" w:footer="709" w:gutter="0"/>
          <w:cols w:space="708"/>
          <w:docGrid w:linePitch="360"/>
        </w:sectPr>
      </w:pPr>
    </w:p>
    <w:tbl>
      <w:tblPr>
        <w:tblpPr w:leftFromText="141" w:rightFromText="141" w:horzAnchor="margin" w:tblpXSpec="center" w:tblpY="-235"/>
        <w:tblW w:w="10127" w:type="dxa"/>
        <w:tblCellMar>
          <w:left w:w="70" w:type="dxa"/>
          <w:right w:w="70" w:type="dxa"/>
        </w:tblCellMar>
        <w:tblLook w:val="04A0" w:firstRow="1" w:lastRow="0" w:firstColumn="1" w:lastColumn="0" w:noHBand="0" w:noVBand="1"/>
      </w:tblPr>
      <w:tblGrid>
        <w:gridCol w:w="1427"/>
        <w:gridCol w:w="920"/>
        <w:gridCol w:w="1200"/>
        <w:gridCol w:w="340"/>
        <w:gridCol w:w="920"/>
        <w:gridCol w:w="1120"/>
        <w:gridCol w:w="920"/>
        <w:gridCol w:w="1180"/>
        <w:gridCol w:w="920"/>
        <w:gridCol w:w="1180"/>
      </w:tblGrid>
      <w:tr w:rsidR="0012608C" w:rsidRPr="0012608C" w14:paraId="28E2C0FF" w14:textId="77777777" w:rsidTr="00CD54EF">
        <w:trPr>
          <w:trHeight w:val="870"/>
        </w:trPr>
        <w:tc>
          <w:tcPr>
            <w:tcW w:w="1427" w:type="dxa"/>
            <w:tcBorders>
              <w:top w:val="single" w:sz="4" w:space="0" w:color="auto"/>
              <w:left w:val="single" w:sz="4" w:space="0" w:color="auto"/>
              <w:bottom w:val="nil"/>
              <w:right w:val="single" w:sz="4" w:space="0" w:color="auto"/>
            </w:tcBorders>
            <w:shd w:val="clear" w:color="auto" w:fill="auto"/>
            <w:vAlign w:val="center"/>
            <w:hideMark/>
          </w:tcPr>
          <w:p w14:paraId="5F726B93" w14:textId="448BE8CD" w:rsidR="0012608C" w:rsidRPr="0012608C" w:rsidRDefault="00221C0E"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lastRenderedPageBreak/>
              <w:t>Départements</w:t>
            </w:r>
            <w:r w:rsidR="0012608C" w:rsidRPr="0012608C">
              <w:rPr>
                <w:rFonts w:ascii="Calibri" w:eastAsia="Times New Roman" w:hAnsi="Calibri" w:cs="Calibri"/>
                <w:color w:val="000000"/>
                <w:lang w:eastAsia="fr-FR"/>
              </w:rPr>
              <w:t xml:space="preserve"> de domiciliation</w:t>
            </w:r>
          </w:p>
        </w:tc>
        <w:tc>
          <w:tcPr>
            <w:tcW w:w="2120" w:type="dxa"/>
            <w:gridSpan w:val="2"/>
            <w:tcBorders>
              <w:top w:val="single" w:sz="4" w:space="0" w:color="auto"/>
              <w:left w:val="nil"/>
              <w:bottom w:val="nil"/>
              <w:right w:val="single" w:sz="4" w:space="0" w:color="000000"/>
            </w:tcBorders>
            <w:shd w:val="clear" w:color="auto" w:fill="auto"/>
            <w:vAlign w:val="center"/>
            <w:hideMark/>
          </w:tcPr>
          <w:p w14:paraId="4395DFDC" w14:textId="22CEA25C" w:rsidR="0012608C" w:rsidRPr="0012608C" w:rsidRDefault="00221C0E"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Année</w:t>
            </w:r>
            <w:r w:rsidR="0012608C" w:rsidRPr="0012608C">
              <w:rPr>
                <w:rFonts w:ascii="Calibri" w:eastAsia="Times New Roman" w:hAnsi="Calibri" w:cs="Calibri"/>
                <w:color w:val="000000"/>
                <w:lang w:eastAsia="fr-FR"/>
              </w:rPr>
              <w:t xml:space="preserve"> scolaire 2010/2011</w:t>
            </w:r>
          </w:p>
        </w:tc>
        <w:tc>
          <w:tcPr>
            <w:tcW w:w="340" w:type="dxa"/>
            <w:tcBorders>
              <w:top w:val="nil"/>
              <w:left w:val="nil"/>
              <w:bottom w:val="nil"/>
              <w:right w:val="nil"/>
            </w:tcBorders>
            <w:shd w:val="clear" w:color="auto" w:fill="auto"/>
            <w:vAlign w:val="center"/>
            <w:hideMark/>
          </w:tcPr>
          <w:p w14:paraId="67B9E59E"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2040" w:type="dxa"/>
            <w:gridSpan w:val="2"/>
            <w:tcBorders>
              <w:top w:val="single" w:sz="4" w:space="0" w:color="auto"/>
              <w:left w:val="single" w:sz="4" w:space="0" w:color="auto"/>
              <w:bottom w:val="nil"/>
              <w:right w:val="single" w:sz="4" w:space="0" w:color="000000"/>
            </w:tcBorders>
            <w:shd w:val="clear" w:color="auto" w:fill="auto"/>
            <w:vAlign w:val="center"/>
            <w:hideMark/>
          </w:tcPr>
          <w:p w14:paraId="61AAD169" w14:textId="27548A72" w:rsidR="0012608C" w:rsidRPr="0012608C" w:rsidRDefault="00221C0E"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Année</w:t>
            </w:r>
            <w:r w:rsidR="0012608C" w:rsidRPr="0012608C">
              <w:rPr>
                <w:rFonts w:ascii="Calibri" w:eastAsia="Times New Roman" w:hAnsi="Calibri" w:cs="Calibri"/>
                <w:color w:val="000000"/>
                <w:lang w:eastAsia="fr-FR"/>
              </w:rPr>
              <w:t xml:space="preserve"> scolaire 2018/2019</w:t>
            </w:r>
          </w:p>
        </w:tc>
        <w:tc>
          <w:tcPr>
            <w:tcW w:w="2100" w:type="dxa"/>
            <w:gridSpan w:val="2"/>
            <w:tcBorders>
              <w:top w:val="single" w:sz="4" w:space="0" w:color="auto"/>
              <w:left w:val="nil"/>
              <w:bottom w:val="nil"/>
              <w:right w:val="single" w:sz="4" w:space="0" w:color="000000"/>
            </w:tcBorders>
            <w:shd w:val="clear" w:color="auto" w:fill="auto"/>
            <w:vAlign w:val="center"/>
            <w:hideMark/>
          </w:tcPr>
          <w:p w14:paraId="7130A260" w14:textId="24D2DD65" w:rsidR="0012608C" w:rsidRPr="0012608C" w:rsidRDefault="00221C0E"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Année</w:t>
            </w:r>
            <w:r w:rsidR="0012608C" w:rsidRPr="0012608C">
              <w:rPr>
                <w:rFonts w:ascii="Calibri" w:eastAsia="Times New Roman" w:hAnsi="Calibri" w:cs="Calibri"/>
                <w:color w:val="000000"/>
                <w:lang w:eastAsia="fr-FR"/>
              </w:rPr>
              <w:t xml:space="preserve"> scolaire 2019/2020</w:t>
            </w:r>
          </w:p>
        </w:tc>
        <w:tc>
          <w:tcPr>
            <w:tcW w:w="2100" w:type="dxa"/>
            <w:gridSpan w:val="2"/>
            <w:tcBorders>
              <w:top w:val="single" w:sz="4" w:space="0" w:color="auto"/>
              <w:left w:val="nil"/>
              <w:bottom w:val="nil"/>
              <w:right w:val="single" w:sz="4" w:space="0" w:color="000000"/>
            </w:tcBorders>
            <w:shd w:val="clear" w:color="auto" w:fill="auto"/>
            <w:vAlign w:val="center"/>
            <w:hideMark/>
          </w:tcPr>
          <w:p w14:paraId="71D23907" w14:textId="1280E5B5" w:rsidR="0012608C" w:rsidRPr="0012608C" w:rsidRDefault="00221C0E"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Année</w:t>
            </w:r>
            <w:r w:rsidR="0012608C" w:rsidRPr="0012608C">
              <w:rPr>
                <w:rFonts w:ascii="Calibri" w:eastAsia="Times New Roman" w:hAnsi="Calibri" w:cs="Calibri"/>
                <w:color w:val="000000"/>
                <w:lang w:eastAsia="fr-FR"/>
              </w:rPr>
              <w:t xml:space="preserve"> scolaire 2020/2021</w:t>
            </w:r>
          </w:p>
        </w:tc>
      </w:tr>
      <w:tr w:rsidR="0012608C" w:rsidRPr="0012608C" w14:paraId="3045FFB3"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1E12CF6E"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single" w:sz="4" w:space="0" w:color="auto"/>
            </w:tcBorders>
            <w:shd w:val="clear" w:color="auto" w:fill="auto"/>
            <w:noWrap/>
            <w:vAlign w:val="bottom"/>
            <w:hideMark/>
          </w:tcPr>
          <w:p w14:paraId="52AC6BCD"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in situ</w:t>
            </w:r>
          </w:p>
        </w:tc>
        <w:tc>
          <w:tcPr>
            <w:tcW w:w="1200" w:type="dxa"/>
            <w:tcBorders>
              <w:top w:val="nil"/>
              <w:left w:val="nil"/>
              <w:bottom w:val="nil"/>
              <w:right w:val="single" w:sz="4" w:space="0" w:color="auto"/>
            </w:tcBorders>
            <w:shd w:val="clear" w:color="auto" w:fill="auto"/>
            <w:noWrap/>
            <w:vAlign w:val="bottom"/>
            <w:hideMark/>
          </w:tcPr>
          <w:p w14:paraId="3BB0843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en inclusion</w:t>
            </w:r>
          </w:p>
        </w:tc>
        <w:tc>
          <w:tcPr>
            <w:tcW w:w="340" w:type="dxa"/>
            <w:tcBorders>
              <w:top w:val="nil"/>
              <w:left w:val="nil"/>
              <w:bottom w:val="nil"/>
              <w:right w:val="nil"/>
            </w:tcBorders>
            <w:shd w:val="clear" w:color="auto" w:fill="auto"/>
            <w:noWrap/>
            <w:vAlign w:val="bottom"/>
            <w:hideMark/>
          </w:tcPr>
          <w:p w14:paraId="7DCC3B2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1F05D12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in situ</w:t>
            </w:r>
          </w:p>
        </w:tc>
        <w:tc>
          <w:tcPr>
            <w:tcW w:w="1120" w:type="dxa"/>
            <w:tcBorders>
              <w:top w:val="nil"/>
              <w:left w:val="nil"/>
              <w:bottom w:val="single" w:sz="4" w:space="0" w:color="auto"/>
              <w:right w:val="nil"/>
            </w:tcBorders>
            <w:shd w:val="clear" w:color="auto" w:fill="auto"/>
            <w:noWrap/>
            <w:vAlign w:val="bottom"/>
            <w:hideMark/>
          </w:tcPr>
          <w:p w14:paraId="3D34E55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en inclusion</w:t>
            </w:r>
          </w:p>
        </w:tc>
        <w:tc>
          <w:tcPr>
            <w:tcW w:w="920" w:type="dxa"/>
            <w:tcBorders>
              <w:top w:val="nil"/>
              <w:left w:val="single" w:sz="4" w:space="0" w:color="auto"/>
              <w:bottom w:val="single" w:sz="4" w:space="0" w:color="auto"/>
              <w:right w:val="single" w:sz="4" w:space="0" w:color="auto"/>
            </w:tcBorders>
            <w:shd w:val="clear" w:color="auto" w:fill="auto"/>
            <w:noWrap/>
            <w:vAlign w:val="bottom"/>
            <w:hideMark/>
          </w:tcPr>
          <w:p w14:paraId="314EE1D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in situ</w:t>
            </w:r>
          </w:p>
        </w:tc>
        <w:tc>
          <w:tcPr>
            <w:tcW w:w="1180" w:type="dxa"/>
            <w:tcBorders>
              <w:top w:val="nil"/>
              <w:left w:val="nil"/>
              <w:bottom w:val="single" w:sz="4" w:space="0" w:color="auto"/>
              <w:right w:val="single" w:sz="4" w:space="0" w:color="auto"/>
            </w:tcBorders>
            <w:shd w:val="clear" w:color="auto" w:fill="auto"/>
            <w:noWrap/>
            <w:vAlign w:val="bottom"/>
            <w:hideMark/>
          </w:tcPr>
          <w:p w14:paraId="3A3BE26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en inclusion</w:t>
            </w:r>
          </w:p>
        </w:tc>
        <w:tc>
          <w:tcPr>
            <w:tcW w:w="920" w:type="dxa"/>
            <w:tcBorders>
              <w:top w:val="nil"/>
              <w:left w:val="nil"/>
              <w:bottom w:val="single" w:sz="4" w:space="0" w:color="auto"/>
              <w:right w:val="nil"/>
            </w:tcBorders>
            <w:shd w:val="clear" w:color="auto" w:fill="auto"/>
            <w:noWrap/>
            <w:vAlign w:val="bottom"/>
            <w:hideMark/>
          </w:tcPr>
          <w:p w14:paraId="2668903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in situ</w:t>
            </w:r>
          </w:p>
        </w:tc>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47038F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en inclusion</w:t>
            </w:r>
          </w:p>
        </w:tc>
      </w:tr>
      <w:tr w:rsidR="0012608C" w:rsidRPr="0012608C" w14:paraId="68C67489" w14:textId="77777777" w:rsidTr="00CD54EF">
        <w:trPr>
          <w:trHeight w:val="290"/>
        </w:trPr>
        <w:tc>
          <w:tcPr>
            <w:tcW w:w="1427" w:type="dxa"/>
            <w:tcBorders>
              <w:top w:val="single" w:sz="4" w:space="0" w:color="auto"/>
              <w:left w:val="single" w:sz="4" w:space="0" w:color="auto"/>
              <w:bottom w:val="nil"/>
              <w:right w:val="single" w:sz="4" w:space="0" w:color="auto"/>
            </w:tcBorders>
            <w:shd w:val="clear" w:color="auto" w:fill="auto"/>
            <w:noWrap/>
            <w:vAlign w:val="bottom"/>
            <w:hideMark/>
          </w:tcPr>
          <w:p w14:paraId="086F30B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97</w:t>
            </w:r>
          </w:p>
        </w:tc>
        <w:tc>
          <w:tcPr>
            <w:tcW w:w="920" w:type="dxa"/>
            <w:tcBorders>
              <w:top w:val="single" w:sz="4" w:space="0" w:color="auto"/>
              <w:left w:val="nil"/>
              <w:bottom w:val="nil"/>
              <w:right w:val="single" w:sz="4" w:space="0" w:color="auto"/>
            </w:tcBorders>
            <w:shd w:val="clear" w:color="auto" w:fill="auto"/>
            <w:noWrap/>
            <w:vAlign w:val="bottom"/>
            <w:hideMark/>
          </w:tcPr>
          <w:p w14:paraId="2CABFF1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5</w:t>
            </w:r>
          </w:p>
        </w:tc>
        <w:tc>
          <w:tcPr>
            <w:tcW w:w="1200" w:type="dxa"/>
            <w:tcBorders>
              <w:top w:val="single" w:sz="4" w:space="0" w:color="auto"/>
              <w:left w:val="nil"/>
              <w:bottom w:val="nil"/>
              <w:right w:val="single" w:sz="4" w:space="0" w:color="auto"/>
            </w:tcBorders>
            <w:shd w:val="clear" w:color="auto" w:fill="auto"/>
            <w:noWrap/>
            <w:vAlign w:val="bottom"/>
            <w:hideMark/>
          </w:tcPr>
          <w:p w14:paraId="5D6715A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56B6E69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41B8DB7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6BC73472" w14:textId="680D9D5A"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5433F4A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nil"/>
              <w:bottom w:val="nil"/>
              <w:right w:val="single" w:sz="4" w:space="0" w:color="auto"/>
            </w:tcBorders>
            <w:shd w:val="clear" w:color="auto" w:fill="auto"/>
            <w:noWrap/>
            <w:vAlign w:val="bottom"/>
            <w:hideMark/>
          </w:tcPr>
          <w:p w14:paraId="683E3CA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36AAC30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single" w:sz="4" w:space="0" w:color="auto"/>
              <w:bottom w:val="nil"/>
              <w:right w:val="single" w:sz="4" w:space="0" w:color="auto"/>
            </w:tcBorders>
            <w:shd w:val="clear" w:color="auto" w:fill="auto"/>
            <w:noWrap/>
            <w:vAlign w:val="bottom"/>
            <w:hideMark/>
          </w:tcPr>
          <w:p w14:paraId="5008483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62F59984"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2071ABD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920" w:type="dxa"/>
            <w:tcBorders>
              <w:top w:val="nil"/>
              <w:left w:val="nil"/>
              <w:bottom w:val="nil"/>
              <w:right w:val="nil"/>
            </w:tcBorders>
            <w:shd w:val="clear" w:color="auto" w:fill="auto"/>
            <w:noWrap/>
            <w:vAlign w:val="bottom"/>
            <w:hideMark/>
          </w:tcPr>
          <w:p w14:paraId="43D9816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0A45949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2A627F0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1FB1353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6C5480B5"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00DAA34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5EB5C60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7E7C184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single" w:sz="4" w:space="0" w:color="auto"/>
              <w:bottom w:val="nil"/>
              <w:right w:val="single" w:sz="4" w:space="0" w:color="auto"/>
            </w:tcBorders>
            <w:shd w:val="clear" w:color="auto" w:fill="auto"/>
            <w:noWrap/>
            <w:vAlign w:val="bottom"/>
            <w:hideMark/>
          </w:tcPr>
          <w:p w14:paraId="79BD01A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5EDE0725"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030F572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920" w:type="dxa"/>
            <w:tcBorders>
              <w:top w:val="nil"/>
              <w:left w:val="nil"/>
              <w:bottom w:val="nil"/>
              <w:right w:val="nil"/>
            </w:tcBorders>
            <w:shd w:val="clear" w:color="auto" w:fill="auto"/>
            <w:noWrap/>
            <w:vAlign w:val="bottom"/>
            <w:hideMark/>
          </w:tcPr>
          <w:p w14:paraId="7E8FA38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6782220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340" w:type="dxa"/>
            <w:tcBorders>
              <w:top w:val="nil"/>
              <w:left w:val="nil"/>
              <w:bottom w:val="nil"/>
              <w:right w:val="nil"/>
            </w:tcBorders>
            <w:shd w:val="clear" w:color="auto" w:fill="auto"/>
            <w:noWrap/>
            <w:vAlign w:val="bottom"/>
            <w:hideMark/>
          </w:tcPr>
          <w:p w14:paraId="0660542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38899F2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12AAA6F5"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37D3C30C" w14:textId="3CF9AF5E"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nil"/>
              <w:bottom w:val="nil"/>
              <w:right w:val="single" w:sz="4" w:space="0" w:color="auto"/>
            </w:tcBorders>
            <w:shd w:val="clear" w:color="auto" w:fill="auto"/>
            <w:noWrap/>
            <w:vAlign w:val="bottom"/>
            <w:hideMark/>
          </w:tcPr>
          <w:p w14:paraId="51EE661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41D08708"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77D91A97" w14:textId="332E777E" w:rsidR="0012608C" w:rsidRPr="0012608C" w:rsidRDefault="0012608C" w:rsidP="00CD54EF">
            <w:pPr>
              <w:spacing w:after="0" w:line="240" w:lineRule="auto"/>
              <w:jc w:val="center"/>
              <w:rPr>
                <w:rFonts w:ascii="Calibri" w:eastAsia="Times New Roman" w:hAnsi="Calibri" w:cs="Calibri"/>
                <w:color w:val="000000"/>
                <w:lang w:eastAsia="fr-FR"/>
              </w:rPr>
            </w:pPr>
          </w:p>
        </w:tc>
      </w:tr>
      <w:tr w:rsidR="0012608C" w:rsidRPr="0012608C" w14:paraId="5C9D8012"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06C4ECB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10</w:t>
            </w:r>
          </w:p>
        </w:tc>
        <w:tc>
          <w:tcPr>
            <w:tcW w:w="920" w:type="dxa"/>
            <w:tcBorders>
              <w:top w:val="nil"/>
              <w:left w:val="nil"/>
              <w:bottom w:val="nil"/>
              <w:right w:val="nil"/>
            </w:tcBorders>
            <w:shd w:val="clear" w:color="auto" w:fill="auto"/>
            <w:noWrap/>
            <w:vAlign w:val="bottom"/>
            <w:hideMark/>
          </w:tcPr>
          <w:p w14:paraId="4BB8D20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200" w:type="dxa"/>
            <w:tcBorders>
              <w:top w:val="nil"/>
              <w:left w:val="single" w:sz="4" w:space="0" w:color="auto"/>
              <w:bottom w:val="nil"/>
              <w:right w:val="single" w:sz="4" w:space="0" w:color="auto"/>
            </w:tcBorders>
            <w:shd w:val="clear" w:color="auto" w:fill="auto"/>
            <w:noWrap/>
            <w:vAlign w:val="bottom"/>
            <w:hideMark/>
          </w:tcPr>
          <w:p w14:paraId="0C5E82A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340" w:type="dxa"/>
            <w:tcBorders>
              <w:top w:val="nil"/>
              <w:left w:val="nil"/>
              <w:bottom w:val="nil"/>
              <w:right w:val="nil"/>
            </w:tcBorders>
            <w:shd w:val="clear" w:color="auto" w:fill="auto"/>
            <w:noWrap/>
            <w:vAlign w:val="bottom"/>
            <w:hideMark/>
          </w:tcPr>
          <w:p w14:paraId="20C7234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12A10FC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47E6BC27"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79CCF7D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474DAF0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0A3F8B6A"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42D4110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151FC8C5"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2147268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13</w:t>
            </w:r>
          </w:p>
        </w:tc>
        <w:tc>
          <w:tcPr>
            <w:tcW w:w="920" w:type="dxa"/>
            <w:tcBorders>
              <w:top w:val="nil"/>
              <w:left w:val="nil"/>
              <w:bottom w:val="nil"/>
              <w:right w:val="nil"/>
            </w:tcBorders>
            <w:shd w:val="clear" w:color="auto" w:fill="auto"/>
            <w:noWrap/>
            <w:vAlign w:val="bottom"/>
            <w:hideMark/>
          </w:tcPr>
          <w:p w14:paraId="419DE9C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621E3DE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3D38984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3F360CA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1790DD28"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2B8103A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0F74DE8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1189ACE0"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69B9B9F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4C37865C"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7F65DC1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14</w:t>
            </w:r>
          </w:p>
        </w:tc>
        <w:tc>
          <w:tcPr>
            <w:tcW w:w="920" w:type="dxa"/>
            <w:tcBorders>
              <w:top w:val="nil"/>
              <w:left w:val="nil"/>
              <w:bottom w:val="nil"/>
              <w:right w:val="nil"/>
            </w:tcBorders>
            <w:shd w:val="clear" w:color="auto" w:fill="auto"/>
            <w:noWrap/>
            <w:vAlign w:val="bottom"/>
            <w:hideMark/>
          </w:tcPr>
          <w:p w14:paraId="01B97D3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440510B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115F8B7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1975065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20" w:type="dxa"/>
            <w:tcBorders>
              <w:top w:val="nil"/>
              <w:left w:val="nil"/>
              <w:bottom w:val="nil"/>
              <w:right w:val="nil"/>
            </w:tcBorders>
            <w:shd w:val="clear" w:color="auto" w:fill="auto"/>
            <w:noWrap/>
            <w:vAlign w:val="bottom"/>
            <w:hideMark/>
          </w:tcPr>
          <w:p w14:paraId="398098A9"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156D649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nil"/>
              <w:bottom w:val="nil"/>
              <w:right w:val="single" w:sz="4" w:space="0" w:color="auto"/>
            </w:tcBorders>
            <w:shd w:val="clear" w:color="auto" w:fill="auto"/>
            <w:noWrap/>
            <w:vAlign w:val="bottom"/>
            <w:hideMark/>
          </w:tcPr>
          <w:p w14:paraId="20B7A1A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3FC09BF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single" w:sz="4" w:space="0" w:color="auto"/>
              <w:bottom w:val="nil"/>
              <w:right w:val="single" w:sz="4" w:space="0" w:color="auto"/>
            </w:tcBorders>
            <w:shd w:val="clear" w:color="auto" w:fill="auto"/>
            <w:noWrap/>
            <w:vAlign w:val="bottom"/>
            <w:hideMark/>
          </w:tcPr>
          <w:p w14:paraId="5B2C43F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r>
      <w:tr w:rsidR="0012608C" w:rsidRPr="0012608C" w14:paraId="00DE965B"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092A636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16</w:t>
            </w:r>
          </w:p>
        </w:tc>
        <w:tc>
          <w:tcPr>
            <w:tcW w:w="920" w:type="dxa"/>
            <w:tcBorders>
              <w:top w:val="nil"/>
              <w:left w:val="nil"/>
              <w:bottom w:val="nil"/>
              <w:right w:val="nil"/>
            </w:tcBorders>
            <w:shd w:val="clear" w:color="auto" w:fill="auto"/>
            <w:noWrap/>
            <w:vAlign w:val="bottom"/>
            <w:hideMark/>
          </w:tcPr>
          <w:p w14:paraId="3A33E9B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7499EB0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340" w:type="dxa"/>
            <w:tcBorders>
              <w:top w:val="nil"/>
              <w:left w:val="nil"/>
              <w:bottom w:val="nil"/>
              <w:right w:val="nil"/>
            </w:tcBorders>
            <w:shd w:val="clear" w:color="auto" w:fill="auto"/>
            <w:noWrap/>
            <w:vAlign w:val="bottom"/>
            <w:hideMark/>
          </w:tcPr>
          <w:p w14:paraId="4FD9FAF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787E32D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1C716322"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44F4E11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016C5C7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35232528"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20553BA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34388553"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763AD59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20</w:t>
            </w:r>
          </w:p>
        </w:tc>
        <w:tc>
          <w:tcPr>
            <w:tcW w:w="920" w:type="dxa"/>
            <w:tcBorders>
              <w:top w:val="nil"/>
              <w:left w:val="nil"/>
              <w:bottom w:val="nil"/>
              <w:right w:val="nil"/>
            </w:tcBorders>
            <w:shd w:val="clear" w:color="auto" w:fill="auto"/>
            <w:noWrap/>
            <w:vAlign w:val="bottom"/>
            <w:hideMark/>
          </w:tcPr>
          <w:p w14:paraId="4A220B9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17229C5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25D5315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7ED3A29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1812351C"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0D8C1F2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53940CE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71C01624"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711E589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05EB5494"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775F821D"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21</w:t>
            </w:r>
          </w:p>
        </w:tc>
        <w:tc>
          <w:tcPr>
            <w:tcW w:w="920" w:type="dxa"/>
            <w:tcBorders>
              <w:top w:val="nil"/>
              <w:left w:val="nil"/>
              <w:bottom w:val="nil"/>
              <w:right w:val="nil"/>
            </w:tcBorders>
            <w:shd w:val="clear" w:color="auto" w:fill="auto"/>
            <w:noWrap/>
            <w:vAlign w:val="bottom"/>
            <w:hideMark/>
          </w:tcPr>
          <w:p w14:paraId="260F7EE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3B8370C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3C896EF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7F738F5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20" w:type="dxa"/>
            <w:tcBorders>
              <w:top w:val="nil"/>
              <w:left w:val="nil"/>
              <w:bottom w:val="nil"/>
              <w:right w:val="nil"/>
            </w:tcBorders>
            <w:shd w:val="clear" w:color="auto" w:fill="auto"/>
            <w:noWrap/>
            <w:vAlign w:val="bottom"/>
            <w:hideMark/>
          </w:tcPr>
          <w:p w14:paraId="0F4ED5A0"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5E66068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nil"/>
              <w:bottom w:val="nil"/>
              <w:right w:val="single" w:sz="4" w:space="0" w:color="auto"/>
            </w:tcBorders>
            <w:shd w:val="clear" w:color="auto" w:fill="auto"/>
            <w:noWrap/>
            <w:vAlign w:val="bottom"/>
            <w:hideMark/>
          </w:tcPr>
          <w:p w14:paraId="0B14899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2DEF099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single" w:sz="4" w:space="0" w:color="auto"/>
              <w:bottom w:val="nil"/>
              <w:right w:val="single" w:sz="4" w:space="0" w:color="auto"/>
            </w:tcBorders>
            <w:shd w:val="clear" w:color="auto" w:fill="auto"/>
            <w:noWrap/>
            <w:vAlign w:val="bottom"/>
            <w:hideMark/>
          </w:tcPr>
          <w:p w14:paraId="464FFEB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7640BD27"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301857A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22</w:t>
            </w:r>
          </w:p>
        </w:tc>
        <w:tc>
          <w:tcPr>
            <w:tcW w:w="920" w:type="dxa"/>
            <w:tcBorders>
              <w:top w:val="nil"/>
              <w:left w:val="nil"/>
              <w:bottom w:val="nil"/>
              <w:right w:val="nil"/>
            </w:tcBorders>
            <w:shd w:val="clear" w:color="auto" w:fill="auto"/>
            <w:noWrap/>
            <w:vAlign w:val="bottom"/>
            <w:hideMark/>
          </w:tcPr>
          <w:p w14:paraId="30E8849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6333F25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5AE4F11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1C02A28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20" w:type="dxa"/>
            <w:tcBorders>
              <w:top w:val="nil"/>
              <w:left w:val="nil"/>
              <w:bottom w:val="nil"/>
              <w:right w:val="nil"/>
            </w:tcBorders>
            <w:shd w:val="clear" w:color="auto" w:fill="auto"/>
            <w:noWrap/>
            <w:vAlign w:val="bottom"/>
            <w:hideMark/>
          </w:tcPr>
          <w:p w14:paraId="2C21E957"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2C016F5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nil"/>
              <w:bottom w:val="nil"/>
              <w:right w:val="single" w:sz="4" w:space="0" w:color="auto"/>
            </w:tcBorders>
            <w:shd w:val="clear" w:color="auto" w:fill="auto"/>
            <w:noWrap/>
            <w:vAlign w:val="bottom"/>
            <w:hideMark/>
          </w:tcPr>
          <w:p w14:paraId="4E195A6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3DAE470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single" w:sz="4" w:space="0" w:color="auto"/>
              <w:bottom w:val="nil"/>
              <w:right w:val="single" w:sz="4" w:space="0" w:color="auto"/>
            </w:tcBorders>
            <w:shd w:val="clear" w:color="auto" w:fill="auto"/>
            <w:noWrap/>
            <w:vAlign w:val="bottom"/>
            <w:hideMark/>
          </w:tcPr>
          <w:p w14:paraId="61E701E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61BF20C3"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2CA570E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25</w:t>
            </w:r>
          </w:p>
        </w:tc>
        <w:tc>
          <w:tcPr>
            <w:tcW w:w="920" w:type="dxa"/>
            <w:tcBorders>
              <w:top w:val="nil"/>
              <w:left w:val="nil"/>
              <w:bottom w:val="nil"/>
              <w:right w:val="nil"/>
            </w:tcBorders>
            <w:shd w:val="clear" w:color="auto" w:fill="auto"/>
            <w:noWrap/>
            <w:vAlign w:val="bottom"/>
            <w:hideMark/>
          </w:tcPr>
          <w:p w14:paraId="61E887B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30AB236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307977BD"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3EF3614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19E7D5E9"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6E05FB7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768C404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7D8A7AA5"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448FF53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244BDA51"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7C58B440"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27</w:t>
            </w:r>
          </w:p>
        </w:tc>
        <w:tc>
          <w:tcPr>
            <w:tcW w:w="920" w:type="dxa"/>
            <w:tcBorders>
              <w:top w:val="nil"/>
              <w:left w:val="nil"/>
              <w:bottom w:val="nil"/>
              <w:right w:val="nil"/>
            </w:tcBorders>
            <w:shd w:val="clear" w:color="auto" w:fill="auto"/>
            <w:noWrap/>
            <w:vAlign w:val="bottom"/>
            <w:hideMark/>
          </w:tcPr>
          <w:p w14:paraId="7207EC2A"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34FBFD45"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340" w:type="dxa"/>
            <w:tcBorders>
              <w:top w:val="nil"/>
              <w:left w:val="nil"/>
              <w:bottom w:val="nil"/>
              <w:right w:val="nil"/>
            </w:tcBorders>
            <w:shd w:val="clear" w:color="auto" w:fill="auto"/>
            <w:noWrap/>
            <w:vAlign w:val="bottom"/>
            <w:hideMark/>
          </w:tcPr>
          <w:p w14:paraId="42301D34"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4ADD2543"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1120" w:type="dxa"/>
            <w:tcBorders>
              <w:top w:val="nil"/>
              <w:left w:val="nil"/>
              <w:bottom w:val="nil"/>
              <w:right w:val="nil"/>
            </w:tcBorders>
            <w:shd w:val="clear" w:color="auto" w:fill="auto"/>
            <w:noWrap/>
            <w:vAlign w:val="bottom"/>
            <w:hideMark/>
          </w:tcPr>
          <w:p w14:paraId="20EB5F39" w14:textId="6D5A7D0E" w:rsidR="0012608C" w:rsidRPr="0012608C" w:rsidRDefault="000B410E"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1</w:t>
            </w:r>
          </w:p>
        </w:tc>
        <w:tc>
          <w:tcPr>
            <w:tcW w:w="920" w:type="dxa"/>
            <w:tcBorders>
              <w:top w:val="nil"/>
              <w:left w:val="single" w:sz="4" w:space="0" w:color="auto"/>
              <w:bottom w:val="nil"/>
              <w:right w:val="single" w:sz="4" w:space="0" w:color="auto"/>
            </w:tcBorders>
            <w:shd w:val="clear" w:color="auto" w:fill="auto"/>
            <w:noWrap/>
            <w:vAlign w:val="bottom"/>
            <w:hideMark/>
          </w:tcPr>
          <w:p w14:paraId="00B0C60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18AAD15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6C2DD0AB"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34AB223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7C77CC8E"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0D031C76"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28</w:t>
            </w:r>
          </w:p>
        </w:tc>
        <w:tc>
          <w:tcPr>
            <w:tcW w:w="920" w:type="dxa"/>
            <w:tcBorders>
              <w:top w:val="nil"/>
              <w:left w:val="nil"/>
              <w:bottom w:val="nil"/>
              <w:right w:val="nil"/>
            </w:tcBorders>
            <w:shd w:val="clear" w:color="auto" w:fill="auto"/>
            <w:noWrap/>
            <w:vAlign w:val="bottom"/>
            <w:hideMark/>
          </w:tcPr>
          <w:p w14:paraId="4B6795D6"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5FEC0AB5"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340" w:type="dxa"/>
            <w:tcBorders>
              <w:top w:val="nil"/>
              <w:left w:val="nil"/>
              <w:bottom w:val="nil"/>
              <w:right w:val="nil"/>
            </w:tcBorders>
            <w:shd w:val="clear" w:color="auto" w:fill="auto"/>
            <w:noWrap/>
            <w:vAlign w:val="bottom"/>
            <w:hideMark/>
          </w:tcPr>
          <w:p w14:paraId="7D63A508"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72BF1798"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1</w:t>
            </w:r>
          </w:p>
        </w:tc>
        <w:tc>
          <w:tcPr>
            <w:tcW w:w="1120" w:type="dxa"/>
            <w:tcBorders>
              <w:top w:val="nil"/>
              <w:left w:val="nil"/>
              <w:bottom w:val="nil"/>
              <w:right w:val="nil"/>
            </w:tcBorders>
            <w:shd w:val="clear" w:color="auto" w:fill="auto"/>
            <w:noWrap/>
            <w:vAlign w:val="bottom"/>
            <w:hideMark/>
          </w:tcPr>
          <w:p w14:paraId="27F90D71"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18857F32" w14:textId="437C697D"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r w:rsidR="000B410E">
              <w:rPr>
                <w:rFonts w:ascii="Calibri" w:eastAsia="Times New Roman" w:hAnsi="Calibri" w:cs="Calibri"/>
                <w:color w:val="000000"/>
                <w:lang w:eastAsia="fr-FR"/>
              </w:rPr>
              <w:t>2</w:t>
            </w:r>
          </w:p>
        </w:tc>
        <w:tc>
          <w:tcPr>
            <w:tcW w:w="1180" w:type="dxa"/>
            <w:tcBorders>
              <w:top w:val="nil"/>
              <w:left w:val="nil"/>
              <w:bottom w:val="nil"/>
              <w:right w:val="single" w:sz="4" w:space="0" w:color="auto"/>
            </w:tcBorders>
            <w:shd w:val="clear" w:color="auto" w:fill="auto"/>
            <w:noWrap/>
            <w:vAlign w:val="bottom"/>
            <w:hideMark/>
          </w:tcPr>
          <w:p w14:paraId="546D5E2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02C1F8D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single" w:sz="4" w:space="0" w:color="auto"/>
              <w:bottom w:val="nil"/>
              <w:right w:val="single" w:sz="4" w:space="0" w:color="auto"/>
            </w:tcBorders>
            <w:shd w:val="clear" w:color="auto" w:fill="auto"/>
            <w:noWrap/>
            <w:vAlign w:val="bottom"/>
            <w:hideMark/>
          </w:tcPr>
          <w:p w14:paraId="66739DC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0C9DF7D4"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1AEF5375"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29</w:t>
            </w:r>
          </w:p>
        </w:tc>
        <w:tc>
          <w:tcPr>
            <w:tcW w:w="920" w:type="dxa"/>
            <w:tcBorders>
              <w:top w:val="nil"/>
              <w:left w:val="nil"/>
              <w:bottom w:val="nil"/>
              <w:right w:val="nil"/>
            </w:tcBorders>
            <w:shd w:val="clear" w:color="auto" w:fill="auto"/>
            <w:noWrap/>
            <w:vAlign w:val="bottom"/>
            <w:hideMark/>
          </w:tcPr>
          <w:p w14:paraId="6A616A52"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3638BC2F"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340" w:type="dxa"/>
            <w:tcBorders>
              <w:top w:val="nil"/>
              <w:left w:val="nil"/>
              <w:bottom w:val="nil"/>
              <w:right w:val="nil"/>
            </w:tcBorders>
            <w:shd w:val="clear" w:color="auto" w:fill="auto"/>
            <w:noWrap/>
            <w:vAlign w:val="bottom"/>
            <w:hideMark/>
          </w:tcPr>
          <w:p w14:paraId="39981C3C"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1B7FF660"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2</w:t>
            </w:r>
          </w:p>
        </w:tc>
        <w:tc>
          <w:tcPr>
            <w:tcW w:w="1120" w:type="dxa"/>
            <w:tcBorders>
              <w:top w:val="nil"/>
              <w:left w:val="nil"/>
              <w:bottom w:val="nil"/>
              <w:right w:val="nil"/>
            </w:tcBorders>
            <w:shd w:val="clear" w:color="auto" w:fill="auto"/>
            <w:noWrap/>
            <w:vAlign w:val="bottom"/>
            <w:hideMark/>
          </w:tcPr>
          <w:p w14:paraId="171B8CC8"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16F4883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3E1A31E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0DF8F37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single" w:sz="4" w:space="0" w:color="auto"/>
              <w:bottom w:val="nil"/>
              <w:right w:val="single" w:sz="4" w:space="0" w:color="auto"/>
            </w:tcBorders>
            <w:shd w:val="clear" w:color="auto" w:fill="auto"/>
            <w:noWrap/>
            <w:vAlign w:val="bottom"/>
            <w:hideMark/>
          </w:tcPr>
          <w:p w14:paraId="22A0C47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2EEE88AE"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23393764"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30</w:t>
            </w:r>
          </w:p>
        </w:tc>
        <w:tc>
          <w:tcPr>
            <w:tcW w:w="920" w:type="dxa"/>
            <w:tcBorders>
              <w:top w:val="nil"/>
              <w:left w:val="nil"/>
              <w:bottom w:val="nil"/>
              <w:right w:val="nil"/>
            </w:tcBorders>
            <w:shd w:val="clear" w:color="auto" w:fill="auto"/>
            <w:noWrap/>
            <w:vAlign w:val="bottom"/>
            <w:hideMark/>
          </w:tcPr>
          <w:p w14:paraId="650EB3B8"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0011831F"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340" w:type="dxa"/>
            <w:tcBorders>
              <w:top w:val="nil"/>
              <w:left w:val="nil"/>
              <w:bottom w:val="nil"/>
              <w:right w:val="nil"/>
            </w:tcBorders>
            <w:shd w:val="clear" w:color="auto" w:fill="auto"/>
            <w:noWrap/>
            <w:vAlign w:val="bottom"/>
            <w:hideMark/>
          </w:tcPr>
          <w:p w14:paraId="3ADFF79B"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3D2AC9C1"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2</w:t>
            </w:r>
          </w:p>
        </w:tc>
        <w:tc>
          <w:tcPr>
            <w:tcW w:w="1120" w:type="dxa"/>
            <w:tcBorders>
              <w:top w:val="nil"/>
              <w:left w:val="nil"/>
              <w:bottom w:val="nil"/>
              <w:right w:val="nil"/>
            </w:tcBorders>
            <w:shd w:val="clear" w:color="auto" w:fill="auto"/>
            <w:noWrap/>
            <w:vAlign w:val="bottom"/>
            <w:hideMark/>
          </w:tcPr>
          <w:p w14:paraId="2D8ACD6D"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40F7A00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nil"/>
              <w:bottom w:val="nil"/>
              <w:right w:val="single" w:sz="4" w:space="0" w:color="auto"/>
            </w:tcBorders>
            <w:shd w:val="clear" w:color="auto" w:fill="auto"/>
            <w:noWrap/>
            <w:vAlign w:val="bottom"/>
            <w:hideMark/>
          </w:tcPr>
          <w:p w14:paraId="76C3B0D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4C64290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single" w:sz="4" w:space="0" w:color="auto"/>
              <w:bottom w:val="nil"/>
              <w:right w:val="single" w:sz="4" w:space="0" w:color="auto"/>
            </w:tcBorders>
            <w:shd w:val="clear" w:color="auto" w:fill="auto"/>
            <w:noWrap/>
            <w:vAlign w:val="bottom"/>
            <w:hideMark/>
          </w:tcPr>
          <w:p w14:paraId="3987EF2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57FC8FFC"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0FFE4911"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35</w:t>
            </w:r>
          </w:p>
        </w:tc>
        <w:tc>
          <w:tcPr>
            <w:tcW w:w="920" w:type="dxa"/>
            <w:tcBorders>
              <w:top w:val="nil"/>
              <w:left w:val="nil"/>
              <w:bottom w:val="nil"/>
              <w:right w:val="nil"/>
            </w:tcBorders>
            <w:shd w:val="clear" w:color="auto" w:fill="auto"/>
            <w:noWrap/>
            <w:vAlign w:val="bottom"/>
            <w:hideMark/>
          </w:tcPr>
          <w:p w14:paraId="2945BA17"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3</w:t>
            </w:r>
          </w:p>
        </w:tc>
        <w:tc>
          <w:tcPr>
            <w:tcW w:w="1200" w:type="dxa"/>
            <w:tcBorders>
              <w:top w:val="nil"/>
              <w:left w:val="single" w:sz="4" w:space="0" w:color="auto"/>
              <w:bottom w:val="nil"/>
              <w:right w:val="single" w:sz="4" w:space="0" w:color="auto"/>
            </w:tcBorders>
            <w:shd w:val="clear" w:color="auto" w:fill="auto"/>
            <w:noWrap/>
            <w:vAlign w:val="bottom"/>
            <w:hideMark/>
          </w:tcPr>
          <w:p w14:paraId="7300BE92"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340" w:type="dxa"/>
            <w:tcBorders>
              <w:top w:val="nil"/>
              <w:left w:val="nil"/>
              <w:bottom w:val="nil"/>
              <w:right w:val="nil"/>
            </w:tcBorders>
            <w:shd w:val="clear" w:color="auto" w:fill="auto"/>
            <w:noWrap/>
            <w:vAlign w:val="bottom"/>
            <w:hideMark/>
          </w:tcPr>
          <w:p w14:paraId="7E9BEC68"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3EC95E46"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2</w:t>
            </w:r>
          </w:p>
        </w:tc>
        <w:tc>
          <w:tcPr>
            <w:tcW w:w="1120" w:type="dxa"/>
            <w:tcBorders>
              <w:top w:val="nil"/>
              <w:left w:val="nil"/>
              <w:bottom w:val="nil"/>
              <w:right w:val="nil"/>
            </w:tcBorders>
            <w:shd w:val="clear" w:color="auto" w:fill="auto"/>
            <w:noWrap/>
            <w:vAlign w:val="bottom"/>
            <w:hideMark/>
          </w:tcPr>
          <w:p w14:paraId="4E326D15"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7F8FADA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460680A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0282EA3B"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73607F3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2E064B38"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0F2C99D5"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36</w:t>
            </w:r>
          </w:p>
        </w:tc>
        <w:tc>
          <w:tcPr>
            <w:tcW w:w="920" w:type="dxa"/>
            <w:tcBorders>
              <w:top w:val="nil"/>
              <w:left w:val="nil"/>
              <w:bottom w:val="nil"/>
              <w:right w:val="nil"/>
            </w:tcBorders>
            <w:shd w:val="clear" w:color="auto" w:fill="auto"/>
            <w:noWrap/>
            <w:vAlign w:val="bottom"/>
            <w:hideMark/>
          </w:tcPr>
          <w:p w14:paraId="3D162758"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15F01FD5"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340" w:type="dxa"/>
            <w:tcBorders>
              <w:top w:val="nil"/>
              <w:left w:val="nil"/>
              <w:bottom w:val="nil"/>
              <w:right w:val="nil"/>
            </w:tcBorders>
            <w:shd w:val="clear" w:color="auto" w:fill="auto"/>
            <w:noWrap/>
            <w:vAlign w:val="bottom"/>
            <w:hideMark/>
          </w:tcPr>
          <w:p w14:paraId="3801DF15"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3AD80504"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1</w:t>
            </w:r>
          </w:p>
        </w:tc>
        <w:tc>
          <w:tcPr>
            <w:tcW w:w="1120" w:type="dxa"/>
            <w:tcBorders>
              <w:top w:val="nil"/>
              <w:left w:val="nil"/>
              <w:bottom w:val="nil"/>
              <w:right w:val="nil"/>
            </w:tcBorders>
            <w:shd w:val="clear" w:color="auto" w:fill="auto"/>
            <w:noWrap/>
            <w:vAlign w:val="bottom"/>
            <w:hideMark/>
          </w:tcPr>
          <w:p w14:paraId="0C4542DF"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5823256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nil"/>
              <w:bottom w:val="nil"/>
              <w:right w:val="single" w:sz="4" w:space="0" w:color="auto"/>
            </w:tcBorders>
            <w:shd w:val="clear" w:color="auto" w:fill="auto"/>
            <w:noWrap/>
            <w:vAlign w:val="bottom"/>
            <w:hideMark/>
          </w:tcPr>
          <w:p w14:paraId="575DAED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40093536"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3C4B40E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40734E96" w14:textId="77777777" w:rsidTr="00CD54EF">
        <w:trPr>
          <w:trHeight w:val="290"/>
        </w:trPr>
        <w:tc>
          <w:tcPr>
            <w:tcW w:w="1427" w:type="dxa"/>
            <w:tcBorders>
              <w:top w:val="nil"/>
              <w:left w:val="single" w:sz="4" w:space="0" w:color="auto"/>
              <w:bottom w:val="nil"/>
              <w:right w:val="single" w:sz="4" w:space="0" w:color="auto"/>
            </w:tcBorders>
            <w:shd w:val="clear" w:color="auto" w:fill="auto"/>
            <w:vAlign w:val="center"/>
            <w:hideMark/>
          </w:tcPr>
          <w:p w14:paraId="428060A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37</w:t>
            </w:r>
          </w:p>
        </w:tc>
        <w:tc>
          <w:tcPr>
            <w:tcW w:w="920" w:type="dxa"/>
            <w:tcBorders>
              <w:top w:val="nil"/>
              <w:left w:val="nil"/>
              <w:bottom w:val="nil"/>
              <w:right w:val="nil"/>
            </w:tcBorders>
            <w:shd w:val="clear" w:color="auto" w:fill="auto"/>
            <w:vAlign w:val="center"/>
            <w:hideMark/>
          </w:tcPr>
          <w:p w14:paraId="5208170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vAlign w:val="center"/>
            <w:hideMark/>
          </w:tcPr>
          <w:p w14:paraId="1B67F17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vAlign w:val="center"/>
            <w:hideMark/>
          </w:tcPr>
          <w:p w14:paraId="7DA60843"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6597E37B"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3</w:t>
            </w:r>
          </w:p>
        </w:tc>
        <w:tc>
          <w:tcPr>
            <w:tcW w:w="1120" w:type="dxa"/>
            <w:tcBorders>
              <w:top w:val="nil"/>
              <w:left w:val="nil"/>
              <w:bottom w:val="nil"/>
              <w:right w:val="nil"/>
            </w:tcBorders>
            <w:shd w:val="clear" w:color="auto" w:fill="auto"/>
            <w:vAlign w:val="center"/>
            <w:hideMark/>
          </w:tcPr>
          <w:p w14:paraId="0EFECA51"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5FA436B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3</w:t>
            </w:r>
          </w:p>
        </w:tc>
        <w:tc>
          <w:tcPr>
            <w:tcW w:w="1180" w:type="dxa"/>
            <w:tcBorders>
              <w:top w:val="nil"/>
              <w:left w:val="nil"/>
              <w:bottom w:val="nil"/>
              <w:right w:val="single" w:sz="4" w:space="0" w:color="auto"/>
            </w:tcBorders>
            <w:shd w:val="clear" w:color="auto" w:fill="auto"/>
            <w:vAlign w:val="center"/>
            <w:hideMark/>
          </w:tcPr>
          <w:p w14:paraId="39D46B5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vAlign w:val="center"/>
            <w:hideMark/>
          </w:tcPr>
          <w:p w14:paraId="2526C66B"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vAlign w:val="center"/>
            <w:hideMark/>
          </w:tcPr>
          <w:p w14:paraId="5B96BA3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1E9C2552" w14:textId="77777777" w:rsidTr="00CD54EF">
        <w:trPr>
          <w:trHeight w:val="290"/>
        </w:trPr>
        <w:tc>
          <w:tcPr>
            <w:tcW w:w="1427" w:type="dxa"/>
            <w:tcBorders>
              <w:top w:val="nil"/>
              <w:left w:val="single" w:sz="4" w:space="0" w:color="auto"/>
              <w:bottom w:val="nil"/>
              <w:right w:val="single" w:sz="4" w:space="0" w:color="auto"/>
            </w:tcBorders>
            <w:shd w:val="clear" w:color="auto" w:fill="auto"/>
            <w:vAlign w:val="center"/>
            <w:hideMark/>
          </w:tcPr>
          <w:p w14:paraId="229AB29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38</w:t>
            </w:r>
          </w:p>
        </w:tc>
        <w:tc>
          <w:tcPr>
            <w:tcW w:w="920" w:type="dxa"/>
            <w:tcBorders>
              <w:top w:val="nil"/>
              <w:left w:val="nil"/>
              <w:bottom w:val="nil"/>
              <w:right w:val="nil"/>
            </w:tcBorders>
            <w:shd w:val="clear" w:color="auto" w:fill="auto"/>
            <w:vAlign w:val="center"/>
            <w:hideMark/>
          </w:tcPr>
          <w:p w14:paraId="23C1825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vAlign w:val="center"/>
            <w:hideMark/>
          </w:tcPr>
          <w:p w14:paraId="51B18A9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vAlign w:val="center"/>
            <w:hideMark/>
          </w:tcPr>
          <w:p w14:paraId="231E6D91"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615E1BAE"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2</w:t>
            </w:r>
          </w:p>
        </w:tc>
        <w:tc>
          <w:tcPr>
            <w:tcW w:w="1120" w:type="dxa"/>
            <w:tcBorders>
              <w:top w:val="nil"/>
              <w:left w:val="nil"/>
              <w:bottom w:val="nil"/>
              <w:right w:val="nil"/>
            </w:tcBorders>
            <w:shd w:val="clear" w:color="auto" w:fill="auto"/>
            <w:vAlign w:val="center"/>
            <w:hideMark/>
          </w:tcPr>
          <w:p w14:paraId="7258D167"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54664B8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nil"/>
              <w:bottom w:val="nil"/>
              <w:right w:val="single" w:sz="4" w:space="0" w:color="auto"/>
            </w:tcBorders>
            <w:shd w:val="clear" w:color="auto" w:fill="auto"/>
            <w:vAlign w:val="center"/>
            <w:hideMark/>
          </w:tcPr>
          <w:p w14:paraId="736CAEF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vAlign w:val="center"/>
            <w:hideMark/>
          </w:tcPr>
          <w:p w14:paraId="2B823984"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vAlign w:val="center"/>
            <w:hideMark/>
          </w:tcPr>
          <w:p w14:paraId="3DE53E8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1D807C34" w14:textId="77777777" w:rsidTr="00CD54EF">
        <w:trPr>
          <w:trHeight w:val="290"/>
        </w:trPr>
        <w:tc>
          <w:tcPr>
            <w:tcW w:w="1427" w:type="dxa"/>
            <w:tcBorders>
              <w:top w:val="nil"/>
              <w:left w:val="single" w:sz="4" w:space="0" w:color="auto"/>
              <w:bottom w:val="nil"/>
              <w:right w:val="single" w:sz="4" w:space="0" w:color="auto"/>
            </w:tcBorders>
            <w:shd w:val="clear" w:color="auto" w:fill="auto"/>
            <w:vAlign w:val="center"/>
            <w:hideMark/>
          </w:tcPr>
          <w:p w14:paraId="67508CA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39</w:t>
            </w:r>
          </w:p>
        </w:tc>
        <w:tc>
          <w:tcPr>
            <w:tcW w:w="920" w:type="dxa"/>
            <w:tcBorders>
              <w:top w:val="nil"/>
              <w:left w:val="nil"/>
              <w:bottom w:val="nil"/>
              <w:right w:val="nil"/>
            </w:tcBorders>
            <w:shd w:val="clear" w:color="auto" w:fill="auto"/>
            <w:noWrap/>
            <w:vAlign w:val="bottom"/>
            <w:hideMark/>
          </w:tcPr>
          <w:p w14:paraId="183203D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51CB43D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7DF7B53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22F1400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1C32160D"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4884AB7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24B2DDA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7CEE3F4F"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5AFFAC4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5598FD9C" w14:textId="77777777" w:rsidTr="00CD54EF">
        <w:trPr>
          <w:trHeight w:val="290"/>
        </w:trPr>
        <w:tc>
          <w:tcPr>
            <w:tcW w:w="1427" w:type="dxa"/>
            <w:tcBorders>
              <w:top w:val="nil"/>
              <w:left w:val="single" w:sz="4" w:space="0" w:color="auto"/>
              <w:bottom w:val="nil"/>
              <w:right w:val="single" w:sz="4" w:space="0" w:color="auto"/>
            </w:tcBorders>
            <w:shd w:val="clear" w:color="auto" w:fill="auto"/>
            <w:vAlign w:val="center"/>
            <w:hideMark/>
          </w:tcPr>
          <w:p w14:paraId="6529A60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40</w:t>
            </w:r>
          </w:p>
        </w:tc>
        <w:tc>
          <w:tcPr>
            <w:tcW w:w="920" w:type="dxa"/>
            <w:tcBorders>
              <w:top w:val="nil"/>
              <w:left w:val="nil"/>
              <w:bottom w:val="nil"/>
              <w:right w:val="nil"/>
            </w:tcBorders>
            <w:shd w:val="clear" w:color="auto" w:fill="auto"/>
            <w:noWrap/>
            <w:vAlign w:val="bottom"/>
            <w:hideMark/>
          </w:tcPr>
          <w:p w14:paraId="09D2BA1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743A385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788FFA4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468086AD"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4BBB6673"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6F562E2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583683D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3E6C7C96" w14:textId="16E7AD5D"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62F46A2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0B410E" w:rsidRPr="0012608C" w14:paraId="08C9B196" w14:textId="77777777" w:rsidTr="00CD54EF">
        <w:trPr>
          <w:trHeight w:val="290"/>
        </w:trPr>
        <w:tc>
          <w:tcPr>
            <w:tcW w:w="1427" w:type="dxa"/>
            <w:tcBorders>
              <w:top w:val="nil"/>
              <w:left w:val="single" w:sz="4" w:space="0" w:color="auto"/>
              <w:bottom w:val="nil"/>
              <w:right w:val="single" w:sz="4" w:space="0" w:color="auto"/>
            </w:tcBorders>
            <w:shd w:val="clear" w:color="auto" w:fill="auto"/>
            <w:vAlign w:val="center"/>
          </w:tcPr>
          <w:p w14:paraId="286D9346" w14:textId="0F22F193" w:rsidR="000B410E" w:rsidRPr="0012608C" w:rsidRDefault="000B410E"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42</w:t>
            </w:r>
          </w:p>
        </w:tc>
        <w:tc>
          <w:tcPr>
            <w:tcW w:w="920" w:type="dxa"/>
            <w:tcBorders>
              <w:top w:val="nil"/>
              <w:left w:val="nil"/>
              <w:bottom w:val="nil"/>
              <w:right w:val="nil"/>
            </w:tcBorders>
            <w:shd w:val="clear" w:color="auto" w:fill="auto"/>
            <w:noWrap/>
            <w:vAlign w:val="bottom"/>
          </w:tcPr>
          <w:p w14:paraId="0EB79E5A" w14:textId="77777777" w:rsidR="000B410E" w:rsidRPr="0012608C" w:rsidRDefault="000B410E" w:rsidP="00CD54EF">
            <w:pPr>
              <w:spacing w:after="0" w:line="240" w:lineRule="auto"/>
              <w:jc w:val="center"/>
              <w:rPr>
                <w:rFonts w:ascii="Calibri" w:eastAsia="Times New Roman" w:hAnsi="Calibri" w:cs="Calibri"/>
                <w:color w:val="000000"/>
                <w:lang w:eastAsia="fr-FR"/>
              </w:rPr>
            </w:pPr>
          </w:p>
        </w:tc>
        <w:tc>
          <w:tcPr>
            <w:tcW w:w="1200" w:type="dxa"/>
            <w:tcBorders>
              <w:top w:val="nil"/>
              <w:left w:val="single" w:sz="4" w:space="0" w:color="auto"/>
              <w:bottom w:val="nil"/>
              <w:right w:val="single" w:sz="4" w:space="0" w:color="auto"/>
            </w:tcBorders>
            <w:shd w:val="clear" w:color="auto" w:fill="auto"/>
            <w:noWrap/>
            <w:vAlign w:val="bottom"/>
          </w:tcPr>
          <w:p w14:paraId="3542A5D5" w14:textId="77777777" w:rsidR="000B410E" w:rsidRPr="0012608C" w:rsidRDefault="000B410E" w:rsidP="00CD54EF">
            <w:pPr>
              <w:spacing w:after="0" w:line="240" w:lineRule="auto"/>
              <w:jc w:val="center"/>
              <w:rPr>
                <w:rFonts w:ascii="Calibri" w:eastAsia="Times New Roman" w:hAnsi="Calibri" w:cs="Calibri"/>
                <w:color w:val="000000"/>
                <w:lang w:eastAsia="fr-FR"/>
              </w:rPr>
            </w:pPr>
          </w:p>
        </w:tc>
        <w:tc>
          <w:tcPr>
            <w:tcW w:w="340" w:type="dxa"/>
            <w:tcBorders>
              <w:top w:val="nil"/>
              <w:left w:val="nil"/>
              <w:bottom w:val="nil"/>
              <w:right w:val="nil"/>
            </w:tcBorders>
            <w:shd w:val="clear" w:color="auto" w:fill="auto"/>
            <w:noWrap/>
            <w:vAlign w:val="bottom"/>
          </w:tcPr>
          <w:p w14:paraId="58E0ACA0" w14:textId="77777777" w:rsidR="000B410E" w:rsidRPr="0012608C" w:rsidRDefault="000B410E"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tcPr>
          <w:p w14:paraId="3E4B6492" w14:textId="77777777" w:rsidR="000B410E" w:rsidRPr="0012608C" w:rsidRDefault="000B410E" w:rsidP="00CD54EF">
            <w:pPr>
              <w:spacing w:after="0" w:line="240" w:lineRule="auto"/>
              <w:jc w:val="center"/>
              <w:rPr>
                <w:rFonts w:ascii="Calibri" w:eastAsia="Times New Roman" w:hAnsi="Calibri" w:cs="Calibri"/>
                <w:color w:val="000000"/>
                <w:lang w:eastAsia="fr-FR"/>
              </w:rPr>
            </w:pPr>
          </w:p>
        </w:tc>
        <w:tc>
          <w:tcPr>
            <w:tcW w:w="1120" w:type="dxa"/>
            <w:tcBorders>
              <w:top w:val="nil"/>
              <w:left w:val="nil"/>
              <w:bottom w:val="nil"/>
              <w:right w:val="nil"/>
            </w:tcBorders>
            <w:shd w:val="clear" w:color="auto" w:fill="auto"/>
            <w:noWrap/>
            <w:vAlign w:val="bottom"/>
          </w:tcPr>
          <w:p w14:paraId="6D5E04D6" w14:textId="77777777" w:rsidR="000B410E" w:rsidRPr="0012608C" w:rsidRDefault="000B410E"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tcPr>
          <w:p w14:paraId="4AEC70BD" w14:textId="77777777" w:rsidR="000B410E" w:rsidRPr="0012608C" w:rsidRDefault="000B410E" w:rsidP="00CD54EF">
            <w:pPr>
              <w:spacing w:after="0" w:line="240" w:lineRule="auto"/>
              <w:jc w:val="center"/>
              <w:rPr>
                <w:rFonts w:ascii="Calibri" w:eastAsia="Times New Roman" w:hAnsi="Calibri" w:cs="Calibri"/>
                <w:color w:val="000000"/>
                <w:lang w:eastAsia="fr-FR"/>
              </w:rPr>
            </w:pPr>
          </w:p>
        </w:tc>
        <w:tc>
          <w:tcPr>
            <w:tcW w:w="1180" w:type="dxa"/>
            <w:tcBorders>
              <w:top w:val="nil"/>
              <w:left w:val="nil"/>
              <w:bottom w:val="nil"/>
              <w:right w:val="single" w:sz="4" w:space="0" w:color="auto"/>
            </w:tcBorders>
            <w:shd w:val="clear" w:color="auto" w:fill="auto"/>
            <w:noWrap/>
            <w:vAlign w:val="bottom"/>
          </w:tcPr>
          <w:p w14:paraId="6BADEB2F" w14:textId="77777777" w:rsidR="000B410E" w:rsidRPr="0012608C" w:rsidRDefault="000B410E" w:rsidP="00CD54EF">
            <w:pPr>
              <w:spacing w:after="0" w:line="240" w:lineRule="auto"/>
              <w:jc w:val="center"/>
              <w:rPr>
                <w:rFonts w:ascii="Calibri" w:eastAsia="Times New Roman" w:hAnsi="Calibri" w:cs="Calibri"/>
                <w:color w:val="000000"/>
                <w:lang w:eastAsia="fr-FR"/>
              </w:rPr>
            </w:pPr>
          </w:p>
        </w:tc>
        <w:tc>
          <w:tcPr>
            <w:tcW w:w="920" w:type="dxa"/>
            <w:tcBorders>
              <w:top w:val="nil"/>
              <w:left w:val="nil"/>
              <w:bottom w:val="nil"/>
              <w:right w:val="nil"/>
            </w:tcBorders>
            <w:shd w:val="clear" w:color="auto" w:fill="auto"/>
            <w:noWrap/>
            <w:vAlign w:val="bottom"/>
          </w:tcPr>
          <w:p w14:paraId="0A2452D4" w14:textId="4A9A5DC2" w:rsidR="000B410E" w:rsidRPr="0012608C" w:rsidRDefault="000B410E"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1</w:t>
            </w:r>
          </w:p>
        </w:tc>
        <w:tc>
          <w:tcPr>
            <w:tcW w:w="1180" w:type="dxa"/>
            <w:tcBorders>
              <w:top w:val="nil"/>
              <w:left w:val="single" w:sz="4" w:space="0" w:color="auto"/>
              <w:bottom w:val="nil"/>
              <w:right w:val="single" w:sz="4" w:space="0" w:color="auto"/>
            </w:tcBorders>
            <w:shd w:val="clear" w:color="auto" w:fill="auto"/>
            <w:noWrap/>
            <w:vAlign w:val="bottom"/>
          </w:tcPr>
          <w:p w14:paraId="2E8A4018" w14:textId="77777777" w:rsidR="000B410E" w:rsidRPr="0012608C" w:rsidRDefault="000B410E" w:rsidP="00CD54EF">
            <w:pPr>
              <w:spacing w:after="0" w:line="240" w:lineRule="auto"/>
              <w:jc w:val="center"/>
              <w:rPr>
                <w:rFonts w:ascii="Calibri" w:eastAsia="Times New Roman" w:hAnsi="Calibri" w:cs="Calibri"/>
                <w:color w:val="000000"/>
                <w:lang w:eastAsia="fr-FR"/>
              </w:rPr>
            </w:pPr>
          </w:p>
        </w:tc>
      </w:tr>
      <w:tr w:rsidR="0012608C" w:rsidRPr="0012608C" w14:paraId="43454161"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6946204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44</w:t>
            </w:r>
          </w:p>
        </w:tc>
        <w:tc>
          <w:tcPr>
            <w:tcW w:w="920" w:type="dxa"/>
            <w:tcBorders>
              <w:top w:val="nil"/>
              <w:left w:val="nil"/>
              <w:bottom w:val="nil"/>
              <w:right w:val="nil"/>
            </w:tcBorders>
            <w:shd w:val="clear" w:color="auto" w:fill="auto"/>
            <w:noWrap/>
            <w:vAlign w:val="bottom"/>
            <w:hideMark/>
          </w:tcPr>
          <w:p w14:paraId="42518FD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4E075C6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340" w:type="dxa"/>
            <w:tcBorders>
              <w:top w:val="nil"/>
              <w:left w:val="nil"/>
              <w:bottom w:val="nil"/>
              <w:right w:val="nil"/>
            </w:tcBorders>
            <w:shd w:val="clear" w:color="auto" w:fill="auto"/>
            <w:noWrap/>
            <w:vAlign w:val="bottom"/>
            <w:hideMark/>
          </w:tcPr>
          <w:p w14:paraId="0B71CC7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27BCD4C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20" w:type="dxa"/>
            <w:tcBorders>
              <w:top w:val="nil"/>
              <w:left w:val="nil"/>
              <w:bottom w:val="nil"/>
              <w:right w:val="nil"/>
            </w:tcBorders>
            <w:shd w:val="clear" w:color="auto" w:fill="auto"/>
            <w:noWrap/>
            <w:vAlign w:val="bottom"/>
            <w:hideMark/>
          </w:tcPr>
          <w:p w14:paraId="123BCC4F"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1B19A96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nil"/>
              <w:bottom w:val="nil"/>
              <w:right w:val="single" w:sz="4" w:space="0" w:color="auto"/>
            </w:tcBorders>
            <w:shd w:val="clear" w:color="auto" w:fill="auto"/>
            <w:noWrap/>
            <w:vAlign w:val="bottom"/>
            <w:hideMark/>
          </w:tcPr>
          <w:p w14:paraId="4284787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6F0E088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single" w:sz="4" w:space="0" w:color="auto"/>
              <w:bottom w:val="nil"/>
              <w:right w:val="single" w:sz="4" w:space="0" w:color="auto"/>
            </w:tcBorders>
            <w:shd w:val="clear" w:color="auto" w:fill="auto"/>
            <w:noWrap/>
            <w:vAlign w:val="bottom"/>
            <w:hideMark/>
          </w:tcPr>
          <w:p w14:paraId="08691B3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4E14CEFC"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52E9F58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45</w:t>
            </w:r>
          </w:p>
        </w:tc>
        <w:tc>
          <w:tcPr>
            <w:tcW w:w="920" w:type="dxa"/>
            <w:tcBorders>
              <w:top w:val="nil"/>
              <w:left w:val="nil"/>
              <w:bottom w:val="nil"/>
              <w:right w:val="nil"/>
            </w:tcBorders>
            <w:shd w:val="clear" w:color="auto" w:fill="auto"/>
            <w:noWrap/>
            <w:vAlign w:val="bottom"/>
            <w:hideMark/>
          </w:tcPr>
          <w:p w14:paraId="747C832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67C10DF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340" w:type="dxa"/>
            <w:tcBorders>
              <w:top w:val="nil"/>
              <w:left w:val="nil"/>
              <w:bottom w:val="nil"/>
              <w:right w:val="nil"/>
            </w:tcBorders>
            <w:shd w:val="clear" w:color="auto" w:fill="auto"/>
            <w:noWrap/>
            <w:vAlign w:val="bottom"/>
            <w:hideMark/>
          </w:tcPr>
          <w:p w14:paraId="7442AF6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3D4FCC0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6</w:t>
            </w:r>
          </w:p>
        </w:tc>
        <w:tc>
          <w:tcPr>
            <w:tcW w:w="1120" w:type="dxa"/>
            <w:tcBorders>
              <w:top w:val="nil"/>
              <w:left w:val="nil"/>
              <w:bottom w:val="nil"/>
              <w:right w:val="nil"/>
            </w:tcBorders>
            <w:shd w:val="clear" w:color="auto" w:fill="auto"/>
            <w:noWrap/>
            <w:vAlign w:val="bottom"/>
            <w:hideMark/>
          </w:tcPr>
          <w:p w14:paraId="3951DDDD"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14B9342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4</w:t>
            </w:r>
          </w:p>
        </w:tc>
        <w:tc>
          <w:tcPr>
            <w:tcW w:w="1180" w:type="dxa"/>
            <w:tcBorders>
              <w:top w:val="nil"/>
              <w:left w:val="nil"/>
              <w:bottom w:val="nil"/>
              <w:right w:val="single" w:sz="4" w:space="0" w:color="auto"/>
            </w:tcBorders>
            <w:shd w:val="clear" w:color="auto" w:fill="auto"/>
            <w:noWrap/>
            <w:vAlign w:val="bottom"/>
            <w:hideMark/>
          </w:tcPr>
          <w:p w14:paraId="2012F0A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920" w:type="dxa"/>
            <w:tcBorders>
              <w:top w:val="nil"/>
              <w:left w:val="nil"/>
              <w:bottom w:val="nil"/>
              <w:right w:val="nil"/>
            </w:tcBorders>
            <w:shd w:val="clear" w:color="auto" w:fill="auto"/>
            <w:noWrap/>
            <w:vAlign w:val="bottom"/>
            <w:hideMark/>
          </w:tcPr>
          <w:p w14:paraId="11A7BFE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5</w:t>
            </w:r>
          </w:p>
        </w:tc>
        <w:tc>
          <w:tcPr>
            <w:tcW w:w="1180" w:type="dxa"/>
            <w:tcBorders>
              <w:top w:val="nil"/>
              <w:left w:val="single" w:sz="4" w:space="0" w:color="auto"/>
              <w:bottom w:val="nil"/>
              <w:right w:val="single" w:sz="4" w:space="0" w:color="auto"/>
            </w:tcBorders>
            <w:shd w:val="clear" w:color="auto" w:fill="auto"/>
            <w:noWrap/>
            <w:vAlign w:val="bottom"/>
            <w:hideMark/>
          </w:tcPr>
          <w:p w14:paraId="6B7A4E2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r>
      <w:tr w:rsidR="0012608C" w:rsidRPr="0012608C" w14:paraId="24C59915"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0F5588F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50</w:t>
            </w:r>
          </w:p>
        </w:tc>
        <w:tc>
          <w:tcPr>
            <w:tcW w:w="920" w:type="dxa"/>
            <w:tcBorders>
              <w:top w:val="nil"/>
              <w:left w:val="nil"/>
              <w:bottom w:val="nil"/>
              <w:right w:val="nil"/>
            </w:tcBorders>
            <w:shd w:val="clear" w:color="auto" w:fill="auto"/>
            <w:noWrap/>
            <w:vAlign w:val="bottom"/>
            <w:hideMark/>
          </w:tcPr>
          <w:p w14:paraId="5F74496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0B305D1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59710EE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6156A1C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5389C0B6"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66B2E96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nil"/>
              <w:bottom w:val="nil"/>
              <w:right w:val="single" w:sz="4" w:space="0" w:color="auto"/>
            </w:tcBorders>
            <w:shd w:val="clear" w:color="auto" w:fill="auto"/>
            <w:noWrap/>
            <w:vAlign w:val="bottom"/>
            <w:hideMark/>
          </w:tcPr>
          <w:p w14:paraId="78B0BB6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2F11637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single" w:sz="4" w:space="0" w:color="auto"/>
              <w:bottom w:val="nil"/>
              <w:right w:val="single" w:sz="4" w:space="0" w:color="auto"/>
            </w:tcBorders>
            <w:shd w:val="clear" w:color="auto" w:fill="auto"/>
            <w:noWrap/>
            <w:vAlign w:val="bottom"/>
            <w:hideMark/>
          </w:tcPr>
          <w:p w14:paraId="49217D0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r>
      <w:tr w:rsidR="0012608C" w:rsidRPr="0012608C" w14:paraId="4EC0ADCE"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4B8E8EE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51</w:t>
            </w:r>
          </w:p>
        </w:tc>
        <w:tc>
          <w:tcPr>
            <w:tcW w:w="920" w:type="dxa"/>
            <w:tcBorders>
              <w:top w:val="nil"/>
              <w:left w:val="nil"/>
              <w:bottom w:val="nil"/>
              <w:right w:val="nil"/>
            </w:tcBorders>
            <w:shd w:val="clear" w:color="auto" w:fill="auto"/>
            <w:noWrap/>
            <w:vAlign w:val="bottom"/>
            <w:hideMark/>
          </w:tcPr>
          <w:p w14:paraId="370DDAD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200" w:type="dxa"/>
            <w:tcBorders>
              <w:top w:val="nil"/>
              <w:left w:val="single" w:sz="4" w:space="0" w:color="auto"/>
              <w:bottom w:val="nil"/>
              <w:right w:val="single" w:sz="4" w:space="0" w:color="auto"/>
            </w:tcBorders>
            <w:shd w:val="clear" w:color="auto" w:fill="auto"/>
            <w:noWrap/>
            <w:vAlign w:val="bottom"/>
            <w:hideMark/>
          </w:tcPr>
          <w:p w14:paraId="29911B2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3ECCB2F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4DF98B5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20" w:type="dxa"/>
            <w:tcBorders>
              <w:top w:val="nil"/>
              <w:left w:val="nil"/>
              <w:bottom w:val="nil"/>
              <w:right w:val="nil"/>
            </w:tcBorders>
            <w:shd w:val="clear" w:color="auto" w:fill="auto"/>
            <w:noWrap/>
            <w:vAlign w:val="bottom"/>
            <w:hideMark/>
          </w:tcPr>
          <w:p w14:paraId="79643105"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13B97C8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nil"/>
              <w:bottom w:val="nil"/>
              <w:right w:val="single" w:sz="4" w:space="0" w:color="auto"/>
            </w:tcBorders>
            <w:shd w:val="clear" w:color="auto" w:fill="auto"/>
            <w:noWrap/>
            <w:vAlign w:val="bottom"/>
            <w:hideMark/>
          </w:tcPr>
          <w:p w14:paraId="4DEB670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5ADBD6B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single" w:sz="4" w:space="0" w:color="auto"/>
              <w:bottom w:val="nil"/>
              <w:right w:val="single" w:sz="4" w:space="0" w:color="auto"/>
            </w:tcBorders>
            <w:shd w:val="clear" w:color="auto" w:fill="auto"/>
            <w:noWrap/>
            <w:vAlign w:val="bottom"/>
            <w:hideMark/>
          </w:tcPr>
          <w:p w14:paraId="3EC961FB" w14:textId="18AAFB1C"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r w:rsidR="007108BC">
              <w:rPr>
                <w:rFonts w:ascii="Calibri" w:eastAsia="Times New Roman" w:hAnsi="Calibri" w:cs="Calibri"/>
                <w:color w:val="000000"/>
                <w:lang w:eastAsia="fr-FR"/>
              </w:rPr>
              <w:t>1</w:t>
            </w:r>
          </w:p>
        </w:tc>
      </w:tr>
      <w:tr w:rsidR="0012608C" w:rsidRPr="0012608C" w14:paraId="17C9ACC2"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50D8869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53</w:t>
            </w:r>
          </w:p>
        </w:tc>
        <w:tc>
          <w:tcPr>
            <w:tcW w:w="920" w:type="dxa"/>
            <w:tcBorders>
              <w:top w:val="nil"/>
              <w:left w:val="nil"/>
              <w:bottom w:val="nil"/>
              <w:right w:val="nil"/>
            </w:tcBorders>
            <w:shd w:val="clear" w:color="auto" w:fill="auto"/>
            <w:noWrap/>
            <w:vAlign w:val="bottom"/>
            <w:hideMark/>
          </w:tcPr>
          <w:p w14:paraId="1DAFFEA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03C96EE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61AFDDF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32E3555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564D3003"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6A37BB4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77188AF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03988027"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0C78F7D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r>
      <w:tr w:rsidR="0012608C" w:rsidRPr="0012608C" w14:paraId="01F99A3A"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2EF54F4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56</w:t>
            </w:r>
          </w:p>
        </w:tc>
        <w:tc>
          <w:tcPr>
            <w:tcW w:w="920" w:type="dxa"/>
            <w:tcBorders>
              <w:top w:val="nil"/>
              <w:left w:val="nil"/>
              <w:bottom w:val="nil"/>
              <w:right w:val="nil"/>
            </w:tcBorders>
            <w:shd w:val="clear" w:color="auto" w:fill="auto"/>
            <w:noWrap/>
            <w:vAlign w:val="bottom"/>
            <w:hideMark/>
          </w:tcPr>
          <w:p w14:paraId="13EFA84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6C1819FD"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73A9E97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586E12B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11D1791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920" w:type="dxa"/>
            <w:tcBorders>
              <w:top w:val="nil"/>
              <w:left w:val="single" w:sz="4" w:space="0" w:color="auto"/>
              <w:bottom w:val="nil"/>
              <w:right w:val="single" w:sz="4" w:space="0" w:color="auto"/>
            </w:tcBorders>
            <w:shd w:val="clear" w:color="auto" w:fill="auto"/>
            <w:noWrap/>
            <w:vAlign w:val="bottom"/>
            <w:hideMark/>
          </w:tcPr>
          <w:p w14:paraId="2C1E083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nil"/>
              <w:bottom w:val="nil"/>
              <w:right w:val="single" w:sz="4" w:space="0" w:color="auto"/>
            </w:tcBorders>
            <w:shd w:val="clear" w:color="auto" w:fill="auto"/>
            <w:noWrap/>
            <w:vAlign w:val="bottom"/>
            <w:hideMark/>
          </w:tcPr>
          <w:p w14:paraId="172E290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920" w:type="dxa"/>
            <w:tcBorders>
              <w:top w:val="nil"/>
              <w:left w:val="nil"/>
              <w:bottom w:val="nil"/>
              <w:right w:val="nil"/>
            </w:tcBorders>
            <w:shd w:val="clear" w:color="auto" w:fill="auto"/>
            <w:noWrap/>
            <w:vAlign w:val="bottom"/>
            <w:hideMark/>
          </w:tcPr>
          <w:p w14:paraId="60E8E5D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single" w:sz="4" w:space="0" w:color="auto"/>
              <w:bottom w:val="nil"/>
              <w:right w:val="single" w:sz="4" w:space="0" w:color="auto"/>
            </w:tcBorders>
            <w:shd w:val="clear" w:color="auto" w:fill="auto"/>
            <w:noWrap/>
            <w:vAlign w:val="bottom"/>
            <w:hideMark/>
          </w:tcPr>
          <w:p w14:paraId="61C5F29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627C0D00"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5F9E5C1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57</w:t>
            </w:r>
          </w:p>
        </w:tc>
        <w:tc>
          <w:tcPr>
            <w:tcW w:w="920" w:type="dxa"/>
            <w:tcBorders>
              <w:top w:val="nil"/>
              <w:left w:val="nil"/>
              <w:bottom w:val="nil"/>
              <w:right w:val="nil"/>
            </w:tcBorders>
            <w:shd w:val="clear" w:color="auto" w:fill="auto"/>
            <w:noWrap/>
            <w:vAlign w:val="bottom"/>
            <w:hideMark/>
          </w:tcPr>
          <w:p w14:paraId="593FC0F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7DDA8FB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44C7F3A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45DA88C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6BBF49CF"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247F778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491903C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5FB1E62B"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46D7DE6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20D7D5CC"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4C0BB54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59</w:t>
            </w:r>
          </w:p>
        </w:tc>
        <w:tc>
          <w:tcPr>
            <w:tcW w:w="920" w:type="dxa"/>
            <w:tcBorders>
              <w:top w:val="nil"/>
              <w:left w:val="nil"/>
              <w:bottom w:val="nil"/>
              <w:right w:val="nil"/>
            </w:tcBorders>
            <w:shd w:val="clear" w:color="auto" w:fill="auto"/>
            <w:noWrap/>
            <w:vAlign w:val="bottom"/>
            <w:hideMark/>
          </w:tcPr>
          <w:p w14:paraId="7837584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7E42D86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65742F2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35418EE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20" w:type="dxa"/>
            <w:tcBorders>
              <w:top w:val="nil"/>
              <w:left w:val="nil"/>
              <w:bottom w:val="nil"/>
              <w:right w:val="nil"/>
            </w:tcBorders>
            <w:shd w:val="clear" w:color="auto" w:fill="auto"/>
            <w:noWrap/>
            <w:vAlign w:val="bottom"/>
            <w:hideMark/>
          </w:tcPr>
          <w:p w14:paraId="2F144CC6"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38D2106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6DCB723D"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30EA8AEB"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30E01D7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51B1B5B9"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1331ABF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60</w:t>
            </w:r>
          </w:p>
        </w:tc>
        <w:tc>
          <w:tcPr>
            <w:tcW w:w="920" w:type="dxa"/>
            <w:tcBorders>
              <w:top w:val="nil"/>
              <w:left w:val="nil"/>
              <w:bottom w:val="nil"/>
              <w:right w:val="nil"/>
            </w:tcBorders>
            <w:shd w:val="clear" w:color="auto" w:fill="auto"/>
            <w:noWrap/>
            <w:vAlign w:val="bottom"/>
            <w:hideMark/>
          </w:tcPr>
          <w:p w14:paraId="739F90D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3</w:t>
            </w:r>
          </w:p>
        </w:tc>
        <w:tc>
          <w:tcPr>
            <w:tcW w:w="1200" w:type="dxa"/>
            <w:tcBorders>
              <w:top w:val="nil"/>
              <w:left w:val="single" w:sz="4" w:space="0" w:color="auto"/>
              <w:bottom w:val="nil"/>
              <w:right w:val="single" w:sz="4" w:space="0" w:color="auto"/>
            </w:tcBorders>
            <w:shd w:val="clear" w:color="auto" w:fill="auto"/>
            <w:noWrap/>
            <w:vAlign w:val="bottom"/>
            <w:hideMark/>
          </w:tcPr>
          <w:p w14:paraId="4B84DEC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43633B3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50E31B9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20" w:type="dxa"/>
            <w:tcBorders>
              <w:top w:val="nil"/>
              <w:left w:val="nil"/>
              <w:bottom w:val="nil"/>
              <w:right w:val="nil"/>
            </w:tcBorders>
            <w:shd w:val="clear" w:color="auto" w:fill="auto"/>
            <w:noWrap/>
            <w:vAlign w:val="bottom"/>
            <w:hideMark/>
          </w:tcPr>
          <w:p w14:paraId="33A69107"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1816883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nil"/>
              <w:bottom w:val="nil"/>
              <w:right w:val="single" w:sz="4" w:space="0" w:color="auto"/>
            </w:tcBorders>
            <w:shd w:val="clear" w:color="auto" w:fill="auto"/>
            <w:noWrap/>
            <w:vAlign w:val="bottom"/>
            <w:hideMark/>
          </w:tcPr>
          <w:p w14:paraId="33749B8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1B7FFD1D"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181DFE4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7CD8E05E"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29956DA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62</w:t>
            </w:r>
          </w:p>
        </w:tc>
        <w:tc>
          <w:tcPr>
            <w:tcW w:w="920" w:type="dxa"/>
            <w:tcBorders>
              <w:top w:val="nil"/>
              <w:left w:val="nil"/>
              <w:bottom w:val="nil"/>
              <w:right w:val="nil"/>
            </w:tcBorders>
            <w:shd w:val="clear" w:color="auto" w:fill="auto"/>
            <w:noWrap/>
            <w:vAlign w:val="bottom"/>
            <w:hideMark/>
          </w:tcPr>
          <w:p w14:paraId="649D35CD"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7E25DCE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0D98652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2A6E78D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20" w:type="dxa"/>
            <w:tcBorders>
              <w:top w:val="nil"/>
              <w:left w:val="nil"/>
              <w:bottom w:val="nil"/>
              <w:right w:val="nil"/>
            </w:tcBorders>
            <w:shd w:val="clear" w:color="auto" w:fill="auto"/>
            <w:noWrap/>
            <w:vAlign w:val="bottom"/>
            <w:hideMark/>
          </w:tcPr>
          <w:p w14:paraId="6B1EB5DB"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1433860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17A96A9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596A4D7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single" w:sz="4" w:space="0" w:color="auto"/>
              <w:bottom w:val="nil"/>
              <w:right w:val="single" w:sz="4" w:space="0" w:color="auto"/>
            </w:tcBorders>
            <w:shd w:val="clear" w:color="auto" w:fill="auto"/>
            <w:noWrap/>
            <w:vAlign w:val="bottom"/>
            <w:hideMark/>
          </w:tcPr>
          <w:p w14:paraId="5E2998D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716355C5"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272470C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66</w:t>
            </w:r>
          </w:p>
        </w:tc>
        <w:tc>
          <w:tcPr>
            <w:tcW w:w="920" w:type="dxa"/>
            <w:tcBorders>
              <w:top w:val="nil"/>
              <w:left w:val="nil"/>
              <w:bottom w:val="nil"/>
              <w:right w:val="nil"/>
            </w:tcBorders>
            <w:shd w:val="clear" w:color="auto" w:fill="auto"/>
            <w:noWrap/>
            <w:vAlign w:val="bottom"/>
            <w:hideMark/>
          </w:tcPr>
          <w:p w14:paraId="3C08760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2BA42F8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54BF163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41C5331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45451E9E"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07B46E8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30006CA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1B5462EA"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0F63593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40F70975"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0ADE53E4"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67</w:t>
            </w:r>
          </w:p>
        </w:tc>
        <w:tc>
          <w:tcPr>
            <w:tcW w:w="920" w:type="dxa"/>
            <w:tcBorders>
              <w:top w:val="nil"/>
              <w:left w:val="nil"/>
              <w:bottom w:val="nil"/>
              <w:right w:val="nil"/>
            </w:tcBorders>
            <w:shd w:val="clear" w:color="auto" w:fill="auto"/>
            <w:noWrap/>
            <w:vAlign w:val="bottom"/>
            <w:hideMark/>
          </w:tcPr>
          <w:p w14:paraId="0E4505E8"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090051FA"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340" w:type="dxa"/>
            <w:tcBorders>
              <w:top w:val="nil"/>
              <w:left w:val="nil"/>
              <w:bottom w:val="nil"/>
              <w:right w:val="nil"/>
            </w:tcBorders>
            <w:shd w:val="clear" w:color="auto" w:fill="auto"/>
            <w:noWrap/>
            <w:vAlign w:val="bottom"/>
            <w:hideMark/>
          </w:tcPr>
          <w:p w14:paraId="6C559C3D"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2B57C7BF"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1120" w:type="dxa"/>
            <w:tcBorders>
              <w:top w:val="nil"/>
              <w:left w:val="nil"/>
              <w:bottom w:val="nil"/>
              <w:right w:val="nil"/>
            </w:tcBorders>
            <w:shd w:val="clear" w:color="auto" w:fill="auto"/>
            <w:noWrap/>
            <w:vAlign w:val="bottom"/>
            <w:hideMark/>
          </w:tcPr>
          <w:p w14:paraId="6196C054"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6F5D3D7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nil"/>
              <w:bottom w:val="nil"/>
              <w:right w:val="single" w:sz="4" w:space="0" w:color="auto"/>
            </w:tcBorders>
            <w:shd w:val="clear" w:color="auto" w:fill="auto"/>
            <w:noWrap/>
            <w:vAlign w:val="bottom"/>
            <w:hideMark/>
          </w:tcPr>
          <w:p w14:paraId="670BEE1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4FBA164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single" w:sz="4" w:space="0" w:color="auto"/>
              <w:bottom w:val="nil"/>
              <w:right w:val="single" w:sz="4" w:space="0" w:color="auto"/>
            </w:tcBorders>
            <w:shd w:val="clear" w:color="auto" w:fill="auto"/>
            <w:noWrap/>
            <w:vAlign w:val="bottom"/>
            <w:hideMark/>
          </w:tcPr>
          <w:p w14:paraId="30F4F8B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1001EBD9"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60329A14"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68</w:t>
            </w:r>
          </w:p>
        </w:tc>
        <w:tc>
          <w:tcPr>
            <w:tcW w:w="920" w:type="dxa"/>
            <w:tcBorders>
              <w:top w:val="nil"/>
              <w:left w:val="nil"/>
              <w:bottom w:val="nil"/>
              <w:right w:val="nil"/>
            </w:tcBorders>
            <w:shd w:val="clear" w:color="auto" w:fill="auto"/>
            <w:noWrap/>
            <w:vAlign w:val="bottom"/>
            <w:hideMark/>
          </w:tcPr>
          <w:p w14:paraId="104DE38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171EB25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340" w:type="dxa"/>
            <w:tcBorders>
              <w:top w:val="nil"/>
              <w:left w:val="nil"/>
              <w:bottom w:val="nil"/>
              <w:right w:val="nil"/>
            </w:tcBorders>
            <w:shd w:val="clear" w:color="auto" w:fill="auto"/>
            <w:noWrap/>
            <w:vAlign w:val="bottom"/>
            <w:hideMark/>
          </w:tcPr>
          <w:p w14:paraId="0FABCC6F"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4CCE6D3B"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4</w:t>
            </w:r>
          </w:p>
        </w:tc>
        <w:tc>
          <w:tcPr>
            <w:tcW w:w="1120" w:type="dxa"/>
            <w:tcBorders>
              <w:top w:val="nil"/>
              <w:left w:val="nil"/>
              <w:bottom w:val="nil"/>
              <w:right w:val="nil"/>
            </w:tcBorders>
            <w:shd w:val="clear" w:color="auto" w:fill="auto"/>
            <w:noWrap/>
            <w:vAlign w:val="bottom"/>
            <w:hideMark/>
          </w:tcPr>
          <w:p w14:paraId="26413F09"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301C048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nil"/>
              <w:bottom w:val="nil"/>
              <w:right w:val="single" w:sz="4" w:space="0" w:color="auto"/>
            </w:tcBorders>
            <w:shd w:val="clear" w:color="auto" w:fill="auto"/>
            <w:noWrap/>
            <w:vAlign w:val="bottom"/>
            <w:hideMark/>
          </w:tcPr>
          <w:p w14:paraId="3DE5803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920" w:type="dxa"/>
            <w:tcBorders>
              <w:top w:val="nil"/>
              <w:left w:val="nil"/>
              <w:bottom w:val="nil"/>
              <w:right w:val="nil"/>
            </w:tcBorders>
            <w:shd w:val="clear" w:color="auto" w:fill="auto"/>
            <w:noWrap/>
            <w:vAlign w:val="bottom"/>
            <w:hideMark/>
          </w:tcPr>
          <w:p w14:paraId="2875608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single" w:sz="4" w:space="0" w:color="auto"/>
              <w:bottom w:val="nil"/>
              <w:right w:val="single" w:sz="4" w:space="0" w:color="auto"/>
            </w:tcBorders>
            <w:shd w:val="clear" w:color="auto" w:fill="auto"/>
            <w:noWrap/>
            <w:vAlign w:val="bottom"/>
            <w:hideMark/>
          </w:tcPr>
          <w:p w14:paraId="3A05EA7F" w14:textId="5DC2EF70"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r w:rsidR="00521528">
              <w:rPr>
                <w:rFonts w:ascii="Calibri" w:eastAsia="Times New Roman" w:hAnsi="Calibri" w:cs="Calibri"/>
                <w:color w:val="000000"/>
                <w:lang w:eastAsia="fr-FR"/>
              </w:rPr>
              <w:t>1</w:t>
            </w:r>
          </w:p>
        </w:tc>
      </w:tr>
      <w:tr w:rsidR="0012608C" w:rsidRPr="0012608C" w14:paraId="1E04FED0"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34C191EA"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69</w:t>
            </w:r>
          </w:p>
        </w:tc>
        <w:tc>
          <w:tcPr>
            <w:tcW w:w="920" w:type="dxa"/>
            <w:tcBorders>
              <w:top w:val="nil"/>
              <w:left w:val="nil"/>
              <w:bottom w:val="nil"/>
              <w:right w:val="nil"/>
            </w:tcBorders>
            <w:shd w:val="clear" w:color="auto" w:fill="auto"/>
            <w:noWrap/>
            <w:vAlign w:val="bottom"/>
            <w:hideMark/>
          </w:tcPr>
          <w:p w14:paraId="01078CB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19ACE4C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18D1598C"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32651821"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2</w:t>
            </w:r>
          </w:p>
        </w:tc>
        <w:tc>
          <w:tcPr>
            <w:tcW w:w="1120" w:type="dxa"/>
            <w:tcBorders>
              <w:top w:val="nil"/>
              <w:left w:val="nil"/>
              <w:bottom w:val="nil"/>
              <w:right w:val="nil"/>
            </w:tcBorders>
            <w:shd w:val="clear" w:color="auto" w:fill="auto"/>
            <w:noWrap/>
            <w:vAlign w:val="bottom"/>
            <w:hideMark/>
          </w:tcPr>
          <w:p w14:paraId="6B5B7806"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2F18720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nil"/>
              <w:bottom w:val="nil"/>
              <w:right w:val="single" w:sz="4" w:space="0" w:color="auto"/>
            </w:tcBorders>
            <w:shd w:val="clear" w:color="auto" w:fill="auto"/>
            <w:noWrap/>
            <w:vAlign w:val="bottom"/>
            <w:hideMark/>
          </w:tcPr>
          <w:p w14:paraId="57DC6CA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3E41669D"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180" w:type="dxa"/>
            <w:tcBorders>
              <w:top w:val="nil"/>
              <w:left w:val="single" w:sz="4" w:space="0" w:color="auto"/>
              <w:bottom w:val="nil"/>
              <w:right w:val="single" w:sz="4" w:space="0" w:color="auto"/>
            </w:tcBorders>
            <w:shd w:val="clear" w:color="auto" w:fill="auto"/>
            <w:noWrap/>
            <w:vAlign w:val="bottom"/>
            <w:hideMark/>
          </w:tcPr>
          <w:p w14:paraId="6E0A58F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68E2F311"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40B032D3"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70</w:t>
            </w:r>
          </w:p>
        </w:tc>
        <w:tc>
          <w:tcPr>
            <w:tcW w:w="920" w:type="dxa"/>
            <w:tcBorders>
              <w:top w:val="nil"/>
              <w:left w:val="nil"/>
              <w:bottom w:val="nil"/>
              <w:right w:val="nil"/>
            </w:tcBorders>
            <w:shd w:val="clear" w:color="auto" w:fill="auto"/>
            <w:noWrap/>
            <w:vAlign w:val="bottom"/>
            <w:hideMark/>
          </w:tcPr>
          <w:p w14:paraId="429AAA8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428C1F9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14A56A1C"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28E45DC2" w14:textId="77777777" w:rsidR="0012608C" w:rsidRPr="0012608C" w:rsidRDefault="0012608C" w:rsidP="00CD54EF">
            <w:pPr>
              <w:spacing w:after="0" w:line="240" w:lineRule="auto"/>
              <w:jc w:val="center"/>
              <w:rPr>
                <w:rFonts w:ascii="Calibri" w:eastAsia="Times New Roman" w:hAnsi="Calibri" w:cs="Calibri"/>
                <w:i/>
                <w:iCs/>
                <w:color w:val="000000"/>
                <w:lang w:eastAsia="fr-FR"/>
              </w:rPr>
            </w:pPr>
            <w:r w:rsidRPr="0012608C">
              <w:rPr>
                <w:rFonts w:ascii="Calibri" w:eastAsia="Times New Roman" w:hAnsi="Calibri" w:cs="Calibri"/>
                <w:i/>
                <w:iCs/>
                <w:color w:val="000000"/>
                <w:lang w:eastAsia="fr-FR"/>
              </w:rPr>
              <w:t> </w:t>
            </w:r>
          </w:p>
        </w:tc>
        <w:tc>
          <w:tcPr>
            <w:tcW w:w="1120" w:type="dxa"/>
            <w:tcBorders>
              <w:top w:val="nil"/>
              <w:left w:val="nil"/>
              <w:bottom w:val="nil"/>
              <w:right w:val="nil"/>
            </w:tcBorders>
            <w:shd w:val="clear" w:color="auto" w:fill="auto"/>
            <w:noWrap/>
            <w:vAlign w:val="bottom"/>
            <w:hideMark/>
          </w:tcPr>
          <w:p w14:paraId="5BEDAE0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920" w:type="dxa"/>
            <w:tcBorders>
              <w:top w:val="nil"/>
              <w:left w:val="single" w:sz="4" w:space="0" w:color="auto"/>
              <w:bottom w:val="nil"/>
              <w:right w:val="single" w:sz="4" w:space="0" w:color="auto"/>
            </w:tcBorders>
            <w:shd w:val="clear" w:color="auto" w:fill="auto"/>
            <w:noWrap/>
            <w:vAlign w:val="bottom"/>
            <w:hideMark/>
          </w:tcPr>
          <w:p w14:paraId="483AE2A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1615971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5551AA83"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3907520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345908DE" w14:textId="77777777" w:rsidTr="00CD54EF">
        <w:trPr>
          <w:trHeight w:val="290"/>
        </w:trPr>
        <w:tc>
          <w:tcPr>
            <w:tcW w:w="1427" w:type="dxa"/>
            <w:tcBorders>
              <w:top w:val="nil"/>
              <w:left w:val="single" w:sz="4" w:space="0" w:color="auto"/>
              <w:bottom w:val="nil"/>
              <w:right w:val="single" w:sz="4" w:space="0" w:color="auto"/>
            </w:tcBorders>
            <w:shd w:val="clear" w:color="auto" w:fill="auto"/>
            <w:vAlign w:val="center"/>
            <w:hideMark/>
          </w:tcPr>
          <w:p w14:paraId="6593BE2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74</w:t>
            </w:r>
          </w:p>
        </w:tc>
        <w:tc>
          <w:tcPr>
            <w:tcW w:w="920" w:type="dxa"/>
            <w:tcBorders>
              <w:top w:val="nil"/>
              <w:left w:val="nil"/>
              <w:bottom w:val="nil"/>
              <w:right w:val="nil"/>
            </w:tcBorders>
            <w:shd w:val="clear" w:color="auto" w:fill="auto"/>
            <w:vAlign w:val="center"/>
            <w:hideMark/>
          </w:tcPr>
          <w:p w14:paraId="6FF3868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vAlign w:val="center"/>
            <w:hideMark/>
          </w:tcPr>
          <w:p w14:paraId="6C7C11F9"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vAlign w:val="center"/>
            <w:hideMark/>
          </w:tcPr>
          <w:p w14:paraId="6ECA7B42" w14:textId="77777777" w:rsidR="0012608C" w:rsidRPr="0012608C" w:rsidRDefault="0012608C" w:rsidP="00CD54EF">
            <w:pPr>
              <w:spacing w:after="0" w:line="240" w:lineRule="auto"/>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vAlign w:val="center"/>
            <w:hideMark/>
          </w:tcPr>
          <w:p w14:paraId="68E7924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vAlign w:val="center"/>
            <w:hideMark/>
          </w:tcPr>
          <w:p w14:paraId="16E39F03"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vAlign w:val="center"/>
            <w:hideMark/>
          </w:tcPr>
          <w:p w14:paraId="3557FB2D"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vAlign w:val="center"/>
            <w:hideMark/>
          </w:tcPr>
          <w:p w14:paraId="0B4BB2F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vAlign w:val="center"/>
            <w:hideMark/>
          </w:tcPr>
          <w:p w14:paraId="721D3106"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vAlign w:val="center"/>
            <w:hideMark/>
          </w:tcPr>
          <w:p w14:paraId="64EEB315"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74D4BEE2" w14:textId="77777777" w:rsidTr="00CD54EF">
        <w:trPr>
          <w:trHeight w:val="290"/>
        </w:trPr>
        <w:tc>
          <w:tcPr>
            <w:tcW w:w="1427" w:type="dxa"/>
            <w:tcBorders>
              <w:top w:val="nil"/>
              <w:left w:val="single" w:sz="4" w:space="0" w:color="auto"/>
              <w:bottom w:val="nil"/>
              <w:right w:val="single" w:sz="4" w:space="0" w:color="auto"/>
            </w:tcBorders>
            <w:shd w:val="clear" w:color="auto" w:fill="auto"/>
            <w:vAlign w:val="center"/>
            <w:hideMark/>
          </w:tcPr>
          <w:p w14:paraId="56B5F72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76</w:t>
            </w:r>
          </w:p>
        </w:tc>
        <w:tc>
          <w:tcPr>
            <w:tcW w:w="920" w:type="dxa"/>
            <w:tcBorders>
              <w:top w:val="nil"/>
              <w:left w:val="nil"/>
              <w:bottom w:val="nil"/>
              <w:right w:val="nil"/>
            </w:tcBorders>
            <w:shd w:val="clear" w:color="auto" w:fill="auto"/>
            <w:noWrap/>
            <w:vAlign w:val="bottom"/>
            <w:hideMark/>
          </w:tcPr>
          <w:p w14:paraId="1DD6759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476A226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4DB7CA7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1EDF6F1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7CB62EE7"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920" w:type="dxa"/>
            <w:tcBorders>
              <w:top w:val="nil"/>
              <w:left w:val="single" w:sz="4" w:space="0" w:color="auto"/>
              <w:bottom w:val="nil"/>
              <w:right w:val="single" w:sz="4" w:space="0" w:color="auto"/>
            </w:tcBorders>
            <w:shd w:val="clear" w:color="auto" w:fill="auto"/>
            <w:noWrap/>
            <w:vAlign w:val="bottom"/>
            <w:hideMark/>
          </w:tcPr>
          <w:p w14:paraId="74325AC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4AD1CF6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6E0F4C8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single" w:sz="4" w:space="0" w:color="auto"/>
              <w:bottom w:val="nil"/>
              <w:right w:val="single" w:sz="4" w:space="0" w:color="auto"/>
            </w:tcBorders>
            <w:shd w:val="clear" w:color="auto" w:fill="auto"/>
            <w:noWrap/>
            <w:vAlign w:val="bottom"/>
            <w:hideMark/>
          </w:tcPr>
          <w:p w14:paraId="5BF8DA1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7D771F48" w14:textId="77777777" w:rsidTr="00CD54EF">
        <w:trPr>
          <w:trHeight w:val="290"/>
        </w:trPr>
        <w:tc>
          <w:tcPr>
            <w:tcW w:w="1427" w:type="dxa"/>
            <w:tcBorders>
              <w:top w:val="nil"/>
              <w:left w:val="single" w:sz="4" w:space="0" w:color="auto"/>
              <w:bottom w:val="nil"/>
              <w:right w:val="single" w:sz="4" w:space="0" w:color="auto"/>
            </w:tcBorders>
            <w:shd w:val="clear" w:color="auto" w:fill="auto"/>
            <w:vAlign w:val="center"/>
            <w:hideMark/>
          </w:tcPr>
          <w:p w14:paraId="20ABEC5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80</w:t>
            </w:r>
          </w:p>
        </w:tc>
        <w:tc>
          <w:tcPr>
            <w:tcW w:w="920" w:type="dxa"/>
            <w:tcBorders>
              <w:top w:val="nil"/>
              <w:left w:val="nil"/>
              <w:bottom w:val="nil"/>
              <w:right w:val="nil"/>
            </w:tcBorders>
            <w:shd w:val="clear" w:color="auto" w:fill="auto"/>
            <w:noWrap/>
            <w:vAlign w:val="bottom"/>
            <w:hideMark/>
          </w:tcPr>
          <w:p w14:paraId="7E95E85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single" w:sz="4" w:space="0" w:color="auto"/>
              <w:bottom w:val="nil"/>
              <w:right w:val="single" w:sz="4" w:space="0" w:color="auto"/>
            </w:tcBorders>
            <w:shd w:val="clear" w:color="auto" w:fill="auto"/>
            <w:noWrap/>
            <w:vAlign w:val="bottom"/>
            <w:hideMark/>
          </w:tcPr>
          <w:p w14:paraId="57FE662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55A1FAC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421D7902"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20" w:type="dxa"/>
            <w:tcBorders>
              <w:top w:val="nil"/>
              <w:left w:val="nil"/>
              <w:bottom w:val="nil"/>
              <w:right w:val="nil"/>
            </w:tcBorders>
            <w:shd w:val="clear" w:color="auto" w:fill="auto"/>
            <w:noWrap/>
            <w:vAlign w:val="bottom"/>
            <w:hideMark/>
          </w:tcPr>
          <w:p w14:paraId="7FB812B8"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53B32A9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1B766FA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29A51582"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3D36E18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3F12C71D"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5DF7F72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83</w:t>
            </w:r>
          </w:p>
        </w:tc>
        <w:tc>
          <w:tcPr>
            <w:tcW w:w="920" w:type="dxa"/>
            <w:tcBorders>
              <w:top w:val="nil"/>
              <w:left w:val="nil"/>
              <w:bottom w:val="nil"/>
              <w:right w:val="nil"/>
            </w:tcBorders>
            <w:shd w:val="clear" w:color="auto" w:fill="auto"/>
            <w:noWrap/>
            <w:vAlign w:val="bottom"/>
            <w:hideMark/>
          </w:tcPr>
          <w:p w14:paraId="0CD27A7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01B0665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67530C4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780A85C9"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46BB753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920" w:type="dxa"/>
            <w:tcBorders>
              <w:top w:val="nil"/>
              <w:left w:val="single" w:sz="4" w:space="0" w:color="auto"/>
              <w:bottom w:val="nil"/>
              <w:right w:val="single" w:sz="4" w:space="0" w:color="auto"/>
            </w:tcBorders>
            <w:shd w:val="clear" w:color="auto" w:fill="auto"/>
            <w:noWrap/>
            <w:vAlign w:val="bottom"/>
            <w:hideMark/>
          </w:tcPr>
          <w:p w14:paraId="208DA3D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74D4350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0C03C615"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07D2DA7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76A28411"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4E6D87DD"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86</w:t>
            </w:r>
          </w:p>
        </w:tc>
        <w:tc>
          <w:tcPr>
            <w:tcW w:w="920" w:type="dxa"/>
            <w:tcBorders>
              <w:top w:val="nil"/>
              <w:left w:val="nil"/>
              <w:bottom w:val="nil"/>
              <w:right w:val="nil"/>
            </w:tcBorders>
            <w:shd w:val="clear" w:color="auto" w:fill="auto"/>
            <w:noWrap/>
            <w:vAlign w:val="bottom"/>
            <w:hideMark/>
          </w:tcPr>
          <w:p w14:paraId="5B020B7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200" w:type="dxa"/>
            <w:tcBorders>
              <w:top w:val="nil"/>
              <w:left w:val="single" w:sz="4" w:space="0" w:color="auto"/>
              <w:bottom w:val="nil"/>
              <w:right w:val="single" w:sz="4" w:space="0" w:color="auto"/>
            </w:tcBorders>
            <w:shd w:val="clear" w:color="auto" w:fill="auto"/>
            <w:noWrap/>
            <w:vAlign w:val="bottom"/>
            <w:hideMark/>
          </w:tcPr>
          <w:p w14:paraId="787DC5F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0C1F8AD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311F11BC"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0FF81DC9"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3C9B5C3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2F2EA78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nil"/>
            </w:tcBorders>
            <w:shd w:val="clear" w:color="auto" w:fill="auto"/>
            <w:noWrap/>
            <w:vAlign w:val="bottom"/>
            <w:hideMark/>
          </w:tcPr>
          <w:p w14:paraId="2BDD497F"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63595F1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26A6115B"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53B18AA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89</w:t>
            </w:r>
          </w:p>
        </w:tc>
        <w:tc>
          <w:tcPr>
            <w:tcW w:w="920" w:type="dxa"/>
            <w:tcBorders>
              <w:top w:val="nil"/>
              <w:left w:val="nil"/>
              <w:bottom w:val="nil"/>
              <w:right w:val="nil"/>
            </w:tcBorders>
            <w:shd w:val="clear" w:color="auto" w:fill="auto"/>
            <w:noWrap/>
            <w:vAlign w:val="bottom"/>
            <w:hideMark/>
          </w:tcPr>
          <w:p w14:paraId="5D20A93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2</w:t>
            </w:r>
          </w:p>
        </w:tc>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907A10E"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44BA7146"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single" w:sz="4" w:space="0" w:color="auto"/>
              <w:bottom w:val="nil"/>
              <w:right w:val="single" w:sz="4" w:space="0" w:color="auto"/>
            </w:tcBorders>
            <w:shd w:val="clear" w:color="auto" w:fill="auto"/>
            <w:noWrap/>
            <w:vAlign w:val="bottom"/>
            <w:hideMark/>
          </w:tcPr>
          <w:p w14:paraId="3F98667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nil"/>
            </w:tcBorders>
            <w:shd w:val="clear" w:color="auto" w:fill="auto"/>
            <w:noWrap/>
            <w:vAlign w:val="bottom"/>
            <w:hideMark/>
          </w:tcPr>
          <w:p w14:paraId="549ED8FD"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920" w:type="dxa"/>
            <w:tcBorders>
              <w:top w:val="nil"/>
              <w:left w:val="single" w:sz="4" w:space="0" w:color="auto"/>
              <w:bottom w:val="nil"/>
              <w:right w:val="single" w:sz="4" w:space="0" w:color="auto"/>
            </w:tcBorders>
            <w:shd w:val="clear" w:color="auto" w:fill="auto"/>
            <w:noWrap/>
            <w:vAlign w:val="bottom"/>
            <w:hideMark/>
          </w:tcPr>
          <w:p w14:paraId="6CF736E0" w14:textId="32B53CB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nil"/>
              <w:bottom w:val="nil"/>
              <w:right w:val="single" w:sz="4" w:space="0" w:color="auto"/>
            </w:tcBorders>
            <w:shd w:val="clear" w:color="auto" w:fill="auto"/>
            <w:noWrap/>
            <w:vAlign w:val="bottom"/>
            <w:hideMark/>
          </w:tcPr>
          <w:p w14:paraId="63012ED4" w14:textId="33F4001E" w:rsidR="0012608C" w:rsidRPr="0012608C" w:rsidRDefault="009346C7"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1</w:t>
            </w:r>
          </w:p>
        </w:tc>
        <w:tc>
          <w:tcPr>
            <w:tcW w:w="920" w:type="dxa"/>
            <w:tcBorders>
              <w:top w:val="nil"/>
              <w:left w:val="nil"/>
              <w:bottom w:val="nil"/>
              <w:right w:val="nil"/>
            </w:tcBorders>
            <w:shd w:val="clear" w:color="auto" w:fill="auto"/>
            <w:noWrap/>
            <w:vAlign w:val="bottom"/>
            <w:hideMark/>
          </w:tcPr>
          <w:p w14:paraId="3F6E53CE"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nil"/>
              <w:left w:val="single" w:sz="4" w:space="0" w:color="auto"/>
              <w:bottom w:val="nil"/>
              <w:right w:val="single" w:sz="4" w:space="0" w:color="auto"/>
            </w:tcBorders>
            <w:shd w:val="clear" w:color="auto" w:fill="auto"/>
            <w:noWrap/>
            <w:vAlign w:val="bottom"/>
            <w:hideMark/>
          </w:tcPr>
          <w:p w14:paraId="0691E90B"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r>
      <w:tr w:rsidR="0012608C" w:rsidRPr="0012608C" w14:paraId="1D4169BC" w14:textId="77777777" w:rsidTr="00CD54EF">
        <w:trPr>
          <w:trHeight w:val="290"/>
        </w:trPr>
        <w:tc>
          <w:tcPr>
            <w:tcW w:w="1427" w:type="dxa"/>
            <w:tcBorders>
              <w:top w:val="single" w:sz="4" w:space="0" w:color="auto"/>
              <w:left w:val="single" w:sz="4" w:space="0" w:color="auto"/>
              <w:bottom w:val="nil"/>
              <w:right w:val="single" w:sz="4" w:space="0" w:color="auto"/>
            </w:tcBorders>
            <w:shd w:val="clear" w:color="auto" w:fill="auto"/>
            <w:noWrap/>
            <w:vAlign w:val="bottom"/>
            <w:hideMark/>
          </w:tcPr>
          <w:p w14:paraId="4BF4990A" w14:textId="6F7C685F" w:rsidR="0012608C" w:rsidRPr="0012608C" w:rsidRDefault="00CD54EF"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lastRenderedPageBreak/>
              <w:t>Total</w:t>
            </w:r>
          </w:p>
        </w:tc>
        <w:tc>
          <w:tcPr>
            <w:tcW w:w="920" w:type="dxa"/>
            <w:tcBorders>
              <w:top w:val="single" w:sz="4" w:space="0" w:color="auto"/>
              <w:left w:val="nil"/>
              <w:bottom w:val="nil"/>
              <w:right w:val="single" w:sz="4" w:space="0" w:color="auto"/>
            </w:tcBorders>
            <w:shd w:val="clear" w:color="auto" w:fill="auto"/>
            <w:noWrap/>
            <w:vAlign w:val="bottom"/>
            <w:hideMark/>
          </w:tcPr>
          <w:p w14:paraId="019FEB5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36</w:t>
            </w:r>
          </w:p>
        </w:tc>
        <w:tc>
          <w:tcPr>
            <w:tcW w:w="1200" w:type="dxa"/>
            <w:tcBorders>
              <w:top w:val="single" w:sz="4" w:space="0" w:color="auto"/>
              <w:left w:val="nil"/>
              <w:bottom w:val="nil"/>
              <w:right w:val="single" w:sz="4" w:space="0" w:color="auto"/>
            </w:tcBorders>
            <w:shd w:val="clear" w:color="auto" w:fill="auto"/>
            <w:noWrap/>
            <w:vAlign w:val="bottom"/>
            <w:hideMark/>
          </w:tcPr>
          <w:p w14:paraId="6F13AF0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7</w:t>
            </w:r>
          </w:p>
        </w:tc>
        <w:tc>
          <w:tcPr>
            <w:tcW w:w="340" w:type="dxa"/>
            <w:tcBorders>
              <w:top w:val="nil"/>
              <w:left w:val="nil"/>
              <w:bottom w:val="nil"/>
              <w:right w:val="nil"/>
            </w:tcBorders>
            <w:shd w:val="clear" w:color="auto" w:fill="auto"/>
            <w:noWrap/>
            <w:vAlign w:val="bottom"/>
            <w:hideMark/>
          </w:tcPr>
          <w:p w14:paraId="612FBF78"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single" w:sz="4" w:space="0" w:color="auto"/>
              <w:left w:val="single" w:sz="4" w:space="0" w:color="auto"/>
              <w:bottom w:val="nil"/>
              <w:right w:val="single" w:sz="4" w:space="0" w:color="auto"/>
            </w:tcBorders>
            <w:shd w:val="clear" w:color="auto" w:fill="auto"/>
            <w:noWrap/>
            <w:vAlign w:val="bottom"/>
            <w:hideMark/>
          </w:tcPr>
          <w:p w14:paraId="7FD14F0F"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36</w:t>
            </w:r>
          </w:p>
        </w:tc>
        <w:tc>
          <w:tcPr>
            <w:tcW w:w="1120" w:type="dxa"/>
            <w:tcBorders>
              <w:top w:val="single" w:sz="4" w:space="0" w:color="auto"/>
              <w:left w:val="nil"/>
              <w:bottom w:val="nil"/>
              <w:right w:val="single" w:sz="4" w:space="0" w:color="auto"/>
            </w:tcBorders>
            <w:shd w:val="clear" w:color="auto" w:fill="auto"/>
            <w:noWrap/>
            <w:vAlign w:val="bottom"/>
            <w:hideMark/>
          </w:tcPr>
          <w:p w14:paraId="1BD2E4F1"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6</w:t>
            </w:r>
          </w:p>
        </w:tc>
        <w:tc>
          <w:tcPr>
            <w:tcW w:w="920" w:type="dxa"/>
            <w:tcBorders>
              <w:top w:val="single" w:sz="4" w:space="0" w:color="auto"/>
              <w:left w:val="nil"/>
              <w:bottom w:val="nil"/>
              <w:right w:val="single" w:sz="4" w:space="0" w:color="auto"/>
            </w:tcBorders>
            <w:shd w:val="clear" w:color="auto" w:fill="auto"/>
            <w:noWrap/>
            <w:vAlign w:val="bottom"/>
            <w:hideMark/>
          </w:tcPr>
          <w:p w14:paraId="04A5BA03" w14:textId="7E735CF9" w:rsidR="0012608C" w:rsidRPr="0012608C" w:rsidRDefault="00740AF6"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30</w:t>
            </w:r>
          </w:p>
        </w:tc>
        <w:tc>
          <w:tcPr>
            <w:tcW w:w="1180" w:type="dxa"/>
            <w:tcBorders>
              <w:top w:val="single" w:sz="4" w:space="0" w:color="auto"/>
              <w:left w:val="nil"/>
              <w:bottom w:val="nil"/>
              <w:right w:val="single" w:sz="4" w:space="0" w:color="auto"/>
            </w:tcBorders>
            <w:shd w:val="clear" w:color="auto" w:fill="auto"/>
            <w:noWrap/>
            <w:vAlign w:val="bottom"/>
            <w:hideMark/>
          </w:tcPr>
          <w:p w14:paraId="64DDAB00"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5</w:t>
            </w:r>
          </w:p>
        </w:tc>
        <w:tc>
          <w:tcPr>
            <w:tcW w:w="920" w:type="dxa"/>
            <w:tcBorders>
              <w:top w:val="single" w:sz="4" w:space="0" w:color="auto"/>
              <w:left w:val="nil"/>
              <w:bottom w:val="nil"/>
              <w:right w:val="single" w:sz="4" w:space="0" w:color="auto"/>
            </w:tcBorders>
            <w:shd w:val="clear" w:color="auto" w:fill="auto"/>
            <w:noWrap/>
            <w:vAlign w:val="bottom"/>
            <w:hideMark/>
          </w:tcPr>
          <w:p w14:paraId="26F61BC2" w14:textId="0D843D48"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3</w:t>
            </w:r>
            <w:r w:rsidR="00740AF6">
              <w:rPr>
                <w:rFonts w:ascii="Calibri" w:eastAsia="Times New Roman" w:hAnsi="Calibri" w:cs="Calibri"/>
                <w:color w:val="000000"/>
                <w:lang w:eastAsia="fr-FR"/>
              </w:rPr>
              <w:t>3</w:t>
            </w:r>
          </w:p>
        </w:tc>
        <w:tc>
          <w:tcPr>
            <w:tcW w:w="1180" w:type="dxa"/>
            <w:tcBorders>
              <w:top w:val="single" w:sz="4" w:space="0" w:color="auto"/>
              <w:left w:val="nil"/>
              <w:bottom w:val="nil"/>
              <w:right w:val="single" w:sz="4" w:space="0" w:color="auto"/>
            </w:tcBorders>
            <w:shd w:val="clear" w:color="auto" w:fill="auto"/>
            <w:noWrap/>
            <w:vAlign w:val="bottom"/>
            <w:hideMark/>
          </w:tcPr>
          <w:p w14:paraId="4A93A583" w14:textId="3762ABD5" w:rsidR="0012608C" w:rsidRPr="0012608C" w:rsidRDefault="00521528"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8</w:t>
            </w:r>
          </w:p>
        </w:tc>
      </w:tr>
      <w:tr w:rsidR="0012608C" w:rsidRPr="0012608C" w14:paraId="36C8BD0F" w14:textId="77777777" w:rsidTr="00CD54EF">
        <w:trPr>
          <w:trHeight w:val="290"/>
        </w:trPr>
        <w:tc>
          <w:tcPr>
            <w:tcW w:w="1427" w:type="dxa"/>
            <w:tcBorders>
              <w:top w:val="nil"/>
              <w:left w:val="single" w:sz="4" w:space="0" w:color="auto"/>
              <w:bottom w:val="nil"/>
              <w:right w:val="single" w:sz="4" w:space="0" w:color="auto"/>
            </w:tcBorders>
            <w:shd w:val="clear" w:color="auto" w:fill="auto"/>
            <w:noWrap/>
            <w:vAlign w:val="bottom"/>
            <w:hideMark/>
          </w:tcPr>
          <w:p w14:paraId="53DB79E4"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Europe</w:t>
            </w:r>
          </w:p>
        </w:tc>
        <w:tc>
          <w:tcPr>
            <w:tcW w:w="920" w:type="dxa"/>
            <w:tcBorders>
              <w:top w:val="nil"/>
              <w:left w:val="nil"/>
              <w:bottom w:val="nil"/>
              <w:right w:val="single" w:sz="4" w:space="0" w:color="auto"/>
            </w:tcBorders>
            <w:shd w:val="clear" w:color="auto" w:fill="auto"/>
            <w:noWrap/>
            <w:vAlign w:val="bottom"/>
            <w:hideMark/>
          </w:tcPr>
          <w:p w14:paraId="25DFFB8B"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nil"/>
              <w:bottom w:val="nil"/>
              <w:right w:val="single" w:sz="4" w:space="0" w:color="auto"/>
            </w:tcBorders>
            <w:shd w:val="clear" w:color="auto" w:fill="auto"/>
            <w:noWrap/>
            <w:vAlign w:val="bottom"/>
            <w:hideMark/>
          </w:tcPr>
          <w:p w14:paraId="1CC1C390"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50782A67" w14:textId="77777777" w:rsidR="0012608C" w:rsidRPr="0012608C" w:rsidRDefault="0012608C" w:rsidP="00CD54EF">
            <w:pPr>
              <w:spacing w:after="0" w:line="240" w:lineRule="auto"/>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2CFF8903"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single" w:sz="4" w:space="0" w:color="auto"/>
            </w:tcBorders>
            <w:shd w:val="clear" w:color="auto" w:fill="auto"/>
            <w:noWrap/>
            <w:vAlign w:val="bottom"/>
            <w:hideMark/>
          </w:tcPr>
          <w:p w14:paraId="6237F887"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single" w:sz="4" w:space="0" w:color="auto"/>
            </w:tcBorders>
            <w:shd w:val="clear" w:color="auto" w:fill="auto"/>
            <w:noWrap/>
            <w:vAlign w:val="bottom"/>
            <w:hideMark/>
          </w:tcPr>
          <w:p w14:paraId="184634FA"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nil"/>
              <w:bottom w:val="nil"/>
              <w:right w:val="single" w:sz="4" w:space="0" w:color="auto"/>
            </w:tcBorders>
            <w:shd w:val="clear" w:color="auto" w:fill="auto"/>
            <w:noWrap/>
            <w:vAlign w:val="bottom"/>
            <w:hideMark/>
          </w:tcPr>
          <w:p w14:paraId="586B1DCE"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single" w:sz="4" w:space="0" w:color="auto"/>
            </w:tcBorders>
            <w:shd w:val="clear" w:color="auto" w:fill="auto"/>
            <w:noWrap/>
            <w:vAlign w:val="bottom"/>
            <w:hideMark/>
          </w:tcPr>
          <w:p w14:paraId="20635083" w14:textId="77777777" w:rsidR="0012608C" w:rsidRPr="0012608C" w:rsidRDefault="0012608C" w:rsidP="00CD54EF">
            <w:pPr>
              <w:spacing w:after="0" w:line="240" w:lineRule="auto"/>
              <w:jc w:val="center"/>
              <w:rPr>
                <w:rFonts w:ascii="Calibri" w:eastAsia="Times New Roman" w:hAnsi="Calibri" w:cs="Calibri"/>
                <w:color w:val="000000"/>
                <w:lang w:eastAsia="fr-FR"/>
              </w:rPr>
            </w:pPr>
            <w:r w:rsidRPr="0012608C">
              <w:rPr>
                <w:rFonts w:ascii="Calibri" w:eastAsia="Times New Roman" w:hAnsi="Calibri" w:cs="Calibri"/>
                <w:color w:val="000000"/>
                <w:lang w:eastAsia="fr-FR"/>
              </w:rPr>
              <w:t>1</w:t>
            </w:r>
          </w:p>
        </w:tc>
        <w:tc>
          <w:tcPr>
            <w:tcW w:w="1180" w:type="dxa"/>
            <w:tcBorders>
              <w:top w:val="nil"/>
              <w:left w:val="nil"/>
              <w:bottom w:val="nil"/>
              <w:right w:val="single" w:sz="4" w:space="0" w:color="auto"/>
            </w:tcBorders>
            <w:shd w:val="clear" w:color="auto" w:fill="auto"/>
            <w:noWrap/>
            <w:vAlign w:val="bottom"/>
            <w:hideMark/>
          </w:tcPr>
          <w:p w14:paraId="1D1481EA"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73178306" w14:textId="77777777" w:rsidTr="00CD54EF">
        <w:trPr>
          <w:trHeight w:val="290"/>
        </w:trPr>
        <w:tc>
          <w:tcPr>
            <w:tcW w:w="1427" w:type="dxa"/>
            <w:tcBorders>
              <w:top w:val="nil"/>
              <w:left w:val="single" w:sz="4" w:space="0" w:color="auto"/>
              <w:bottom w:val="single" w:sz="4" w:space="0" w:color="auto"/>
              <w:right w:val="single" w:sz="4" w:space="0" w:color="auto"/>
            </w:tcBorders>
            <w:shd w:val="clear" w:color="auto" w:fill="auto"/>
            <w:noWrap/>
            <w:vAlign w:val="bottom"/>
            <w:hideMark/>
          </w:tcPr>
          <w:p w14:paraId="4E09B420"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single" w:sz="4" w:space="0" w:color="auto"/>
              <w:right w:val="single" w:sz="4" w:space="0" w:color="auto"/>
            </w:tcBorders>
            <w:shd w:val="clear" w:color="auto" w:fill="auto"/>
            <w:noWrap/>
            <w:vAlign w:val="bottom"/>
            <w:hideMark/>
          </w:tcPr>
          <w:p w14:paraId="65501AFF"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200" w:type="dxa"/>
            <w:tcBorders>
              <w:top w:val="nil"/>
              <w:left w:val="nil"/>
              <w:bottom w:val="single" w:sz="4" w:space="0" w:color="auto"/>
              <w:right w:val="single" w:sz="4" w:space="0" w:color="auto"/>
            </w:tcBorders>
            <w:shd w:val="clear" w:color="auto" w:fill="auto"/>
            <w:noWrap/>
            <w:vAlign w:val="bottom"/>
            <w:hideMark/>
          </w:tcPr>
          <w:p w14:paraId="4D288DA4"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340" w:type="dxa"/>
            <w:tcBorders>
              <w:top w:val="nil"/>
              <w:left w:val="nil"/>
              <w:bottom w:val="nil"/>
              <w:right w:val="nil"/>
            </w:tcBorders>
            <w:shd w:val="clear" w:color="auto" w:fill="auto"/>
            <w:noWrap/>
            <w:vAlign w:val="bottom"/>
            <w:hideMark/>
          </w:tcPr>
          <w:p w14:paraId="27CEA0B9" w14:textId="77777777" w:rsidR="0012608C" w:rsidRPr="0012608C" w:rsidRDefault="0012608C" w:rsidP="00CD54EF">
            <w:pPr>
              <w:spacing w:after="0" w:line="240" w:lineRule="auto"/>
              <w:rPr>
                <w:rFonts w:ascii="Calibri" w:eastAsia="Times New Roman" w:hAnsi="Calibri" w:cs="Calibri"/>
                <w:color w:val="000000"/>
                <w:lang w:eastAsia="fr-FR"/>
              </w:rPr>
            </w:pPr>
          </w:p>
        </w:tc>
        <w:tc>
          <w:tcPr>
            <w:tcW w:w="920" w:type="dxa"/>
            <w:tcBorders>
              <w:top w:val="nil"/>
              <w:left w:val="single" w:sz="4" w:space="0" w:color="auto"/>
              <w:bottom w:val="nil"/>
              <w:right w:val="single" w:sz="4" w:space="0" w:color="auto"/>
            </w:tcBorders>
            <w:shd w:val="clear" w:color="auto" w:fill="auto"/>
            <w:noWrap/>
            <w:vAlign w:val="bottom"/>
            <w:hideMark/>
          </w:tcPr>
          <w:p w14:paraId="3CF8B25F"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20" w:type="dxa"/>
            <w:tcBorders>
              <w:top w:val="nil"/>
              <w:left w:val="nil"/>
              <w:bottom w:val="nil"/>
              <w:right w:val="single" w:sz="4" w:space="0" w:color="auto"/>
            </w:tcBorders>
            <w:shd w:val="clear" w:color="auto" w:fill="auto"/>
            <w:noWrap/>
            <w:vAlign w:val="bottom"/>
            <w:hideMark/>
          </w:tcPr>
          <w:p w14:paraId="2BDFC632"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single" w:sz="4" w:space="0" w:color="auto"/>
            </w:tcBorders>
            <w:shd w:val="clear" w:color="auto" w:fill="auto"/>
            <w:noWrap/>
            <w:vAlign w:val="bottom"/>
            <w:hideMark/>
          </w:tcPr>
          <w:p w14:paraId="42C34448"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581F4902"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920" w:type="dxa"/>
            <w:tcBorders>
              <w:top w:val="nil"/>
              <w:left w:val="nil"/>
              <w:bottom w:val="nil"/>
              <w:right w:val="single" w:sz="4" w:space="0" w:color="auto"/>
            </w:tcBorders>
            <w:shd w:val="clear" w:color="auto" w:fill="auto"/>
            <w:noWrap/>
            <w:vAlign w:val="bottom"/>
            <w:hideMark/>
          </w:tcPr>
          <w:p w14:paraId="4340BD2D"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c>
          <w:tcPr>
            <w:tcW w:w="1180" w:type="dxa"/>
            <w:tcBorders>
              <w:top w:val="nil"/>
              <w:left w:val="nil"/>
              <w:bottom w:val="nil"/>
              <w:right w:val="single" w:sz="4" w:space="0" w:color="auto"/>
            </w:tcBorders>
            <w:shd w:val="clear" w:color="auto" w:fill="auto"/>
            <w:noWrap/>
            <w:vAlign w:val="bottom"/>
            <w:hideMark/>
          </w:tcPr>
          <w:p w14:paraId="25A62CF5" w14:textId="77777777" w:rsidR="0012608C" w:rsidRPr="0012608C" w:rsidRDefault="0012608C" w:rsidP="00CD54EF">
            <w:pPr>
              <w:spacing w:after="0" w:line="240" w:lineRule="auto"/>
              <w:rPr>
                <w:rFonts w:ascii="Calibri" w:eastAsia="Times New Roman" w:hAnsi="Calibri" w:cs="Calibri"/>
                <w:color w:val="000000"/>
                <w:lang w:eastAsia="fr-FR"/>
              </w:rPr>
            </w:pPr>
            <w:r w:rsidRPr="0012608C">
              <w:rPr>
                <w:rFonts w:ascii="Calibri" w:eastAsia="Times New Roman" w:hAnsi="Calibri" w:cs="Calibri"/>
                <w:color w:val="000000"/>
                <w:lang w:eastAsia="fr-FR"/>
              </w:rPr>
              <w:t> </w:t>
            </w:r>
          </w:p>
        </w:tc>
      </w:tr>
      <w:tr w:rsidR="0012608C" w:rsidRPr="0012608C" w14:paraId="7E426E96" w14:textId="77777777" w:rsidTr="00CD54EF">
        <w:trPr>
          <w:trHeight w:val="290"/>
        </w:trPr>
        <w:tc>
          <w:tcPr>
            <w:tcW w:w="1427" w:type="dxa"/>
            <w:tcBorders>
              <w:top w:val="single" w:sz="4" w:space="0" w:color="auto"/>
              <w:left w:val="single" w:sz="4" w:space="0" w:color="auto"/>
              <w:bottom w:val="nil"/>
              <w:right w:val="single" w:sz="4" w:space="0" w:color="auto"/>
            </w:tcBorders>
            <w:shd w:val="clear" w:color="auto" w:fill="auto"/>
            <w:noWrap/>
            <w:vAlign w:val="bottom"/>
          </w:tcPr>
          <w:p w14:paraId="17A0D0DD" w14:textId="16D1DB68" w:rsidR="0012608C" w:rsidRPr="0012608C" w:rsidRDefault="0012608C"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Total hors IDF</w:t>
            </w:r>
          </w:p>
        </w:tc>
        <w:tc>
          <w:tcPr>
            <w:tcW w:w="920" w:type="dxa"/>
            <w:tcBorders>
              <w:top w:val="single" w:sz="4" w:space="0" w:color="auto"/>
              <w:left w:val="nil"/>
              <w:bottom w:val="nil"/>
              <w:right w:val="single" w:sz="4" w:space="0" w:color="auto"/>
            </w:tcBorders>
            <w:shd w:val="clear" w:color="auto" w:fill="auto"/>
            <w:noWrap/>
            <w:vAlign w:val="bottom"/>
          </w:tcPr>
          <w:p w14:paraId="0F797BEA" w14:textId="6556B144" w:rsidR="0012608C" w:rsidRPr="0012608C" w:rsidRDefault="0012608C"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36</w:t>
            </w:r>
          </w:p>
        </w:tc>
        <w:tc>
          <w:tcPr>
            <w:tcW w:w="1200" w:type="dxa"/>
            <w:tcBorders>
              <w:top w:val="single" w:sz="4" w:space="0" w:color="auto"/>
              <w:left w:val="nil"/>
              <w:bottom w:val="nil"/>
              <w:right w:val="single" w:sz="4" w:space="0" w:color="auto"/>
            </w:tcBorders>
            <w:shd w:val="clear" w:color="auto" w:fill="auto"/>
            <w:noWrap/>
            <w:vAlign w:val="bottom"/>
          </w:tcPr>
          <w:p w14:paraId="42937A61" w14:textId="7AA9DC3F" w:rsidR="0012608C" w:rsidRPr="0012608C" w:rsidRDefault="0012608C"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7</w:t>
            </w:r>
          </w:p>
        </w:tc>
        <w:tc>
          <w:tcPr>
            <w:tcW w:w="340" w:type="dxa"/>
            <w:tcBorders>
              <w:top w:val="nil"/>
              <w:left w:val="nil"/>
              <w:bottom w:val="nil"/>
              <w:right w:val="nil"/>
            </w:tcBorders>
            <w:shd w:val="clear" w:color="auto" w:fill="auto"/>
            <w:noWrap/>
            <w:vAlign w:val="bottom"/>
          </w:tcPr>
          <w:p w14:paraId="2ECAA1D2"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single" w:sz="4" w:space="0" w:color="auto"/>
              <w:left w:val="single" w:sz="4" w:space="0" w:color="auto"/>
              <w:bottom w:val="nil"/>
              <w:right w:val="single" w:sz="4" w:space="0" w:color="auto"/>
            </w:tcBorders>
            <w:shd w:val="clear" w:color="auto" w:fill="auto"/>
            <w:noWrap/>
            <w:vAlign w:val="bottom"/>
          </w:tcPr>
          <w:p w14:paraId="2EAED32D" w14:textId="1FECC285" w:rsidR="0012608C" w:rsidRPr="0012608C" w:rsidRDefault="0012608C"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36</w:t>
            </w:r>
          </w:p>
        </w:tc>
        <w:tc>
          <w:tcPr>
            <w:tcW w:w="1120" w:type="dxa"/>
            <w:tcBorders>
              <w:top w:val="single" w:sz="4" w:space="0" w:color="auto"/>
              <w:left w:val="nil"/>
              <w:bottom w:val="nil"/>
              <w:right w:val="single" w:sz="4" w:space="0" w:color="auto"/>
            </w:tcBorders>
            <w:shd w:val="clear" w:color="auto" w:fill="auto"/>
            <w:noWrap/>
            <w:vAlign w:val="bottom"/>
          </w:tcPr>
          <w:p w14:paraId="03E82FAE" w14:textId="58EF1EB7" w:rsidR="0012608C" w:rsidRPr="0012608C" w:rsidRDefault="0012608C"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6</w:t>
            </w:r>
          </w:p>
        </w:tc>
        <w:tc>
          <w:tcPr>
            <w:tcW w:w="920" w:type="dxa"/>
            <w:tcBorders>
              <w:top w:val="single" w:sz="4" w:space="0" w:color="auto"/>
              <w:left w:val="nil"/>
              <w:bottom w:val="nil"/>
              <w:right w:val="single" w:sz="4" w:space="0" w:color="auto"/>
            </w:tcBorders>
            <w:shd w:val="clear" w:color="auto" w:fill="auto"/>
            <w:noWrap/>
            <w:vAlign w:val="bottom"/>
          </w:tcPr>
          <w:p w14:paraId="7D79E0E0" w14:textId="5E594375" w:rsidR="0012608C" w:rsidRPr="0012608C" w:rsidRDefault="0012608C"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3</w:t>
            </w:r>
            <w:r w:rsidR="00662CD7">
              <w:rPr>
                <w:rFonts w:ascii="Calibri" w:eastAsia="Times New Roman" w:hAnsi="Calibri" w:cs="Calibri"/>
                <w:color w:val="000000"/>
                <w:lang w:eastAsia="fr-FR"/>
              </w:rPr>
              <w:t>1</w:t>
            </w:r>
          </w:p>
        </w:tc>
        <w:tc>
          <w:tcPr>
            <w:tcW w:w="1180" w:type="dxa"/>
            <w:tcBorders>
              <w:top w:val="single" w:sz="4" w:space="0" w:color="auto"/>
              <w:left w:val="nil"/>
              <w:bottom w:val="nil"/>
              <w:right w:val="single" w:sz="4" w:space="0" w:color="auto"/>
            </w:tcBorders>
            <w:shd w:val="clear" w:color="auto" w:fill="auto"/>
            <w:noWrap/>
            <w:vAlign w:val="bottom"/>
          </w:tcPr>
          <w:p w14:paraId="47B4FA32" w14:textId="4D809679" w:rsidR="0012608C" w:rsidRPr="0012608C" w:rsidRDefault="0012608C"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5</w:t>
            </w:r>
          </w:p>
        </w:tc>
        <w:tc>
          <w:tcPr>
            <w:tcW w:w="920" w:type="dxa"/>
            <w:tcBorders>
              <w:top w:val="single" w:sz="4" w:space="0" w:color="auto"/>
              <w:left w:val="nil"/>
              <w:bottom w:val="nil"/>
              <w:right w:val="single" w:sz="4" w:space="0" w:color="auto"/>
            </w:tcBorders>
            <w:shd w:val="clear" w:color="auto" w:fill="auto"/>
            <w:noWrap/>
            <w:vAlign w:val="bottom"/>
          </w:tcPr>
          <w:p w14:paraId="04EF1DB8" w14:textId="7041CADF" w:rsidR="0012608C" w:rsidRPr="0012608C" w:rsidRDefault="0012608C"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3</w:t>
            </w:r>
            <w:r w:rsidR="00662CD7">
              <w:rPr>
                <w:rFonts w:ascii="Calibri" w:eastAsia="Times New Roman" w:hAnsi="Calibri" w:cs="Calibri"/>
                <w:color w:val="000000"/>
                <w:lang w:eastAsia="fr-FR"/>
              </w:rPr>
              <w:t>4</w:t>
            </w:r>
          </w:p>
        </w:tc>
        <w:tc>
          <w:tcPr>
            <w:tcW w:w="1180" w:type="dxa"/>
            <w:tcBorders>
              <w:top w:val="single" w:sz="4" w:space="0" w:color="auto"/>
              <w:left w:val="nil"/>
              <w:bottom w:val="nil"/>
              <w:right w:val="single" w:sz="4" w:space="0" w:color="auto"/>
            </w:tcBorders>
            <w:shd w:val="clear" w:color="auto" w:fill="auto"/>
            <w:noWrap/>
            <w:vAlign w:val="bottom"/>
          </w:tcPr>
          <w:p w14:paraId="6453CF3E" w14:textId="0868145E" w:rsidR="0012608C" w:rsidRPr="0012608C" w:rsidRDefault="00521528" w:rsidP="00CD54EF">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8</w:t>
            </w:r>
          </w:p>
        </w:tc>
      </w:tr>
      <w:tr w:rsidR="0012608C" w:rsidRPr="0012608C" w14:paraId="6458E6D0" w14:textId="77777777" w:rsidTr="00CD54EF">
        <w:trPr>
          <w:trHeight w:val="290"/>
        </w:trPr>
        <w:tc>
          <w:tcPr>
            <w:tcW w:w="1427" w:type="dxa"/>
            <w:tcBorders>
              <w:top w:val="single" w:sz="4" w:space="0" w:color="auto"/>
              <w:left w:val="single" w:sz="4" w:space="0" w:color="auto"/>
              <w:bottom w:val="nil"/>
              <w:right w:val="single" w:sz="4" w:space="0" w:color="auto"/>
            </w:tcBorders>
            <w:shd w:val="clear" w:color="auto" w:fill="auto"/>
            <w:noWrap/>
            <w:vAlign w:val="bottom"/>
          </w:tcPr>
          <w:p w14:paraId="6B57D83E" w14:textId="77777777" w:rsidR="0012608C" w:rsidRPr="00F6547B"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single" w:sz="4" w:space="0" w:color="auto"/>
              <w:left w:val="nil"/>
              <w:bottom w:val="nil"/>
              <w:right w:val="single" w:sz="4" w:space="0" w:color="auto"/>
            </w:tcBorders>
            <w:shd w:val="clear" w:color="auto" w:fill="auto"/>
            <w:noWrap/>
            <w:vAlign w:val="bottom"/>
          </w:tcPr>
          <w:p w14:paraId="240FB996" w14:textId="77777777" w:rsidR="0012608C" w:rsidRPr="00F6547B" w:rsidRDefault="0012608C" w:rsidP="00CD54EF">
            <w:pPr>
              <w:spacing w:after="0" w:line="240" w:lineRule="auto"/>
              <w:jc w:val="center"/>
              <w:rPr>
                <w:rFonts w:ascii="Calibri" w:eastAsia="Times New Roman" w:hAnsi="Calibri" w:cs="Calibri"/>
                <w:color w:val="000000"/>
                <w:lang w:eastAsia="fr-FR"/>
              </w:rPr>
            </w:pPr>
          </w:p>
        </w:tc>
        <w:tc>
          <w:tcPr>
            <w:tcW w:w="1200" w:type="dxa"/>
            <w:tcBorders>
              <w:top w:val="single" w:sz="4" w:space="0" w:color="auto"/>
              <w:left w:val="nil"/>
              <w:bottom w:val="nil"/>
              <w:right w:val="single" w:sz="4" w:space="0" w:color="auto"/>
            </w:tcBorders>
            <w:shd w:val="clear" w:color="auto" w:fill="auto"/>
            <w:noWrap/>
            <w:vAlign w:val="bottom"/>
          </w:tcPr>
          <w:p w14:paraId="0A4F7B19" w14:textId="77777777" w:rsidR="0012608C" w:rsidRPr="00F6547B" w:rsidRDefault="0012608C" w:rsidP="00CD54EF">
            <w:pPr>
              <w:spacing w:after="0" w:line="240" w:lineRule="auto"/>
              <w:jc w:val="center"/>
              <w:rPr>
                <w:rFonts w:ascii="Calibri" w:eastAsia="Times New Roman" w:hAnsi="Calibri" w:cs="Calibri"/>
                <w:color w:val="000000"/>
                <w:lang w:eastAsia="fr-FR"/>
              </w:rPr>
            </w:pPr>
          </w:p>
        </w:tc>
        <w:tc>
          <w:tcPr>
            <w:tcW w:w="340" w:type="dxa"/>
            <w:tcBorders>
              <w:top w:val="nil"/>
              <w:left w:val="nil"/>
              <w:bottom w:val="nil"/>
              <w:right w:val="nil"/>
            </w:tcBorders>
            <w:shd w:val="clear" w:color="auto" w:fill="auto"/>
            <w:noWrap/>
            <w:vAlign w:val="bottom"/>
          </w:tcPr>
          <w:p w14:paraId="26322C20"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single" w:sz="4" w:space="0" w:color="auto"/>
              <w:left w:val="single" w:sz="4" w:space="0" w:color="auto"/>
              <w:bottom w:val="nil"/>
              <w:right w:val="single" w:sz="4" w:space="0" w:color="auto"/>
            </w:tcBorders>
            <w:shd w:val="clear" w:color="auto" w:fill="auto"/>
            <w:noWrap/>
            <w:vAlign w:val="bottom"/>
          </w:tcPr>
          <w:p w14:paraId="6DD38A62"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20" w:type="dxa"/>
            <w:tcBorders>
              <w:top w:val="single" w:sz="4" w:space="0" w:color="auto"/>
              <w:left w:val="nil"/>
              <w:bottom w:val="nil"/>
              <w:right w:val="single" w:sz="4" w:space="0" w:color="auto"/>
            </w:tcBorders>
            <w:shd w:val="clear" w:color="auto" w:fill="auto"/>
            <w:noWrap/>
            <w:vAlign w:val="bottom"/>
          </w:tcPr>
          <w:p w14:paraId="6770CBBC"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single" w:sz="4" w:space="0" w:color="auto"/>
              <w:left w:val="nil"/>
              <w:bottom w:val="nil"/>
              <w:right w:val="single" w:sz="4" w:space="0" w:color="auto"/>
            </w:tcBorders>
            <w:shd w:val="clear" w:color="auto" w:fill="auto"/>
            <w:noWrap/>
            <w:vAlign w:val="bottom"/>
          </w:tcPr>
          <w:p w14:paraId="6D44C821"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single" w:sz="4" w:space="0" w:color="auto"/>
              <w:left w:val="nil"/>
              <w:bottom w:val="nil"/>
              <w:right w:val="single" w:sz="4" w:space="0" w:color="auto"/>
            </w:tcBorders>
            <w:shd w:val="clear" w:color="auto" w:fill="auto"/>
            <w:noWrap/>
            <w:vAlign w:val="bottom"/>
          </w:tcPr>
          <w:p w14:paraId="02BE9C38"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920" w:type="dxa"/>
            <w:tcBorders>
              <w:top w:val="single" w:sz="4" w:space="0" w:color="auto"/>
              <w:left w:val="nil"/>
              <w:bottom w:val="nil"/>
              <w:right w:val="single" w:sz="4" w:space="0" w:color="auto"/>
            </w:tcBorders>
            <w:shd w:val="clear" w:color="auto" w:fill="auto"/>
            <w:noWrap/>
            <w:vAlign w:val="bottom"/>
          </w:tcPr>
          <w:p w14:paraId="657BB821"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c>
          <w:tcPr>
            <w:tcW w:w="1180" w:type="dxa"/>
            <w:tcBorders>
              <w:top w:val="single" w:sz="4" w:space="0" w:color="auto"/>
              <w:left w:val="nil"/>
              <w:bottom w:val="nil"/>
              <w:right w:val="single" w:sz="4" w:space="0" w:color="auto"/>
            </w:tcBorders>
            <w:shd w:val="clear" w:color="auto" w:fill="auto"/>
            <w:noWrap/>
            <w:vAlign w:val="bottom"/>
          </w:tcPr>
          <w:p w14:paraId="5653B523" w14:textId="77777777" w:rsidR="0012608C" w:rsidRPr="0012608C" w:rsidRDefault="0012608C" w:rsidP="00CD54EF">
            <w:pPr>
              <w:spacing w:after="0" w:line="240" w:lineRule="auto"/>
              <w:jc w:val="center"/>
              <w:rPr>
                <w:rFonts w:ascii="Calibri" w:eastAsia="Times New Roman" w:hAnsi="Calibri" w:cs="Calibri"/>
                <w:color w:val="000000"/>
                <w:lang w:eastAsia="fr-FR"/>
              </w:rPr>
            </w:pPr>
          </w:p>
        </w:tc>
      </w:tr>
      <w:tr w:rsidR="00F6547B" w:rsidRPr="0012608C" w14:paraId="60707D03" w14:textId="77777777" w:rsidTr="000342B5">
        <w:trPr>
          <w:trHeight w:val="290"/>
        </w:trPr>
        <w:tc>
          <w:tcPr>
            <w:tcW w:w="1427" w:type="dxa"/>
            <w:tcBorders>
              <w:top w:val="single" w:sz="4" w:space="0" w:color="auto"/>
              <w:left w:val="single" w:sz="4" w:space="0" w:color="auto"/>
              <w:bottom w:val="nil"/>
              <w:right w:val="single" w:sz="4" w:space="0" w:color="auto"/>
            </w:tcBorders>
            <w:shd w:val="clear" w:color="auto" w:fill="auto"/>
            <w:noWrap/>
            <w:vAlign w:val="bottom"/>
          </w:tcPr>
          <w:p w14:paraId="680A7D15" w14:textId="14DB173A" w:rsidR="00F6547B" w:rsidRPr="00F6547B" w:rsidRDefault="00F6547B" w:rsidP="00CD54EF">
            <w:pPr>
              <w:spacing w:after="0" w:line="240" w:lineRule="auto"/>
              <w:jc w:val="center"/>
              <w:rPr>
                <w:rFonts w:ascii="Calibri" w:eastAsia="Times New Roman" w:hAnsi="Calibri" w:cs="Calibri"/>
                <w:color w:val="000000"/>
                <w:lang w:eastAsia="fr-FR"/>
              </w:rPr>
            </w:pPr>
            <w:r w:rsidRPr="00F6547B">
              <w:rPr>
                <w:rFonts w:ascii="Calibri" w:eastAsia="Times New Roman" w:hAnsi="Calibri" w:cs="Calibri"/>
                <w:color w:val="000000"/>
                <w:lang w:eastAsia="fr-FR"/>
              </w:rPr>
              <w:t>Effectif SAF</w:t>
            </w:r>
            <w:r>
              <w:rPr>
                <w:rFonts w:ascii="Calibri" w:eastAsia="Times New Roman" w:hAnsi="Calibri" w:cs="Calibri"/>
                <w:color w:val="000000"/>
                <w:lang w:eastAsia="fr-FR"/>
              </w:rPr>
              <w:t>*</w:t>
            </w:r>
          </w:p>
        </w:tc>
        <w:tc>
          <w:tcPr>
            <w:tcW w:w="2120" w:type="dxa"/>
            <w:gridSpan w:val="2"/>
            <w:tcBorders>
              <w:top w:val="single" w:sz="4" w:space="0" w:color="auto"/>
              <w:left w:val="nil"/>
              <w:bottom w:val="nil"/>
              <w:right w:val="single" w:sz="4" w:space="0" w:color="auto"/>
            </w:tcBorders>
            <w:shd w:val="clear" w:color="auto" w:fill="auto"/>
            <w:noWrap/>
            <w:vAlign w:val="bottom"/>
          </w:tcPr>
          <w:p w14:paraId="01A99122" w14:textId="7238590D" w:rsidR="00F6547B" w:rsidRPr="00F6547B" w:rsidRDefault="00F6547B" w:rsidP="00CD54EF">
            <w:pPr>
              <w:spacing w:after="0" w:line="240" w:lineRule="auto"/>
              <w:jc w:val="center"/>
              <w:rPr>
                <w:rFonts w:ascii="Calibri" w:eastAsia="Times New Roman" w:hAnsi="Calibri" w:cs="Calibri"/>
                <w:color w:val="000000"/>
                <w:lang w:eastAsia="fr-FR"/>
              </w:rPr>
            </w:pPr>
            <w:r w:rsidRPr="00F6547B">
              <w:rPr>
                <w:rFonts w:ascii="Calibri" w:eastAsia="Times New Roman" w:hAnsi="Calibri" w:cs="Calibri"/>
                <w:color w:val="000000"/>
                <w:lang w:eastAsia="fr-FR"/>
              </w:rPr>
              <w:t>20</w:t>
            </w:r>
          </w:p>
        </w:tc>
        <w:tc>
          <w:tcPr>
            <w:tcW w:w="340" w:type="dxa"/>
            <w:tcBorders>
              <w:top w:val="nil"/>
              <w:left w:val="nil"/>
              <w:bottom w:val="nil"/>
              <w:right w:val="nil"/>
            </w:tcBorders>
            <w:shd w:val="clear" w:color="auto" w:fill="auto"/>
            <w:noWrap/>
            <w:vAlign w:val="bottom"/>
          </w:tcPr>
          <w:p w14:paraId="613167BE" w14:textId="77777777" w:rsidR="00F6547B" w:rsidRPr="0012608C" w:rsidRDefault="00F6547B" w:rsidP="00CD54EF">
            <w:pPr>
              <w:spacing w:after="0" w:line="240" w:lineRule="auto"/>
              <w:jc w:val="center"/>
              <w:rPr>
                <w:rFonts w:ascii="Calibri" w:eastAsia="Times New Roman" w:hAnsi="Calibri" w:cs="Calibri"/>
                <w:b/>
                <w:bCs/>
                <w:color w:val="000000"/>
                <w:lang w:eastAsia="fr-FR"/>
              </w:rPr>
            </w:pPr>
          </w:p>
        </w:tc>
        <w:tc>
          <w:tcPr>
            <w:tcW w:w="2040" w:type="dxa"/>
            <w:gridSpan w:val="2"/>
            <w:tcBorders>
              <w:top w:val="single" w:sz="4" w:space="0" w:color="auto"/>
              <w:left w:val="single" w:sz="4" w:space="0" w:color="auto"/>
              <w:bottom w:val="nil"/>
              <w:right w:val="single" w:sz="4" w:space="0" w:color="auto"/>
            </w:tcBorders>
            <w:shd w:val="clear" w:color="auto" w:fill="auto"/>
            <w:noWrap/>
            <w:vAlign w:val="bottom"/>
          </w:tcPr>
          <w:p w14:paraId="3F56ABB8" w14:textId="0373876A" w:rsidR="00F6547B" w:rsidRPr="00F6547B" w:rsidRDefault="00F6547B" w:rsidP="00CD54EF">
            <w:pPr>
              <w:spacing w:after="0" w:line="240" w:lineRule="auto"/>
              <w:jc w:val="center"/>
              <w:rPr>
                <w:rFonts w:ascii="Calibri" w:eastAsia="Times New Roman" w:hAnsi="Calibri" w:cs="Calibri"/>
                <w:color w:val="000000"/>
                <w:lang w:eastAsia="fr-FR"/>
              </w:rPr>
            </w:pPr>
            <w:r w:rsidRPr="00F6547B">
              <w:rPr>
                <w:rFonts w:ascii="Calibri" w:eastAsia="Times New Roman" w:hAnsi="Calibri" w:cs="Calibri"/>
                <w:color w:val="000000"/>
                <w:lang w:eastAsia="fr-FR"/>
              </w:rPr>
              <w:t>20</w:t>
            </w:r>
          </w:p>
        </w:tc>
        <w:tc>
          <w:tcPr>
            <w:tcW w:w="2100" w:type="dxa"/>
            <w:gridSpan w:val="2"/>
            <w:tcBorders>
              <w:top w:val="single" w:sz="4" w:space="0" w:color="auto"/>
              <w:left w:val="nil"/>
              <w:bottom w:val="nil"/>
              <w:right w:val="single" w:sz="4" w:space="0" w:color="auto"/>
            </w:tcBorders>
            <w:shd w:val="clear" w:color="auto" w:fill="auto"/>
            <w:noWrap/>
            <w:vAlign w:val="bottom"/>
          </w:tcPr>
          <w:p w14:paraId="46AAB8EB" w14:textId="6DFC9602" w:rsidR="00F6547B" w:rsidRPr="00F6547B" w:rsidRDefault="00F6547B" w:rsidP="00CD54EF">
            <w:pPr>
              <w:spacing w:after="0" w:line="240" w:lineRule="auto"/>
              <w:jc w:val="center"/>
              <w:rPr>
                <w:rFonts w:ascii="Calibri" w:eastAsia="Times New Roman" w:hAnsi="Calibri" w:cs="Calibri"/>
                <w:color w:val="000000"/>
                <w:lang w:eastAsia="fr-FR"/>
              </w:rPr>
            </w:pPr>
            <w:r w:rsidRPr="00F6547B">
              <w:rPr>
                <w:rFonts w:ascii="Calibri" w:eastAsia="Times New Roman" w:hAnsi="Calibri" w:cs="Calibri"/>
                <w:color w:val="000000"/>
                <w:lang w:eastAsia="fr-FR"/>
              </w:rPr>
              <w:t>20</w:t>
            </w:r>
          </w:p>
        </w:tc>
        <w:tc>
          <w:tcPr>
            <w:tcW w:w="2100" w:type="dxa"/>
            <w:gridSpan w:val="2"/>
            <w:tcBorders>
              <w:top w:val="single" w:sz="4" w:space="0" w:color="auto"/>
              <w:left w:val="nil"/>
              <w:bottom w:val="nil"/>
              <w:right w:val="single" w:sz="4" w:space="0" w:color="auto"/>
            </w:tcBorders>
            <w:shd w:val="clear" w:color="auto" w:fill="auto"/>
            <w:noWrap/>
            <w:vAlign w:val="bottom"/>
          </w:tcPr>
          <w:p w14:paraId="699DA930" w14:textId="5D26ED21" w:rsidR="00F6547B" w:rsidRPr="00F6547B" w:rsidRDefault="00F6547B" w:rsidP="00CD54EF">
            <w:pPr>
              <w:spacing w:after="0" w:line="240" w:lineRule="auto"/>
              <w:jc w:val="center"/>
              <w:rPr>
                <w:rFonts w:ascii="Calibri" w:eastAsia="Times New Roman" w:hAnsi="Calibri" w:cs="Calibri"/>
                <w:color w:val="000000"/>
                <w:lang w:eastAsia="fr-FR"/>
              </w:rPr>
            </w:pPr>
            <w:r w:rsidRPr="00F6547B">
              <w:rPr>
                <w:rFonts w:ascii="Calibri" w:eastAsia="Times New Roman" w:hAnsi="Calibri" w:cs="Calibri"/>
                <w:color w:val="000000"/>
                <w:lang w:eastAsia="fr-FR"/>
              </w:rPr>
              <w:t>20</w:t>
            </w:r>
          </w:p>
        </w:tc>
      </w:tr>
      <w:tr w:rsidR="0012608C" w:rsidRPr="0012608C" w14:paraId="5750C190" w14:textId="77777777" w:rsidTr="00CD54EF">
        <w:trPr>
          <w:trHeight w:val="290"/>
        </w:trPr>
        <w:tc>
          <w:tcPr>
            <w:tcW w:w="1427" w:type="dxa"/>
            <w:tcBorders>
              <w:top w:val="nil"/>
              <w:left w:val="single" w:sz="4" w:space="0" w:color="auto"/>
              <w:bottom w:val="single" w:sz="4" w:space="0" w:color="auto"/>
              <w:right w:val="single" w:sz="4" w:space="0" w:color="auto"/>
            </w:tcBorders>
            <w:shd w:val="clear" w:color="auto" w:fill="auto"/>
            <w:noWrap/>
            <w:vAlign w:val="bottom"/>
            <w:hideMark/>
          </w:tcPr>
          <w:p w14:paraId="5678CF7A" w14:textId="32FF3430" w:rsidR="0012608C" w:rsidRPr="0012608C" w:rsidRDefault="00F6547B" w:rsidP="00CD54EF">
            <w:pPr>
              <w:spacing w:after="0" w:line="240" w:lineRule="auto"/>
              <w:jc w:val="center"/>
              <w:rPr>
                <w:rFonts w:ascii="Calibri" w:eastAsia="Times New Roman" w:hAnsi="Calibri" w:cs="Calibri"/>
                <w:b/>
                <w:bCs/>
                <w:color w:val="000000"/>
                <w:lang w:eastAsia="fr-FR"/>
              </w:rPr>
            </w:pPr>
            <w:r>
              <w:rPr>
                <w:rFonts w:ascii="Calibri" w:eastAsia="Times New Roman" w:hAnsi="Calibri" w:cs="Calibri"/>
                <w:b/>
                <w:bCs/>
                <w:color w:val="000000"/>
                <w:lang w:eastAsia="fr-FR"/>
              </w:rPr>
              <w:t>TOTAL GENERAL</w:t>
            </w:r>
          </w:p>
        </w:tc>
        <w:tc>
          <w:tcPr>
            <w:tcW w:w="2120" w:type="dxa"/>
            <w:gridSpan w:val="2"/>
            <w:tcBorders>
              <w:top w:val="nil"/>
              <w:left w:val="nil"/>
              <w:bottom w:val="single" w:sz="4" w:space="0" w:color="auto"/>
              <w:right w:val="single" w:sz="4" w:space="0" w:color="000000"/>
            </w:tcBorders>
            <w:shd w:val="clear" w:color="auto" w:fill="auto"/>
            <w:noWrap/>
            <w:vAlign w:val="bottom"/>
            <w:hideMark/>
          </w:tcPr>
          <w:p w14:paraId="73BC7108" w14:textId="24F7FABC" w:rsidR="0012608C" w:rsidRPr="0012608C" w:rsidRDefault="00F6547B" w:rsidP="00CD54EF">
            <w:pPr>
              <w:spacing w:after="0" w:line="240" w:lineRule="auto"/>
              <w:jc w:val="center"/>
              <w:rPr>
                <w:rFonts w:ascii="Calibri" w:eastAsia="Times New Roman" w:hAnsi="Calibri" w:cs="Calibri"/>
                <w:b/>
                <w:bCs/>
                <w:color w:val="000000"/>
                <w:lang w:eastAsia="fr-FR"/>
              </w:rPr>
            </w:pPr>
            <w:r>
              <w:rPr>
                <w:rFonts w:ascii="Calibri" w:eastAsia="Times New Roman" w:hAnsi="Calibri" w:cs="Calibri"/>
                <w:b/>
                <w:bCs/>
                <w:color w:val="000000"/>
                <w:lang w:eastAsia="fr-FR"/>
              </w:rPr>
              <w:t>180</w:t>
            </w:r>
          </w:p>
        </w:tc>
        <w:tc>
          <w:tcPr>
            <w:tcW w:w="340" w:type="dxa"/>
            <w:tcBorders>
              <w:top w:val="nil"/>
              <w:left w:val="nil"/>
              <w:bottom w:val="nil"/>
              <w:right w:val="nil"/>
            </w:tcBorders>
            <w:shd w:val="clear" w:color="auto" w:fill="auto"/>
            <w:noWrap/>
            <w:vAlign w:val="bottom"/>
            <w:hideMark/>
          </w:tcPr>
          <w:p w14:paraId="1F492776" w14:textId="77777777" w:rsidR="0012608C" w:rsidRPr="0012608C" w:rsidRDefault="0012608C" w:rsidP="00CD54EF">
            <w:pPr>
              <w:spacing w:after="0" w:line="240" w:lineRule="auto"/>
              <w:jc w:val="center"/>
              <w:rPr>
                <w:rFonts w:ascii="Calibri" w:eastAsia="Times New Roman" w:hAnsi="Calibri" w:cs="Calibri"/>
                <w:b/>
                <w:bCs/>
                <w:color w:val="000000"/>
                <w:lang w:eastAsia="fr-FR"/>
              </w:rPr>
            </w:pPr>
          </w:p>
        </w:tc>
        <w:tc>
          <w:tcPr>
            <w:tcW w:w="2040" w:type="dxa"/>
            <w:gridSpan w:val="2"/>
            <w:tcBorders>
              <w:top w:val="nil"/>
              <w:left w:val="single" w:sz="4" w:space="0" w:color="auto"/>
              <w:bottom w:val="single" w:sz="4" w:space="0" w:color="auto"/>
              <w:right w:val="single" w:sz="4" w:space="0" w:color="auto"/>
            </w:tcBorders>
            <w:shd w:val="clear" w:color="auto" w:fill="auto"/>
            <w:noWrap/>
            <w:vAlign w:val="bottom"/>
            <w:hideMark/>
          </w:tcPr>
          <w:p w14:paraId="547B8E8A" w14:textId="4FABB09A" w:rsidR="0012608C" w:rsidRPr="0012608C" w:rsidRDefault="0012608C" w:rsidP="00CD54EF">
            <w:pPr>
              <w:spacing w:after="0" w:line="240" w:lineRule="auto"/>
              <w:jc w:val="center"/>
              <w:rPr>
                <w:rFonts w:ascii="Calibri" w:eastAsia="Times New Roman" w:hAnsi="Calibri" w:cs="Calibri"/>
                <w:b/>
                <w:bCs/>
                <w:color w:val="000000"/>
                <w:lang w:eastAsia="fr-FR"/>
              </w:rPr>
            </w:pPr>
            <w:r w:rsidRPr="0012608C">
              <w:rPr>
                <w:rFonts w:ascii="Calibri" w:eastAsia="Times New Roman" w:hAnsi="Calibri" w:cs="Calibri"/>
                <w:b/>
                <w:bCs/>
                <w:color w:val="000000"/>
                <w:lang w:eastAsia="fr-FR"/>
              </w:rPr>
              <w:t>1</w:t>
            </w:r>
            <w:r w:rsidR="00F6547B">
              <w:rPr>
                <w:rFonts w:ascii="Calibri" w:eastAsia="Times New Roman" w:hAnsi="Calibri" w:cs="Calibri"/>
                <w:b/>
                <w:bCs/>
                <w:color w:val="000000"/>
                <w:lang w:eastAsia="fr-FR"/>
              </w:rPr>
              <w:t>8</w:t>
            </w:r>
            <w:r w:rsidRPr="0012608C">
              <w:rPr>
                <w:rFonts w:ascii="Calibri" w:eastAsia="Times New Roman" w:hAnsi="Calibri" w:cs="Calibri"/>
                <w:b/>
                <w:bCs/>
                <w:color w:val="000000"/>
                <w:lang w:eastAsia="fr-FR"/>
              </w:rPr>
              <w:t>8</w:t>
            </w:r>
          </w:p>
        </w:tc>
        <w:tc>
          <w:tcPr>
            <w:tcW w:w="2100" w:type="dxa"/>
            <w:gridSpan w:val="2"/>
            <w:tcBorders>
              <w:top w:val="nil"/>
              <w:left w:val="nil"/>
              <w:bottom w:val="single" w:sz="4" w:space="0" w:color="auto"/>
              <w:right w:val="single" w:sz="4" w:space="0" w:color="auto"/>
            </w:tcBorders>
            <w:shd w:val="clear" w:color="auto" w:fill="auto"/>
            <w:noWrap/>
            <w:vAlign w:val="bottom"/>
            <w:hideMark/>
          </w:tcPr>
          <w:p w14:paraId="23183893" w14:textId="6E311683" w:rsidR="0012608C" w:rsidRPr="0012608C" w:rsidRDefault="0012608C" w:rsidP="00CD54EF">
            <w:pPr>
              <w:spacing w:after="0" w:line="240" w:lineRule="auto"/>
              <w:jc w:val="center"/>
              <w:rPr>
                <w:rFonts w:ascii="Calibri" w:eastAsia="Times New Roman" w:hAnsi="Calibri" w:cs="Calibri"/>
                <w:b/>
                <w:bCs/>
                <w:color w:val="000000"/>
                <w:lang w:eastAsia="fr-FR"/>
              </w:rPr>
            </w:pPr>
            <w:r w:rsidRPr="0012608C">
              <w:rPr>
                <w:rFonts w:ascii="Calibri" w:eastAsia="Times New Roman" w:hAnsi="Calibri" w:cs="Calibri"/>
                <w:b/>
                <w:bCs/>
                <w:color w:val="000000"/>
                <w:lang w:eastAsia="fr-FR"/>
              </w:rPr>
              <w:t>1</w:t>
            </w:r>
            <w:r w:rsidR="00F6547B">
              <w:rPr>
                <w:rFonts w:ascii="Calibri" w:eastAsia="Times New Roman" w:hAnsi="Calibri" w:cs="Calibri"/>
                <w:b/>
                <w:bCs/>
                <w:color w:val="000000"/>
                <w:lang w:eastAsia="fr-FR"/>
              </w:rPr>
              <w:t>7</w:t>
            </w:r>
            <w:r w:rsidRPr="0012608C">
              <w:rPr>
                <w:rFonts w:ascii="Calibri" w:eastAsia="Times New Roman" w:hAnsi="Calibri" w:cs="Calibri"/>
                <w:b/>
                <w:bCs/>
                <w:color w:val="000000"/>
                <w:lang w:eastAsia="fr-FR"/>
              </w:rPr>
              <w:t>5</w:t>
            </w:r>
          </w:p>
        </w:tc>
        <w:tc>
          <w:tcPr>
            <w:tcW w:w="2100" w:type="dxa"/>
            <w:gridSpan w:val="2"/>
            <w:tcBorders>
              <w:top w:val="nil"/>
              <w:left w:val="nil"/>
              <w:bottom w:val="single" w:sz="4" w:space="0" w:color="auto"/>
              <w:right w:val="single" w:sz="4" w:space="0" w:color="auto"/>
            </w:tcBorders>
            <w:shd w:val="clear" w:color="auto" w:fill="auto"/>
            <w:noWrap/>
            <w:vAlign w:val="bottom"/>
            <w:hideMark/>
          </w:tcPr>
          <w:p w14:paraId="733F1D37" w14:textId="350EF31C" w:rsidR="0012608C" w:rsidRPr="0012608C" w:rsidRDefault="0012608C" w:rsidP="00CD54EF">
            <w:pPr>
              <w:spacing w:after="0" w:line="240" w:lineRule="auto"/>
              <w:jc w:val="center"/>
              <w:rPr>
                <w:rFonts w:ascii="Calibri" w:eastAsia="Times New Roman" w:hAnsi="Calibri" w:cs="Calibri"/>
                <w:b/>
                <w:bCs/>
                <w:color w:val="000000"/>
                <w:lang w:eastAsia="fr-FR"/>
              </w:rPr>
            </w:pPr>
            <w:r w:rsidRPr="0012608C">
              <w:rPr>
                <w:rFonts w:ascii="Calibri" w:eastAsia="Times New Roman" w:hAnsi="Calibri" w:cs="Calibri"/>
                <w:b/>
                <w:bCs/>
                <w:color w:val="000000"/>
                <w:lang w:eastAsia="fr-FR"/>
              </w:rPr>
              <w:t>1</w:t>
            </w:r>
            <w:r w:rsidR="00F6547B">
              <w:rPr>
                <w:rFonts w:ascii="Calibri" w:eastAsia="Times New Roman" w:hAnsi="Calibri" w:cs="Calibri"/>
                <w:b/>
                <w:bCs/>
                <w:color w:val="000000"/>
                <w:lang w:eastAsia="fr-FR"/>
              </w:rPr>
              <w:t>74</w:t>
            </w:r>
          </w:p>
        </w:tc>
      </w:tr>
    </w:tbl>
    <w:p w14:paraId="28E76593" w14:textId="50904F21" w:rsidR="005951E5" w:rsidRDefault="00F6547B" w:rsidP="005425AC">
      <w:pPr>
        <w:autoSpaceDE w:val="0"/>
        <w:autoSpaceDN w:val="0"/>
        <w:adjustRightInd w:val="0"/>
        <w:spacing w:line="252" w:lineRule="auto"/>
        <w:jc w:val="both"/>
        <w:rPr>
          <w:rFonts w:ascii="Verdana" w:eastAsia="Times New Roman" w:hAnsi="Verdana" w:cs="Times New Roman"/>
          <w:sz w:val="18"/>
          <w:szCs w:val="18"/>
        </w:rPr>
      </w:pPr>
      <w:r>
        <w:rPr>
          <w:rFonts w:ascii="Verdana" w:eastAsia="Times New Roman" w:hAnsi="Verdana" w:cs="Times New Roman"/>
          <w:sz w:val="18"/>
          <w:szCs w:val="18"/>
        </w:rPr>
        <w:t>L’effectif du SAF figurant dans le tableau est le nombre de places maximum, il y a une file d’attente continue.</w:t>
      </w:r>
    </w:p>
    <w:p w14:paraId="346B027A" w14:textId="084ACEFA" w:rsidR="0015497A" w:rsidRDefault="0015497A" w:rsidP="005425AC">
      <w:pPr>
        <w:autoSpaceDE w:val="0"/>
        <w:autoSpaceDN w:val="0"/>
        <w:adjustRightInd w:val="0"/>
        <w:spacing w:line="252" w:lineRule="auto"/>
        <w:jc w:val="both"/>
        <w:rPr>
          <w:rFonts w:ascii="Verdana" w:eastAsia="Times New Roman" w:hAnsi="Verdana" w:cs="Times New Roman"/>
          <w:sz w:val="18"/>
          <w:szCs w:val="18"/>
        </w:rPr>
      </w:pPr>
    </w:p>
    <w:p w14:paraId="38F2F954" w14:textId="5C53E14F" w:rsidR="0015497A" w:rsidRDefault="0015497A" w:rsidP="005425AC">
      <w:pPr>
        <w:autoSpaceDE w:val="0"/>
        <w:autoSpaceDN w:val="0"/>
        <w:adjustRightInd w:val="0"/>
        <w:spacing w:line="252" w:lineRule="auto"/>
        <w:jc w:val="both"/>
        <w:rPr>
          <w:rFonts w:ascii="Verdana" w:eastAsia="Times New Roman" w:hAnsi="Verdana" w:cs="Times New Roman"/>
          <w:sz w:val="18"/>
          <w:szCs w:val="18"/>
        </w:rPr>
      </w:pPr>
    </w:p>
    <w:p w14:paraId="204CC537" w14:textId="15B163BD" w:rsidR="0015497A" w:rsidRDefault="0015497A" w:rsidP="00CD54EF">
      <w:pPr>
        <w:spacing w:after="160" w:line="259" w:lineRule="auto"/>
        <w:rPr>
          <w:rFonts w:ascii="Verdana" w:eastAsia="Times New Roman" w:hAnsi="Verdana" w:cs="Times New Roman"/>
          <w:sz w:val="18"/>
          <w:szCs w:val="18"/>
        </w:rPr>
        <w:sectPr w:rsidR="0015497A" w:rsidSect="0012608C">
          <w:pgSz w:w="11906" w:h="16838"/>
          <w:pgMar w:top="1418" w:right="1418" w:bottom="1418" w:left="1418" w:header="709" w:footer="709" w:gutter="0"/>
          <w:cols w:space="708"/>
          <w:docGrid w:linePitch="360"/>
        </w:sectPr>
      </w:pPr>
      <w:r>
        <w:rPr>
          <w:rFonts w:ascii="Verdana" w:eastAsia="Times New Roman" w:hAnsi="Verdana" w:cs="Times New Roman"/>
          <w:sz w:val="18"/>
          <w:szCs w:val="18"/>
        </w:rPr>
        <w:br w:type="page"/>
      </w:r>
    </w:p>
    <w:p w14:paraId="2CBE014E" w14:textId="6574404F" w:rsidR="0015497A" w:rsidRDefault="0015497A" w:rsidP="005425AC">
      <w:pPr>
        <w:autoSpaceDE w:val="0"/>
        <w:autoSpaceDN w:val="0"/>
        <w:adjustRightInd w:val="0"/>
        <w:spacing w:line="252" w:lineRule="auto"/>
        <w:jc w:val="both"/>
        <w:rPr>
          <w:rFonts w:ascii="Verdana" w:eastAsia="Times New Roman" w:hAnsi="Verdana" w:cs="Times New Roman"/>
          <w:sz w:val="18"/>
          <w:szCs w:val="18"/>
        </w:rPr>
      </w:pPr>
      <w:r>
        <w:rPr>
          <w:rFonts w:ascii="Verdana" w:eastAsia="Times New Roman" w:hAnsi="Verdana" w:cs="Times New Roman"/>
          <w:sz w:val="18"/>
          <w:szCs w:val="18"/>
        </w:rPr>
        <w:lastRenderedPageBreak/>
        <w:t>Le tableau ci</w:t>
      </w:r>
      <w:r w:rsidR="00221C0E">
        <w:rPr>
          <w:rFonts w:ascii="Verdana" w:eastAsia="Times New Roman" w:hAnsi="Verdana" w:cs="Times New Roman"/>
          <w:sz w:val="18"/>
          <w:szCs w:val="18"/>
        </w:rPr>
        <w:t>-</w:t>
      </w:r>
      <w:r>
        <w:rPr>
          <w:rFonts w:ascii="Verdana" w:eastAsia="Times New Roman" w:hAnsi="Verdana" w:cs="Times New Roman"/>
          <w:sz w:val="18"/>
          <w:szCs w:val="18"/>
        </w:rPr>
        <w:t>après présente le nombre de consultation par médecin au service médical de l’INJA :</w:t>
      </w:r>
    </w:p>
    <w:p w14:paraId="250F3870" w14:textId="53F4F7D4" w:rsidR="0015497A" w:rsidRDefault="0015497A" w:rsidP="005425AC">
      <w:pPr>
        <w:autoSpaceDE w:val="0"/>
        <w:autoSpaceDN w:val="0"/>
        <w:adjustRightInd w:val="0"/>
        <w:spacing w:line="252" w:lineRule="auto"/>
        <w:jc w:val="both"/>
        <w:rPr>
          <w:rFonts w:ascii="Verdana" w:eastAsia="Times New Roman" w:hAnsi="Verdana" w:cs="Times New Roman"/>
          <w:sz w:val="18"/>
          <w:szCs w:val="18"/>
        </w:rPr>
      </w:pPr>
    </w:p>
    <w:tbl>
      <w:tblPr>
        <w:tblW w:w="13860" w:type="dxa"/>
        <w:tblCellMar>
          <w:left w:w="70" w:type="dxa"/>
          <w:right w:w="70" w:type="dxa"/>
        </w:tblCellMar>
        <w:tblLook w:val="04A0" w:firstRow="1" w:lastRow="0" w:firstColumn="1" w:lastColumn="0" w:noHBand="0" w:noVBand="1"/>
      </w:tblPr>
      <w:tblGrid>
        <w:gridCol w:w="3689"/>
        <w:gridCol w:w="2980"/>
        <w:gridCol w:w="4252"/>
        <w:gridCol w:w="2939"/>
      </w:tblGrid>
      <w:tr w:rsidR="0015497A" w:rsidRPr="0015497A" w14:paraId="734AA9C1" w14:textId="77777777" w:rsidTr="006A747A">
        <w:trPr>
          <w:trHeight w:val="524"/>
        </w:trPr>
        <w:tc>
          <w:tcPr>
            <w:tcW w:w="3689" w:type="dxa"/>
            <w:tcBorders>
              <w:top w:val="single" w:sz="8" w:space="0" w:color="auto"/>
              <w:left w:val="single" w:sz="8" w:space="0" w:color="auto"/>
              <w:bottom w:val="nil"/>
              <w:right w:val="single" w:sz="8" w:space="0" w:color="auto"/>
            </w:tcBorders>
            <w:shd w:val="clear" w:color="000000" w:fill="B4C6E7"/>
            <w:noWrap/>
            <w:vAlign w:val="bottom"/>
            <w:hideMark/>
          </w:tcPr>
          <w:p w14:paraId="092C35E8" w14:textId="77777777" w:rsidR="0015497A" w:rsidRPr="0015497A" w:rsidRDefault="0015497A" w:rsidP="0015497A">
            <w:pPr>
              <w:spacing w:after="0" w:line="240" w:lineRule="auto"/>
              <w:jc w:val="center"/>
              <w:rPr>
                <w:rFonts w:ascii="Calibri" w:eastAsia="Times New Roman" w:hAnsi="Calibri" w:cs="Calibri"/>
                <w:b/>
                <w:bCs/>
                <w:color w:val="000000"/>
                <w:lang w:eastAsia="fr-FR"/>
              </w:rPr>
            </w:pPr>
            <w:r w:rsidRPr="0015497A">
              <w:rPr>
                <w:rFonts w:ascii="Calibri" w:eastAsia="Times New Roman" w:hAnsi="Calibri" w:cs="Calibri"/>
                <w:b/>
                <w:bCs/>
                <w:color w:val="000000"/>
                <w:lang w:eastAsia="fr-FR"/>
              </w:rPr>
              <w:t> </w:t>
            </w:r>
          </w:p>
        </w:tc>
        <w:tc>
          <w:tcPr>
            <w:tcW w:w="2980" w:type="dxa"/>
            <w:vMerge w:val="restart"/>
            <w:tcBorders>
              <w:top w:val="single" w:sz="8" w:space="0" w:color="000000"/>
              <w:left w:val="nil"/>
              <w:bottom w:val="single" w:sz="8" w:space="0" w:color="000000"/>
              <w:right w:val="single" w:sz="8" w:space="0" w:color="000000"/>
            </w:tcBorders>
            <w:shd w:val="clear" w:color="000000" w:fill="00B050"/>
            <w:vAlign w:val="center"/>
            <w:hideMark/>
          </w:tcPr>
          <w:p w14:paraId="001CCBF1" w14:textId="77777777" w:rsidR="0015497A" w:rsidRPr="0015497A" w:rsidRDefault="0015497A" w:rsidP="0015497A">
            <w:pPr>
              <w:spacing w:after="0" w:line="240" w:lineRule="auto"/>
              <w:jc w:val="center"/>
              <w:rPr>
                <w:rFonts w:ascii="Verdana" w:eastAsia="Times New Roman" w:hAnsi="Verdana" w:cs="Calibri"/>
                <w:b/>
                <w:bCs/>
                <w:color w:val="FFFFFF"/>
                <w:sz w:val="18"/>
                <w:szCs w:val="18"/>
                <w:lang w:eastAsia="fr-FR"/>
              </w:rPr>
            </w:pPr>
            <w:r w:rsidRPr="0015497A">
              <w:rPr>
                <w:rFonts w:ascii="Verdana" w:eastAsia="Times New Roman" w:hAnsi="Verdana" w:cs="Calibri"/>
                <w:b/>
                <w:bCs/>
                <w:color w:val="FFFFFF"/>
                <w:sz w:val="18"/>
                <w:szCs w:val="18"/>
                <w:lang w:eastAsia="fr-FR"/>
              </w:rPr>
              <w:t>Consultations ophtalmologiste</w:t>
            </w:r>
          </w:p>
        </w:tc>
        <w:tc>
          <w:tcPr>
            <w:tcW w:w="4252" w:type="dxa"/>
            <w:tcBorders>
              <w:top w:val="single" w:sz="8" w:space="0" w:color="000000"/>
              <w:left w:val="nil"/>
              <w:bottom w:val="nil"/>
              <w:right w:val="single" w:sz="8" w:space="0" w:color="000000"/>
            </w:tcBorders>
            <w:shd w:val="clear" w:color="000000" w:fill="00B050"/>
            <w:vAlign w:val="center"/>
            <w:hideMark/>
          </w:tcPr>
          <w:p w14:paraId="6BC89B0A" w14:textId="77777777" w:rsidR="0015497A" w:rsidRPr="0015497A" w:rsidRDefault="0015497A" w:rsidP="0015497A">
            <w:pPr>
              <w:spacing w:after="0" w:line="240" w:lineRule="auto"/>
              <w:jc w:val="center"/>
              <w:rPr>
                <w:rFonts w:ascii="Verdana" w:eastAsia="Times New Roman" w:hAnsi="Verdana" w:cs="Calibri"/>
                <w:b/>
                <w:bCs/>
                <w:color w:val="FFFFFF"/>
                <w:sz w:val="18"/>
                <w:szCs w:val="18"/>
                <w:lang w:eastAsia="fr-FR"/>
              </w:rPr>
            </w:pPr>
            <w:r w:rsidRPr="0015497A">
              <w:rPr>
                <w:rFonts w:ascii="Verdana" w:eastAsia="Times New Roman" w:hAnsi="Verdana" w:cs="Calibri"/>
                <w:b/>
                <w:bCs/>
                <w:color w:val="FFFFFF"/>
                <w:sz w:val="18"/>
                <w:szCs w:val="18"/>
                <w:lang w:eastAsia="fr-FR"/>
              </w:rPr>
              <w:t>Consultations</w:t>
            </w:r>
          </w:p>
        </w:tc>
        <w:tc>
          <w:tcPr>
            <w:tcW w:w="2939" w:type="dxa"/>
            <w:tcBorders>
              <w:top w:val="single" w:sz="8" w:space="0" w:color="000000"/>
              <w:left w:val="nil"/>
              <w:bottom w:val="nil"/>
              <w:right w:val="single" w:sz="8" w:space="0" w:color="000000"/>
            </w:tcBorders>
            <w:shd w:val="clear" w:color="000000" w:fill="00B050"/>
            <w:vAlign w:val="center"/>
            <w:hideMark/>
          </w:tcPr>
          <w:p w14:paraId="09F0BB36" w14:textId="77777777" w:rsidR="0015497A" w:rsidRPr="0015497A" w:rsidRDefault="0015497A" w:rsidP="0015497A">
            <w:pPr>
              <w:spacing w:after="0" w:line="240" w:lineRule="auto"/>
              <w:jc w:val="center"/>
              <w:rPr>
                <w:rFonts w:ascii="Verdana" w:eastAsia="Times New Roman" w:hAnsi="Verdana" w:cs="Calibri"/>
                <w:b/>
                <w:bCs/>
                <w:color w:val="FFFFFF"/>
                <w:sz w:val="18"/>
                <w:szCs w:val="18"/>
                <w:lang w:eastAsia="fr-FR"/>
              </w:rPr>
            </w:pPr>
            <w:r w:rsidRPr="0015497A">
              <w:rPr>
                <w:rFonts w:ascii="Verdana" w:eastAsia="Times New Roman" w:hAnsi="Verdana" w:cs="Calibri"/>
                <w:b/>
                <w:bCs/>
                <w:color w:val="FFFFFF"/>
                <w:sz w:val="18"/>
                <w:szCs w:val="18"/>
                <w:lang w:eastAsia="fr-FR"/>
              </w:rPr>
              <w:t>Consultations Médecin pédopsychiatre</w:t>
            </w:r>
          </w:p>
        </w:tc>
      </w:tr>
      <w:tr w:rsidR="0015497A" w:rsidRPr="0015497A" w14:paraId="6774A35C" w14:textId="77777777" w:rsidTr="006A747A">
        <w:trPr>
          <w:trHeight w:val="342"/>
        </w:trPr>
        <w:tc>
          <w:tcPr>
            <w:tcW w:w="3689" w:type="dxa"/>
            <w:tcBorders>
              <w:top w:val="nil"/>
              <w:left w:val="single" w:sz="8" w:space="0" w:color="auto"/>
              <w:bottom w:val="nil"/>
              <w:right w:val="single" w:sz="8" w:space="0" w:color="auto"/>
            </w:tcBorders>
            <w:shd w:val="clear" w:color="000000" w:fill="B4C6E7"/>
            <w:noWrap/>
            <w:vAlign w:val="bottom"/>
            <w:hideMark/>
          </w:tcPr>
          <w:p w14:paraId="125F5896" w14:textId="77777777" w:rsidR="0015497A" w:rsidRPr="0015497A" w:rsidRDefault="0015497A" w:rsidP="0015497A">
            <w:pPr>
              <w:spacing w:after="0" w:line="240" w:lineRule="auto"/>
              <w:jc w:val="center"/>
              <w:rPr>
                <w:rFonts w:ascii="Calibri" w:eastAsia="Times New Roman" w:hAnsi="Calibri" w:cs="Calibri"/>
                <w:color w:val="000000"/>
                <w:lang w:eastAsia="fr-FR"/>
              </w:rPr>
            </w:pPr>
            <w:r w:rsidRPr="0015497A">
              <w:rPr>
                <w:rFonts w:ascii="Calibri" w:eastAsia="Times New Roman" w:hAnsi="Calibri" w:cs="Calibri"/>
                <w:color w:val="000000"/>
                <w:lang w:eastAsia="fr-FR"/>
              </w:rPr>
              <w:t> </w:t>
            </w:r>
          </w:p>
        </w:tc>
        <w:tc>
          <w:tcPr>
            <w:tcW w:w="2980" w:type="dxa"/>
            <w:vMerge/>
            <w:tcBorders>
              <w:top w:val="single" w:sz="8" w:space="0" w:color="000000"/>
              <w:left w:val="nil"/>
              <w:bottom w:val="single" w:sz="8" w:space="0" w:color="000000"/>
              <w:right w:val="single" w:sz="8" w:space="0" w:color="000000"/>
            </w:tcBorders>
            <w:vAlign w:val="center"/>
            <w:hideMark/>
          </w:tcPr>
          <w:p w14:paraId="6ED6358D" w14:textId="77777777" w:rsidR="0015497A" w:rsidRPr="0015497A" w:rsidRDefault="0015497A" w:rsidP="0015497A">
            <w:pPr>
              <w:spacing w:after="0" w:line="240" w:lineRule="auto"/>
              <w:rPr>
                <w:rFonts w:ascii="Verdana" w:eastAsia="Times New Roman" w:hAnsi="Verdana" w:cs="Calibri"/>
                <w:b/>
                <w:bCs/>
                <w:color w:val="FFFFFF"/>
                <w:sz w:val="18"/>
                <w:szCs w:val="18"/>
                <w:lang w:eastAsia="fr-FR"/>
              </w:rPr>
            </w:pPr>
          </w:p>
        </w:tc>
        <w:tc>
          <w:tcPr>
            <w:tcW w:w="4252" w:type="dxa"/>
            <w:tcBorders>
              <w:top w:val="nil"/>
              <w:left w:val="nil"/>
              <w:bottom w:val="single" w:sz="8" w:space="0" w:color="000000"/>
              <w:right w:val="single" w:sz="8" w:space="0" w:color="000000"/>
            </w:tcBorders>
            <w:shd w:val="clear" w:color="000000" w:fill="00B050"/>
            <w:vAlign w:val="center"/>
            <w:hideMark/>
          </w:tcPr>
          <w:p w14:paraId="2AD151DE" w14:textId="77777777" w:rsidR="0015497A" w:rsidRPr="0015497A" w:rsidRDefault="0015497A" w:rsidP="0015497A">
            <w:pPr>
              <w:spacing w:after="0" w:line="240" w:lineRule="auto"/>
              <w:jc w:val="center"/>
              <w:rPr>
                <w:rFonts w:ascii="Verdana" w:eastAsia="Times New Roman" w:hAnsi="Verdana" w:cs="Calibri"/>
                <w:b/>
                <w:bCs/>
                <w:color w:val="FFFFFF"/>
                <w:sz w:val="18"/>
                <w:szCs w:val="18"/>
                <w:lang w:eastAsia="fr-FR"/>
              </w:rPr>
            </w:pPr>
            <w:r w:rsidRPr="0015497A">
              <w:rPr>
                <w:rFonts w:ascii="Verdana" w:eastAsia="Times New Roman" w:hAnsi="Verdana" w:cs="Calibri"/>
                <w:b/>
                <w:bCs/>
                <w:color w:val="FFFFFF"/>
                <w:sz w:val="18"/>
                <w:szCs w:val="18"/>
                <w:lang w:eastAsia="fr-FR"/>
              </w:rPr>
              <w:t>Médecin pédiatre</w:t>
            </w:r>
          </w:p>
        </w:tc>
        <w:tc>
          <w:tcPr>
            <w:tcW w:w="2939" w:type="dxa"/>
            <w:tcBorders>
              <w:top w:val="nil"/>
              <w:left w:val="nil"/>
              <w:bottom w:val="single" w:sz="8" w:space="0" w:color="000000"/>
              <w:right w:val="single" w:sz="8" w:space="0" w:color="000000"/>
            </w:tcBorders>
            <w:shd w:val="clear" w:color="000000" w:fill="00B050"/>
            <w:vAlign w:val="center"/>
            <w:hideMark/>
          </w:tcPr>
          <w:p w14:paraId="3B3E7E00" w14:textId="77777777" w:rsidR="0015497A" w:rsidRPr="0015497A" w:rsidRDefault="0015497A" w:rsidP="0015497A">
            <w:pPr>
              <w:spacing w:after="0" w:line="240" w:lineRule="auto"/>
              <w:jc w:val="center"/>
              <w:rPr>
                <w:rFonts w:ascii="Verdana" w:eastAsia="Times New Roman" w:hAnsi="Verdana" w:cs="Calibri"/>
                <w:b/>
                <w:bCs/>
                <w:color w:val="FFFFFF"/>
                <w:sz w:val="18"/>
                <w:szCs w:val="18"/>
                <w:lang w:eastAsia="fr-FR"/>
              </w:rPr>
            </w:pPr>
            <w:r w:rsidRPr="0015497A">
              <w:rPr>
                <w:rFonts w:ascii="Verdana" w:eastAsia="Times New Roman" w:hAnsi="Verdana" w:cs="Calibri"/>
                <w:b/>
                <w:bCs/>
                <w:color w:val="FFFFFF"/>
                <w:sz w:val="18"/>
                <w:szCs w:val="18"/>
                <w:lang w:eastAsia="fr-FR"/>
              </w:rPr>
              <w:t> </w:t>
            </w:r>
          </w:p>
        </w:tc>
      </w:tr>
      <w:tr w:rsidR="0015497A" w:rsidRPr="0015497A" w14:paraId="5155E7DD" w14:textId="77777777" w:rsidTr="006A747A">
        <w:trPr>
          <w:trHeight w:val="330"/>
        </w:trPr>
        <w:tc>
          <w:tcPr>
            <w:tcW w:w="3689" w:type="dxa"/>
            <w:tcBorders>
              <w:top w:val="nil"/>
              <w:left w:val="single" w:sz="8" w:space="0" w:color="auto"/>
              <w:bottom w:val="nil"/>
              <w:right w:val="single" w:sz="8" w:space="0" w:color="auto"/>
            </w:tcBorders>
            <w:shd w:val="clear" w:color="000000" w:fill="B4C6E7"/>
            <w:noWrap/>
            <w:vAlign w:val="bottom"/>
            <w:hideMark/>
          </w:tcPr>
          <w:p w14:paraId="00ABE6B4" w14:textId="77777777" w:rsidR="0015497A" w:rsidRPr="0015497A" w:rsidRDefault="0015497A" w:rsidP="0015497A">
            <w:pPr>
              <w:spacing w:after="0" w:line="240" w:lineRule="auto"/>
              <w:jc w:val="center"/>
              <w:rPr>
                <w:rFonts w:ascii="Calibri" w:eastAsia="Times New Roman" w:hAnsi="Calibri" w:cs="Calibri"/>
                <w:color w:val="000000"/>
                <w:lang w:eastAsia="fr-FR"/>
              </w:rPr>
            </w:pPr>
            <w:r w:rsidRPr="0015497A">
              <w:rPr>
                <w:rFonts w:ascii="Calibri" w:eastAsia="Times New Roman" w:hAnsi="Calibri" w:cs="Calibri"/>
                <w:color w:val="000000"/>
                <w:lang w:eastAsia="fr-FR"/>
              </w:rPr>
              <w:t> </w:t>
            </w:r>
          </w:p>
        </w:tc>
        <w:tc>
          <w:tcPr>
            <w:tcW w:w="2980" w:type="dxa"/>
            <w:tcBorders>
              <w:top w:val="nil"/>
              <w:left w:val="nil"/>
              <w:bottom w:val="nil"/>
              <w:right w:val="single" w:sz="8" w:space="0" w:color="000000"/>
            </w:tcBorders>
            <w:shd w:val="clear" w:color="000000" w:fill="EDEDED"/>
            <w:vAlign w:val="center"/>
            <w:hideMark/>
          </w:tcPr>
          <w:p w14:paraId="5DBE388B" w14:textId="77777777" w:rsidR="0015497A" w:rsidRPr="0015497A" w:rsidRDefault="0015497A" w:rsidP="0015497A">
            <w:pPr>
              <w:spacing w:after="0" w:line="240" w:lineRule="auto"/>
              <w:jc w:val="both"/>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4252" w:type="dxa"/>
            <w:tcBorders>
              <w:top w:val="nil"/>
              <w:left w:val="nil"/>
              <w:bottom w:val="nil"/>
              <w:right w:val="single" w:sz="8" w:space="0" w:color="000000"/>
            </w:tcBorders>
            <w:shd w:val="clear" w:color="000000" w:fill="EDEDED"/>
            <w:vAlign w:val="center"/>
            <w:hideMark/>
          </w:tcPr>
          <w:p w14:paraId="658C0C54" w14:textId="77777777" w:rsidR="0015497A" w:rsidRPr="0015497A" w:rsidRDefault="0015497A" w:rsidP="0015497A">
            <w:pPr>
              <w:spacing w:after="0" w:line="240" w:lineRule="auto"/>
              <w:jc w:val="both"/>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2939" w:type="dxa"/>
            <w:tcBorders>
              <w:top w:val="nil"/>
              <w:left w:val="nil"/>
              <w:bottom w:val="nil"/>
              <w:right w:val="single" w:sz="8" w:space="0" w:color="000000"/>
            </w:tcBorders>
            <w:shd w:val="clear" w:color="000000" w:fill="EDEDED"/>
            <w:vAlign w:val="center"/>
            <w:hideMark/>
          </w:tcPr>
          <w:p w14:paraId="48C1E408" w14:textId="77777777" w:rsidR="0015497A" w:rsidRPr="0015497A" w:rsidRDefault="0015497A" w:rsidP="0015497A">
            <w:pPr>
              <w:spacing w:after="0" w:line="240" w:lineRule="auto"/>
              <w:jc w:val="both"/>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r>
      <w:tr w:rsidR="0015497A" w:rsidRPr="0015497A" w14:paraId="59B0FDE3" w14:textId="77777777" w:rsidTr="006A747A">
        <w:trPr>
          <w:trHeight w:val="330"/>
        </w:trPr>
        <w:tc>
          <w:tcPr>
            <w:tcW w:w="3689" w:type="dxa"/>
            <w:tcBorders>
              <w:top w:val="nil"/>
              <w:left w:val="single" w:sz="8" w:space="0" w:color="auto"/>
              <w:bottom w:val="nil"/>
              <w:right w:val="single" w:sz="8" w:space="0" w:color="auto"/>
            </w:tcBorders>
            <w:shd w:val="clear" w:color="000000" w:fill="B4C6E7"/>
            <w:noWrap/>
            <w:vAlign w:val="bottom"/>
            <w:hideMark/>
          </w:tcPr>
          <w:p w14:paraId="67ACE4C5" w14:textId="77777777" w:rsidR="0015497A" w:rsidRPr="0015497A" w:rsidRDefault="0015497A" w:rsidP="0015497A">
            <w:pPr>
              <w:spacing w:after="0" w:line="240" w:lineRule="auto"/>
              <w:jc w:val="center"/>
              <w:rPr>
                <w:rFonts w:ascii="Calibri" w:eastAsia="Times New Roman" w:hAnsi="Calibri" w:cs="Calibri"/>
                <w:color w:val="000000"/>
                <w:lang w:eastAsia="fr-FR"/>
              </w:rPr>
            </w:pPr>
            <w:r w:rsidRPr="0015497A">
              <w:rPr>
                <w:rFonts w:ascii="Calibri" w:eastAsia="Times New Roman" w:hAnsi="Calibri" w:cs="Calibri"/>
                <w:color w:val="000000"/>
                <w:lang w:eastAsia="fr-FR"/>
              </w:rPr>
              <w:t> </w:t>
            </w:r>
          </w:p>
        </w:tc>
        <w:tc>
          <w:tcPr>
            <w:tcW w:w="2980" w:type="dxa"/>
            <w:tcBorders>
              <w:top w:val="nil"/>
              <w:left w:val="nil"/>
              <w:bottom w:val="nil"/>
              <w:right w:val="single" w:sz="8" w:space="0" w:color="000000"/>
            </w:tcBorders>
            <w:shd w:val="clear" w:color="000000" w:fill="EDEDED"/>
            <w:vAlign w:val="center"/>
            <w:hideMark/>
          </w:tcPr>
          <w:p w14:paraId="6ED15173" w14:textId="77777777" w:rsidR="0015497A" w:rsidRPr="0015497A" w:rsidRDefault="0015497A" w:rsidP="0015497A">
            <w:pPr>
              <w:spacing w:after="0" w:line="240" w:lineRule="auto"/>
              <w:jc w:val="center"/>
              <w:rPr>
                <w:rFonts w:ascii="Verdana" w:eastAsia="Times New Roman" w:hAnsi="Verdana" w:cs="Calibri"/>
                <w:b/>
                <w:bCs/>
                <w:color w:val="000000"/>
                <w:sz w:val="18"/>
                <w:szCs w:val="18"/>
                <w:lang w:eastAsia="fr-FR"/>
              </w:rPr>
            </w:pPr>
            <w:r w:rsidRPr="0015497A">
              <w:rPr>
                <w:rFonts w:ascii="Verdana" w:eastAsia="Times New Roman" w:hAnsi="Verdana" w:cs="Calibri"/>
                <w:b/>
                <w:bCs/>
                <w:color w:val="000000"/>
                <w:sz w:val="18"/>
                <w:szCs w:val="18"/>
                <w:lang w:eastAsia="fr-FR"/>
              </w:rPr>
              <w:t>n = 209</w:t>
            </w:r>
          </w:p>
        </w:tc>
        <w:tc>
          <w:tcPr>
            <w:tcW w:w="4252" w:type="dxa"/>
            <w:tcBorders>
              <w:top w:val="nil"/>
              <w:left w:val="nil"/>
              <w:bottom w:val="nil"/>
              <w:right w:val="single" w:sz="8" w:space="0" w:color="000000"/>
            </w:tcBorders>
            <w:shd w:val="clear" w:color="000000" w:fill="EDEDED"/>
            <w:vAlign w:val="center"/>
            <w:hideMark/>
          </w:tcPr>
          <w:p w14:paraId="6F2E9A97" w14:textId="77777777" w:rsidR="0015497A" w:rsidRPr="0015497A" w:rsidRDefault="0015497A" w:rsidP="0015497A">
            <w:pPr>
              <w:spacing w:after="0" w:line="240" w:lineRule="auto"/>
              <w:jc w:val="center"/>
              <w:rPr>
                <w:rFonts w:ascii="Verdana" w:eastAsia="Times New Roman" w:hAnsi="Verdana" w:cs="Calibri"/>
                <w:b/>
                <w:bCs/>
                <w:color w:val="000000"/>
                <w:sz w:val="18"/>
                <w:szCs w:val="18"/>
                <w:lang w:eastAsia="fr-FR"/>
              </w:rPr>
            </w:pPr>
            <w:r w:rsidRPr="0015497A">
              <w:rPr>
                <w:rFonts w:ascii="Verdana" w:eastAsia="Times New Roman" w:hAnsi="Verdana" w:cs="Calibri"/>
                <w:b/>
                <w:bCs/>
                <w:color w:val="000000"/>
                <w:sz w:val="18"/>
                <w:szCs w:val="18"/>
                <w:lang w:eastAsia="fr-FR"/>
              </w:rPr>
              <w:t xml:space="preserve">n = xx </w:t>
            </w:r>
          </w:p>
        </w:tc>
        <w:tc>
          <w:tcPr>
            <w:tcW w:w="2939" w:type="dxa"/>
            <w:tcBorders>
              <w:top w:val="nil"/>
              <w:left w:val="nil"/>
              <w:bottom w:val="nil"/>
              <w:right w:val="single" w:sz="8" w:space="0" w:color="000000"/>
            </w:tcBorders>
            <w:shd w:val="clear" w:color="000000" w:fill="EDEDED"/>
            <w:vAlign w:val="center"/>
            <w:hideMark/>
          </w:tcPr>
          <w:p w14:paraId="69ED8FC2" w14:textId="77777777" w:rsidR="0015497A" w:rsidRPr="0015497A" w:rsidRDefault="0015497A" w:rsidP="0015497A">
            <w:pPr>
              <w:spacing w:after="0" w:line="240" w:lineRule="auto"/>
              <w:jc w:val="center"/>
              <w:rPr>
                <w:rFonts w:ascii="Verdana" w:eastAsia="Times New Roman" w:hAnsi="Verdana" w:cs="Calibri"/>
                <w:b/>
                <w:bCs/>
                <w:color w:val="000000"/>
                <w:sz w:val="18"/>
                <w:szCs w:val="18"/>
                <w:lang w:eastAsia="fr-FR"/>
              </w:rPr>
            </w:pPr>
            <w:r w:rsidRPr="0015497A">
              <w:rPr>
                <w:rFonts w:ascii="Verdana" w:eastAsia="Times New Roman" w:hAnsi="Verdana" w:cs="Calibri"/>
                <w:b/>
                <w:bCs/>
                <w:color w:val="000000"/>
                <w:sz w:val="18"/>
                <w:szCs w:val="18"/>
                <w:lang w:eastAsia="fr-FR"/>
              </w:rPr>
              <w:t>n = 66</w:t>
            </w:r>
          </w:p>
        </w:tc>
      </w:tr>
      <w:tr w:rsidR="0015497A" w:rsidRPr="0015497A" w14:paraId="75693AB5" w14:textId="77777777" w:rsidTr="006A747A">
        <w:trPr>
          <w:trHeight w:val="524"/>
        </w:trPr>
        <w:tc>
          <w:tcPr>
            <w:tcW w:w="3689" w:type="dxa"/>
            <w:tcBorders>
              <w:top w:val="nil"/>
              <w:left w:val="single" w:sz="8" w:space="0" w:color="auto"/>
              <w:bottom w:val="nil"/>
              <w:right w:val="single" w:sz="8" w:space="0" w:color="auto"/>
            </w:tcBorders>
            <w:shd w:val="clear" w:color="000000" w:fill="B4C6E7"/>
            <w:noWrap/>
            <w:vAlign w:val="bottom"/>
            <w:hideMark/>
          </w:tcPr>
          <w:p w14:paraId="7608C354" w14:textId="77777777" w:rsidR="0015497A" w:rsidRPr="0015497A" w:rsidRDefault="0015497A" w:rsidP="0015497A">
            <w:pPr>
              <w:spacing w:after="0" w:line="240" w:lineRule="auto"/>
              <w:jc w:val="center"/>
              <w:rPr>
                <w:rFonts w:ascii="Calibri" w:eastAsia="Times New Roman" w:hAnsi="Calibri" w:cs="Calibri"/>
                <w:b/>
                <w:bCs/>
                <w:color w:val="000000"/>
                <w:lang w:eastAsia="fr-FR"/>
              </w:rPr>
            </w:pPr>
            <w:r w:rsidRPr="0015497A">
              <w:rPr>
                <w:rFonts w:ascii="Calibri" w:eastAsia="Times New Roman" w:hAnsi="Calibri" w:cs="Calibri"/>
                <w:b/>
                <w:bCs/>
                <w:color w:val="000000"/>
                <w:lang w:eastAsia="fr-FR"/>
              </w:rPr>
              <w:t>2018-2019</w:t>
            </w:r>
          </w:p>
        </w:tc>
        <w:tc>
          <w:tcPr>
            <w:tcW w:w="2980" w:type="dxa"/>
            <w:tcBorders>
              <w:top w:val="nil"/>
              <w:left w:val="nil"/>
              <w:bottom w:val="nil"/>
              <w:right w:val="single" w:sz="8" w:space="0" w:color="000000"/>
            </w:tcBorders>
            <w:shd w:val="clear" w:color="000000" w:fill="EDEDED"/>
            <w:vAlign w:val="center"/>
            <w:hideMark/>
          </w:tcPr>
          <w:p w14:paraId="493A73DD" w14:textId="799DF9E6" w:rsidR="0015497A" w:rsidRPr="0015497A" w:rsidRDefault="005866C1"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Dont</w:t>
            </w:r>
            <w:r w:rsidR="0015497A" w:rsidRPr="0015497A">
              <w:rPr>
                <w:rFonts w:ascii="Verdana" w:eastAsia="Times New Roman" w:hAnsi="Verdana" w:cs="Calibri"/>
                <w:color w:val="000000"/>
                <w:sz w:val="18"/>
                <w:szCs w:val="18"/>
                <w:lang w:eastAsia="fr-FR"/>
              </w:rPr>
              <w:t xml:space="preserve"> 37 RV d’admission service médical</w:t>
            </w:r>
          </w:p>
        </w:tc>
        <w:tc>
          <w:tcPr>
            <w:tcW w:w="4252" w:type="dxa"/>
            <w:tcBorders>
              <w:top w:val="nil"/>
              <w:left w:val="nil"/>
              <w:bottom w:val="nil"/>
              <w:right w:val="single" w:sz="8" w:space="0" w:color="000000"/>
            </w:tcBorders>
            <w:shd w:val="clear" w:color="000000" w:fill="EDEDED"/>
            <w:vAlign w:val="center"/>
            <w:hideMark/>
          </w:tcPr>
          <w:p w14:paraId="627BB2FC" w14:textId="02722065" w:rsidR="0015497A" w:rsidRPr="0015497A" w:rsidRDefault="005866C1"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Dont</w:t>
            </w:r>
            <w:r w:rsidR="0015497A" w:rsidRPr="0015497A">
              <w:rPr>
                <w:rFonts w:ascii="Verdana" w:eastAsia="Times New Roman" w:hAnsi="Verdana" w:cs="Calibri"/>
                <w:color w:val="000000"/>
                <w:sz w:val="18"/>
                <w:szCs w:val="18"/>
                <w:lang w:eastAsia="fr-FR"/>
              </w:rPr>
              <w:t xml:space="preserve"> 22 RV d’admissions</w:t>
            </w:r>
          </w:p>
        </w:tc>
        <w:tc>
          <w:tcPr>
            <w:tcW w:w="2939" w:type="dxa"/>
            <w:tcBorders>
              <w:top w:val="nil"/>
              <w:left w:val="nil"/>
              <w:bottom w:val="nil"/>
              <w:right w:val="single" w:sz="8" w:space="0" w:color="000000"/>
            </w:tcBorders>
            <w:shd w:val="clear" w:color="000000" w:fill="EDEDED"/>
            <w:vAlign w:val="center"/>
            <w:hideMark/>
          </w:tcPr>
          <w:p w14:paraId="3E8E553F" w14:textId="4D710EDB" w:rsidR="0015497A" w:rsidRPr="0015497A" w:rsidRDefault="005866C1"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Dont</w:t>
            </w:r>
            <w:r w:rsidR="0015497A" w:rsidRPr="0015497A">
              <w:rPr>
                <w:rFonts w:ascii="Verdana" w:eastAsia="Times New Roman" w:hAnsi="Verdana" w:cs="Calibri"/>
                <w:color w:val="000000"/>
                <w:sz w:val="18"/>
                <w:szCs w:val="18"/>
                <w:lang w:eastAsia="fr-FR"/>
              </w:rPr>
              <w:t xml:space="preserve"> 16 RV d’admissions </w:t>
            </w:r>
          </w:p>
        </w:tc>
      </w:tr>
      <w:tr w:rsidR="0015497A" w:rsidRPr="0015497A" w14:paraId="54BEEDE5" w14:textId="77777777" w:rsidTr="006A747A">
        <w:trPr>
          <w:trHeight w:val="330"/>
        </w:trPr>
        <w:tc>
          <w:tcPr>
            <w:tcW w:w="3689" w:type="dxa"/>
            <w:tcBorders>
              <w:top w:val="nil"/>
              <w:left w:val="single" w:sz="8" w:space="0" w:color="auto"/>
              <w:bottom w:val="nil"/>
              <w:right w:val="single" w:sz="8" w:space="0" w:color="auto"/>
            </w:tcBorders>
            <w:shd w:val="clear" w:color="000000" w:fill="B4C6E7"/>
            <w:noWrap/>
            <w:vAlign w:val="bottom"/>
            <w:hideMark/>
          </w:tcPr>
          <w:p w14:paraId="60FE3660" w14:textId="77777777" w:rsidR="0015497A" w:rsidRPr="0015497A" w:rsidRDefault="0015497A" w:rsidP="0015497A">
            <w:pPr>
              <w:spacing w:after="0" w:line="240" w:lineRule="auto"/>
              <w:jc w:val="center"/>
              <w:rPr>
                <w:rFonts w:ascii="Calibri" w:eastAsia="Times New Roman" w:hAnsi="Calibri" w:cs="Calibri"/>
                <w:color w:val="000000"/>
                <w:lang w:eastAsia="fr-FR"/>
              </w:rPr>
            </w:pPr>
            <w:r w:rsidRPr="0015497A">
              <w:rPr>
                <w:rFonts w:ascii="Calibri" w:eastAsia="Times New Roman" w:hAnsi="Calibri" w:cs="Calibri"/>
                <w:color w:val="000000"/>
                <w:lang w:eastAsia="fr-FR"/>
              </w:rPr>
              <w:t> </w:t>
            </w:r>
          </w:p>
        </w:tc>
        <w:tc>
          <w:tcPr>
            <w:tcW w:w="2980" w:type="dxa"/>
            <w:tcBorders>
              <w:top w:val="nil"/>
              <w:left w:val="nil"/>
              <w:bottom w:val="nil"/>
              <w:right w:val="single" w:sz="8" w:space="0" w:color="000000"/>
            </w:tcBorders>
            <w:shd w:val="clear" w:color="000000" w:fill="EDEDED"/>
            <w:vAlign w:val="center"/>
            <w:hideMark/>
          </w:tcPr>
          <w:p w14:paraId="1378EE33"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4252" w:type="dxa"/>
            <w:tcBorders>
              <w:top w:val="nil"/>
              <w:left w:val="nil"/>
              <w:bottom w:val="nil"/>
              <w:right w:val="single" w:sz="8" w:space="0" w:color="000000"/>
            </w:tcBorders>
            <w:shd w:val="clear" w:color="000000" w:fill="EDEDED"/>
            <w:vAlign w:val="center"/>
            <w:hideMark/>
          </w:tcPr>
          <w:p w14:paraId="2156CE88"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2939" w:type="dxa"/>
            <w:tcBorders>
              <w:top w:val="nil"/>
              <w:left w:val="nil"/>
              <w:bottom w:val="nil"/>
              <w:right w:val="single" w:sz="8" w:space="0" w:color="000000"/>
            </w:tcBorders>
            <w:shd w:val="clear" w:color="000000" w:fill="EDEDED"/>
            <w:vAlign w:val="center"/>
            <w:hideMark/>
          </w:tcPr>
          <w:p w14:paraId="1A3DED22"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r>
      <w:tr w:rsidR="0015497A" w:rsidRPr="0015497A" w14:paraId="168F1CF4" w14:textId="77777777" w:rsidTr="006A747A">
        <w:trPr>
          <w:trHeight w:val="342"/>
        </w:trPr>
        <w:tc>
          <w:tcPr>
            <w:tcW w:w="3689" w:type="dxa"/>
            <w:tcBorders>
              <w:top w:val="nil"/>
              <w:left w:val="single" w:sz="8" w:space="0" w:color="auto"/>
              <w:bottom w:val="single" w:sz="8" w:space="0" w:color="auto"/>
              <w:right w:val="single" w:sz="8" w:space="0" w:color="auto"/>
            </w:tcBorders>
            <w:shd w:val="clear" w:color="000000" w:fill="B4C6E7"/>
            <w:noWrap/>
            <w:vAlign w:val="bottom"/>
            <w:hideMark/>
          </w:tcPr>
          <w:p w14:paraId="3BB93B0A" w14:textId="77777777" w:rsidR="0015497A" w:rsidRPr="0015497A" w:rsidRDefault="0015497A" w:rsidP="0015497A">
            <w:pPr>
              <w:spacing w:after="0" w:line="240" w:lineRule="auto"/>
              <w:jc w:val="center"/>
              <w:rPr>
                <w:rFonts w:ascii="Calibri" w:eastAsia="Times New Roman" w:hAnsi="Calibri" w:cs="Calibri"/>
                <w:color w:val="000000"/>
                <w:lang w:eastAsia="fr-FR"/>
              </w:rPr>
            </w:pPr>
            <w:r w:rsidRPr="0015497A">
              <w:rPr>
                <w:rFonts w:ascii="Calibri" w:eastAsia="Times New Roman" w:hAnsi="Calibri" w:cs="Calibri"/>
                <w:color w:val="000000"/>
                <w:lang w:eastAsia="fr-FR"/>
              </w:rPr>
              <w:t> </w:t>
            </w:r>
          </w:p>
        </w:tc>
        <w:tc>
          <w:tcPr>
            <w:tcW w:w="2980" w:type="dxa"/>
            <w:tcBorders>
              <w:top w:val="nil"/>
              <w:left w:val="nil"/>
              <w:bottom w:val="single" w:sz="8" w:space="0" w:color="000000"/>
              <w:right w:val="single" w:sz="8" w:space="0" w:color="000000"/>
            </w:tcBorders>
            <w:shd w:val="clear" w:color="000000" w:fill="EDEDED"/>
            <w:vAlign w:val="center"/>
            <w:hideMark/>
          </w:tcPr>
          <w:p w14:paraId="4C1AC819" w14:textId="77777777" w:rsidR="0015497A" w:rsidRPr="0015497A" w:rsidRDefault="0015497A" w:rsidP="0015497A">
            <w:pPr>
              <w:spacing w:after="0" w:line="240" w:lineRule="auto"/>
              <w:jc w:val="center"/>
              <w:rPr>
                <w:rFonts w:ascii="Calibri" w:eastAsia="Times New Roman" w:hAnsi="Calibri" w:cs="Calibri"/>
                <w:color w:val="000000"/>
                <w:lang w:eastAsia="fr-FR"/>
              </w:rPr>
            </w:pPr>
            <w:r w:rsidRPr="0015497A">
              <w:rPr>
                <w:rFonts w:ascii="Calibri" w:eastAsia="Times New Roman" w:hAnsi="Calibri" w:cs="Calibri"/>
                <w:color w:val="000000"/>
                <w:lang w:eastAsia="fr-FR"/>
              </w:rPr>
              <w:t> </w:t>
            </w:r>
          </w:p>
        </w:tc>
        <w:tc>
          <w:tcPr>
            <w:tcW w:w="4252" w:type="dxa"/>
            <w:tcBorders>
              <w:top w:val="nil"/>
              <w:left w:val="nil"/>
              <w:bottom w:val="single" w:sz="8" w:space="0" w:color="000000"/>
              <w:right w:val="single" w:sz="8" w:space="0" w:color="000000"/>
            </w:tcBorders>
            <w:shd w:val="clear" w:color="000000" w:fill="EDEDED"/>
            <w:vAlign w:val="center"/>
            <w:hideMark/>
          </w:tcPr>
          <w:p w14:paraId="3A7B3C47" w14:textId="77777777" w:rsidR="0015497A" w:rsidRPr="0015497A" w:rsidRDefault="0015497A" w:rsidP="0015497A">
            <w:pPr>
              <w:spacing w:after="0" w:line="240" w:lineRule="auto"/>
              <w:jc w:val="center"/>
              <w:rPr>
                <w:rFonts w:ascii="Calibri" w:eastAsia="Times New Roman" w:hAnsi="Calibri" w:cs="Calibri"/>
                <w:color w:val="000000"/>
                <w:lang w:eastAsia="fr-FR"/>
              </w:rPr>
            </w:pPr>
            <w:r w:rsidRPr="0015497A">
              <w:rPr>
                <w:rFonts w:ascii="Calibri" w:eastAsia="Times New Roman" w:hAnsi="Calibri" w:cs="Calibri"/>
                <w:color w:val="000000"/>
                <w:lang w:eastAsia="fr-FR"/>
              </w:rPr>
              <w:t> </w:t>
            </w:r>
          </w:p>
        </w:tc>
        <w:tc>
          <w:tcPr>
            <w:tcW w:w="2939" w:type="dxa"/>
            <w:tcBorders>
              <w:top w:val="nil"/>
              <w:left w:val="nil"/>
              <w:bottom w:val="single" w:sz="8" w:space="0" w:color="000000"/>
              <w:right w:val="single" w:sz="8" w:space="0" w:color="000000"/>
            </w:tcBorders>
            <w:shd w:val="clear" w:color="000000" w:fill="EDEDED"/>
            <w:vAlign w:val="center"/>
            <w:hideMark/>
          </w:tcPr>
          <w:p w14:paraId="24C4376D"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r>
      <w:tr w:rsidR="0015497A" w:rsidRPr="0015497A" w14:paraId="43497388" w14:textId="77777777" w:rsidTr="006A747A">
        <w:trPr>
          <w:trHeight w:val="330"/>
        </w:trPr>
        <w:tc>
          <w:tcPr>
            <w:tcW w:w="3689" w:type="dxa"/>
            <w:tcBorders>
              <w:top w:val="nil"/>
              <w:left w:val="single" w:sz="8" w:space="0" w:color="auto"/>
              <w:bottom w:val="nil"/>
              <w:right w:val="single" w:sz="8" w:space="0" w:color="auto"/>
            </w:tcBorders>
            <w:shd w:val="clear" w:color="000000" w:fill="B4C6E7"/>
            <w:noWrap/>
            <w:vAlign w:val="bottom"/>
            <w:hideMark/>
          </w:tcPr>
          <w:p w14:paraId="0B5673A4" w14:textId="77777777" w:rsidR="0015497A" w:rsidRPr="0015497A" w:rsidRDefault="0015497A" w:rsidP="0015497A">
            <w:pPr>
              <w:spacing w:after="0" w:line="240" w:lineRule="auto"/>
              <w:jc w:val="center"/>
              <w:rPr>
                <w:rFonts w:ascii="Calibri" w:eastAsia="Times New Roman" w:hAnsi="Calibri" w:cs="Calibri"/>
                <w:b/>
                <w:bCs/>
                <w:color w:val="000000"/>
                <w:lang w:eastAsia="fr-FR"/>
              </w:rPr>
            </w:pPr>
            <w:r w:rsidRPr="0015497A">
              <w:rPr>
                <w:rFonts w:ascii="Calibri" w:eastAsia="Times New Roman" w:hAnsi="Calibri" w:cs="Calibri"/>
                <w:b/>
                <w:bCs/>
                <w:color w:val="000000"/>
                <w:lang w:eastAsia="fr-FR"/>
              </w:rPr>
              <w:t> </w:t>
            </w:r>
          </w:p>
        </w:tc>
        <w:tc>
          <w:tcPr>
            <w:tcW w:w="2980" w:type="dxa"/>
            <w:tcBorders>
              <w:top w:val="nil"/>
              <w:left w:val="nil"/>
              <w:bottom w:val="nil"/>
              <w:right w:val="single" w:sz="8" w:space="0" w:color="auto"/>
            </w:tcBorders>
            <w:shd w:val="clear" w:color="000000" w:fill="EDEDED"/>
            <w:vAlign w:val="bottom"/>
            <w:hideMark/>
          </w:tcPr>
          <w:p w14:paraId="0E9F1A7F" w14:textId="77777777" w:rsidR="0015497A" w:rsidRPr="0015497A" w:rsidRDefault="0015497A" w:rsidP="0015497A">
            <w:pPr>
              <w:spacing w:after="0" w:line="240" w:lineRule="auto"/>
              <w:jc w:val="center"/>
              <w:rPr>
                <w:rFonts w:ascii="Verdana" w:eastAsia="Times New Roman" w:hAnsi="Verdana" w:cs="Calibri"/>
                <w:b/>
                <w:bCs/>
                <w:color w:val="000000"/>
                <w:sz w:val="18"/>
                <w:szCs w:val="18"/>
                <w:lang w:eastAsia="fr-FR"/>
              </w:rPr>
            </w:pPr>
            <w:r w:rsidRPr="0015497A">
              <w:rPr>
                <w:rFonts w:ascii="Verdana" w:eastAsia="Times New Roman" w:hAnsi="Verdana" w:cs="Calibri"/>
                <w:b/>
                <w:bCs/>
                <w:color w:val="000000"/>
                <w:sz w:val="18"/>
                <w:szCs w:val="18"/>
                <w:lang w:eastAsia="fr-FR"/>
              </w:rPr>
              <w:t>n = 130</w:t>
            </w:r>
          </w:p>
        </w:tc>
        <w:tc>
          <w:tcPr>
            <w:tcW w:w="4252" w:type="dxa"/>
            <w:tcBorders>
              <w:top w:val="nil"/>
              <w:left w:val="nil"/>
              <w:bottom w:val="nil"/>
              <w:right w:val="single" w:sz="8" w:space="0" w:color="auto"/>
            </w:tcBorders>
            <w:shd w:val="clear" w:color="000000" w:fill="EDEDED"/>
            <w:vAlign w:val="bottom"/>
            <w:hideMark/>
          </w:tcPr>
          <w:p w14:paraId="08C82B4B" w14:textId="77777777" w:rsidR="0015497A" w:rsidRPr="0015497A" w:rsidRDefault="0015497A" w:rsidP="0015497A">
            <w:pPr>
              <w:spacing w:after="0" w:line="240" w:lineRule="auto"/>
              <w:jc w:val="center"/>
              <w:rPr>
                <w:rFonts w:ascii="Verdana" w:eastAsia="Times New Roman" w:hAnsi="Verdana" w:cs="Calibri"/>
                <w:b/>
                <w:bCs/>
                <w:color w:val="000000"/>
                <w:sz w:val="18"/>
                <w:szCs w:val="18"/>
                <w:lang w:eastAsia="fr-FR"/>
              </w:rPr>
            </w:pPr>
            <w:r w:rsidRPr="0015497A">
              <w:rPr>
                <w:rFonts w:ascii="Verdana" w:eastAsia="Times New Roman" w:hAnsi="Verdana" w:cs="Calibri"/>
                <w:b/>
                <w:bCs/>
                <w:color w:val="000000"/>
                <w:sz w:val="18"/>
                <w:szCs w:val="18"/>
                <w:lang w:eastAsia="fr-FR"/>
              </w:rPr>
              <w:t>n = 37</w:t>
            </w:r>
          </w:p>
        </w:tc>
        <w:tc>
          <w:tcPr>
            <w:tcW w:w="2939" w:type="dxa"/>
            <w:tcBorders>
              <w:top w:val="nil"/>
              <w:left w:val="nil"/>
              <w:bottom w:val="nil"/>
              <w:right w:val="single" w:sz="8" w:space="0" w:color="auto"/>
            </w:tcBorders>
            <w:shd w:val="clear" w:color="000000" w:fill="EDEDED"/>
            <w:vAlign w:val="bottom"/>
            <w:hideMark/>
          </w:tcPr>
          <w:p w14:paraId="023195B8" w14:textId="77777777" w:rsidR="0015497A" w:rsidRPr="0015497A" w:rsidRDefault="0015497A" w:rsidP="0015497A">
            <w:pPr>
              <w:spacing w:after="0" w:line="240" w:lineRule="auto"/>
              <w:jc w:val="center"/>
              <w:rPr>
                <w:rFonts w:ascii="Verdana" w:eastAsia="Times New Roman" w:hAnsi="Verdana" w:cs="Calibri"/>
                <w:b/>
                <w:bCs/>
                <w:color w:val="000000"/>
                <w:sz w:val="18"/>
                <w:szCs w:val="18"/>
                <w:lang w:eastAsia="fr-FR"/>
              </w:rPr>
            </w:pPr>
            <w:r w:rsidRPr="0015497A">
              <w:rPr>
                <w:rFonts w:ascii="Verdana" w:eastAsia="Times New Roman" w:hAnsi="Verdana" w:cs="Calibri"/>
                <w:b/>
                <w:bCs/>
                <w:color w:val="000000"/>
                <w:sz w:val="18"/>
                <w:szCs w:val="18"/>
                <w:lang w:eastAsia="fr-FR"/>
              </w:rPr>
              <w:t>n = 97</w:t>
            </w:r>
          </w:p>
        </w:tc>
      </w:tr>
      <w:tr w:rsidR="0015497A" w:rsidRPr="0015497A" w14:paraId="17D405D0" w14:textId="77777777" w:rsidTr="006A747A">
        <w:trPr>
          <w:trHeight w:val="330"/>
        </w:trPr>
        <w:tc>
          <w:tcPr>
            <w:tcW w:w="3689" w:type="dxa"/>
            <w:tcBorders>
              <w:top w:val="nil"/>
              <w:left w:val="single" w:sz="8" w:space="0" w:color="auto"/>
              <w:bottom w:val="nil"/>
              <w:right w:val="single" w:sz="8" w:space="0" w:color="auto"/>
            </w:tcBorders>
            <w:shd w:val="clear" w:color="000000" w:fill="B4C6E7"/>
            <w:noWrap/>
            <w:vAlign w:val="bottom"/>
            <w:hideMark/>
          </w:tcPr>
          <w:p w14:paraId="73E21161" w14:textId="77777777" w:rsidR="0015497A" w:rsidRPr="0015497A" w:rsidRDefault="0015497A" w:rsidP="0015497A">
            <w:pPr>
              <w:spacing w:after="0" w:line="240" w:lineRule="auto"/>
              <w:jc w:val="center"/>
              <w:rPr>
                <w:rFonts w:ascii="Calibri" w:eastAsia="Times New Roman" w:hAnsi="Calibri" w:cs="Calibri"/>
                <w:b/>
                <w:bCs/>
                <w:color w:val="000000"/>
                <w:lang w:eastAsia="fr-FR"/>
              </w:rPr>
            </w:pPr>
            <w:r w:rsidRPr="0015497A">
              <w:rPr>
                <w:rFonts w:ascii="Calibri" w:eastAsia="Times New Roman" w:hAnsi="Calibri" w:cs="Calibri"/>
                <w:b/>
                <w:bCs/>
                <w:color w:val="000000"/>
                <w:lang w:eastAsia="fr-FR"/>
              </w:rPr>
              <w:t> </w:t>
            </w:r>
          </w:p>
        </w:tc>
        <w:tc>
          <w:tcPr>
            <w:tcW w:w="2980" w:type="dxa"/>
            <w:tcBorders>
              <w:top w:val="nil"/>
              <w:left w:val="nil"/>
              <w:bottom w:val="nil"/>
              <w:right w:val="single" w:sz="8" w:space="0" w:color="auto"/>
            </w:tcBorders>
            <w:shd w:val="clear" w:color="000000" w:fill="EDEDED"/>
            <w:vAlign w:val="bottom"/>
            <w:hideMark/>
          </w:tcPr>
          <w:p w14:paraId="42C1B970" w14:textId="690CE188" w:rsidR="0015497A" w:rsidRPr="0015497A" w:rsidRDefault="005866C1"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Dont</w:t>
            </w:r>
            <w:r w:rsidR="0015497A" w:rsidRPr="0015497A">
              <w:rPr>
                <w:rFonts w:ascii="Verdana" w:eastAsia="Times New Roman" w:hAnsi="Verdana" w:cs="Calibri"/>
                <w:color w:val="000000"/>
                <w:sz w:val="18"/>
                <w:szCs w:val="18"/>
                <w:lang w:eastAsia="fr-FR"/>
              </w:rPr>
              <w:t xml:space="preserve"> 35 RV d’admission </w:t>
            </w:r>
          </w:p>
        </w:tc>
        <w:tc>
          <w:tcPr>
            <w:tcW w:w="4252" w:type="dxa"/>
            <w:tcBorders>
              <w:top w:val="nil"/>
              <w:left w:val="nil"/>
              <w:bottom w:val="nil"/>
              <w:right w:val="single" w:sz="8" w:space="0" w:color="auto"/>
            </w:tcBorders>
            <w:shd w:val="clear" w:color="000000" w:fill="EDEDED"/>
            <w:vAlign w:val="bottom"/>
            <w:hideMark/>
          </w:tcPr>
          <w:p w14:paraId="1CF3D9A1" w14:textId="20A85E65" w:rsidR="0015497A" w:rsidRPr="0015497A" w:rsidRDefault="005866C1"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Dont</w:t>
            </w:r>
            <w:r w:rsidR="0015497A" w:rsidRPr="0015497A">
              <w:rPr>
                <w:rFonts w:ascii="Verdana" w:eastAsia="Times New Roman" w:hAnsi="Verdana" w:cs="Calibri"/>
                <w:color w:val="000000"/>
                <w:sz w:val="18"/>
                <w:szCs w:val="18"/>
                <w:lang w:eastAsia="fr-FR"/>
              </w:rPr>
              <w:t xml:space="preserve"> 10 RV d’admissions</w:t>
            </w:r>
          </w:p>
        </w:tc>
        <w:tc>
          <w:tcPr>
            <w:tcW w:w="2939" w:type="dxa"/>
            <w:tcBorders>
              <w:top w:val="nil"/>
              <w:left w:val="nil"/>
              <w:bottom w:val="nil"/>
              <w:right w:val="single" w:sz="8" w:space="0" w:color="auto"/>
            </w:tcBorders>
            <w:shd w:val="clear" w:color="000000" w:fill="EDEDED"/>
            <w:vAlign w:val="bottom"/>
            <w:hideMark/>
          </w:tcPr>
          <w:p w14:paraId="51F0A418" w14:textId="780A04EA" w:rsidR="0015497A" w:rsidRPr="0015497A" w:rsidRDefault="005866C1"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Dont</w:t>
            </w:r>
            <w:r w:rsidR="0015497A" w:rsidRPr="0015497A">
              <w:rPr>
                <w:rFonts w:ascii="Verdana" w:eastAsia="Times New Roman" w:hAnsi="Verdana" w:cs="Calibri"/>
                <w:color w:val="000000"/>
                <w:sz w:val="18"/>
                <w:szCs w:val="18"/>
                <w:lang w:eastAsia="fr-FR"/>
              </w:rPr>
              <w:t xml:space="preserve"> 13 RV d’admissions </w:t>
            </w:r>
          </w:p>
        </w:tc>
      </w:tr>
      <w:tr w:rsidR="0015497A" w:rsidRPr="0015497A" w14:paraId="11B02E25" w14:textId="77777777" w:rsidTr="006A747A">
        <w:trPr>
          <w:trHeight w:val="330"/>
        </w:trPr>
        <w:tc>
          <w:tcPr>
            <w:tcW w:w="3689" w:type="dxa"/>
            <w:tcBorders>
              <w:top w:val="nil"/>
              <w:left w:val="single" w:sz="8" w:space="0" w:color="auto"/>
              <w:bottom w:val="nil"/>
              <w:right w:val="single" w:sz="8" w:space="0" w:color="auto"/>
            </w:tcBorders>
            <w:shd w:val="clear" w:color="000000" w:fill="B4C6E7"/>
            <w:noWrap/>
            <w:vAlign w:val="bottom"/>
            <w:hideMark/>
          </w:tcPr>
          <w:p w14:paraId="3BEFAEEA" w14:textId="77777777" w:rsidR="0015497A" w:rsidRPr="0015497A" w:rsidRDefault="0015497A" w:rsidP="0015497A">
            <w:pPr>
              <w:spacing w:after="0" w:line="240" w:lineRule="auto"/>
              <w:jc w:val="center"/>
              <w:rPr>
                <w:rFonts w:ascii="Calibri" w:eastAsia="Times New Roman" w:hAnsi="Calibri" w:cs="Calibri"/>
                <w:b/>
                <w:bCs/>
                <w:color w:val="000000"/>
                <w:lang w:eastAsia="fr-FR"/>
              </w:rPr>
            </w:pPr>
            <w:r w:rsidRPr="0015497A">
              <w:rPr>
                <w:rFonts w:ascii="Calibri" w:eastAsia="Times New Roman" w:hAnsi="Calibri" w:cs="Calibri"/>
                <w:b/>
                <w:bCs/>
                <w:color w:val="000000"/>
                <w:lang w:eastAsia="fr-FR"/>
              </w:rPr>
              <w:t>2019-2020</w:t>
            </w:r>
          </w:p>
        </w:tc>
        <w:tc>
          <w:tcPr>
            <w:tcW w:w="2980" w:type="dxa"/>
            <w:tcBorders>
              <w:top w:val="nil"/>
              <w:left w:val="nil"/>
              <w:bottom w:val="nil"/>
              <w:right w:val="single" w:sz="8" w:space="0" w:color="auto"/>
            </w:tcBorders>
            <w:shd w:val="clear" w:color="000000" w:fill="EDEDED"/>
            <w:vAlign w:val="bottom"/>
            <w:hideMark/>
          </w:tcPr>
          <w:p w14:paraId="7516233E"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4252" w:type="dxa"/>
            <w:tcBorders>
              <w:top w:val="nil"/>
              <w:left w:val="nil"/>
              <w:bottom w:val="nil"/>
              <w:right w:val="single" w:sz="8" w:space="0" w:color="auto"/>
            </w:tcBorders>
            <w:shd w:val="clear" w:color="000000" w:fill="EDEDED"/>
            <w:vAlign w:val="bottom"/>
            <w:hideMark/>
          </w:tcPr>
          <w:p w14:paraId="6D52F25D"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2939" w:type="dxa"/>
            <w:tcBorders>
              <w:top w:val="nil"/>
              <w:left w:val="nil"/>
              <w:bottom w:val="nil"/>
              <w:right w:val="single" w:sz="8" w:space="0" w:color="auto"/>
            </w:tcBorders>
            <w:shd w:val="clear" w:color="000000" w:fill="EDEDED"/>
            <w:vAlign w:val="bottom"/>
            <w:hideMark/>
          </w:tcPr>
          <w:p w14:paraId="2228C8E8"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r>
      <w:tr w:rsidR="0015497A" w:rsidRPr="0015497A" w14:paraId="394A01A5" w14:textId="77777777" w:rsidTr="006A747A">
        <w:trPr>
          <w:trHeight w:val="342"/>
        </w:trPr>
        <w:tc>
          <w:tcPr>
            <w:tcW w:w="3689" w:type="dxa"/>
            <w:tcBorders>
              <w:top w:val="nil"/>
              <w:left w:val="single" w:sz="8" w:space="0" w:color="auto"/>
              <w:bottom w:val="single" w:sz="8" w:space="0" w:color="auto"/>
              <w:right w:val="single" w:sz="8" w:space="0" w:color="auto"/>
            </w:tcBorders>
            <w:shd w:val="clear" w:color="000000" w:fill="B4C6E7"/>
            <w:noWrap/>
            <w:vAlign w:val="bottom"/>
            <w:hideMark/>
          </w:tcPr>
          <w:p w14:paraId="2EE70E52" w14:textId="77777777" w:rsidR="0015497A" w:rsidRPr="0015497A" w:rsidRDefault="0015497A" w:rsidP="0015497A">
            <w:pPr>
              <w:spacing w:after="0" w:line="240" w:lineRule="auto"/>
              <w:jc w:val="center"/>
              <w:rPr>
                <w:rFonts w:ascii="Calibri" w:eastAsia="Times New Roman" w:hAnsi="Calibri" w:cs="Calibri"/>
                <w:color w:val="000000"/>
                <w:lang w:eastAsia="fr-FR"/>
              </w:rPr>
            </w:pPr>
            <w:r w:rsidRPr="0015497A">
              <w:rPr>
                <w:rFonts w:ascii="Calibri" w:eastAsia="Times New Roman" w:hAnsi="Calibri" w:cs="Calibri"/>
                <w:color w:val="000000"/>
                <w:lang w:eastAsia="fr-FR"/>
              </w:rPr>
              <w:t> </w:t>
            </w:r>
          </w:p>
        </w:tc>
        <w:tc>
          <w:tcPr>
            <w:tcW w:w="2980" w:type="dxa"/>
            <w:tcBorders>
              <w:top w:val="nil"/>
              <w:left w:val="nil"/>
              <w:bottom w:val="single" w:sz="8" w:space="0" w:color="auto"/>
              <w:right w:val="single" w:sz="8" w:space="0" w:color="auto"/>
            </w:tcBorders>
            <w:shd w:val="clear" w:color="000000" w:fill="EDEDED"/>
            <w:vAlign w:val="bottom"/>
            <w:hideMark/>
          </w:tcPr>
          <w:p w14:paraId="711D2133" w14:textId="77777777" w:rsidR="0015497A" w:rsidRPr="0015497A" w:rsidRDefault="0015497A" w:rsidP="0015497A">
            <w:pPr>
              <w:spacing w:after="0" w:line="240" w:lineRule="auto"/>
              <w:jc w:val="center"/>
              <w:rPr>
                <w:rFonts w:ascii="Calibri" w:eastAsia="Times New Roman" w:hAnsi="Calibri" w:cs="Calibri"/>
                <w:color w:val="000000"/>
                <w:lang w:eastAsia="fr-FR"/>
              </w:rPr>
            </w:pPr>
            <w:r w:rsidRPr="0015497A">
              <w:rPr>
                <w:rFonts w:ascii="Calibri" w:eastAsia="Times New Roman" w:hAnsi="Calibri" w:cs="Calibri"/>
                <w:color w:val="000000"/>
                <w:lang w:eastAsia="fr-FR"/>
              </w:rPr>
              <w:t> </w:t>
            </w:r>
          </w:p>
        </w:tc>
        <w:tc>
          <w:tcPr>
            <w:tcW w:w="4252" w:type="dxa"/>
            <w:tcBorders>
              <w:top w:val="nil"/>
              <w:left w:val="nil"/>
              <w:bottom w:val="single" w:sz="8" w:space="0" w:color="auto"/>
              <w:right w:val="single" w:sz="8" w:space="0" w:color="auto"/>
            </w:tcBorders>
            <w:shd w:val="clear" w:color="000000" w:fill="EDEDED"/>
            <w:vAlign w:val="bottom"/>
            <w:hideMark/>
          </w:tcPr>
          <w:p w14:paraId="058F9153"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2939" w:type="dxa"/>
            <w:tcBorders>
              <w:top w:val="nil"/>
              <w:left w:val="nil"/>
              <w:bottom w:val="single" w:sz="8" w:space="0" w:color="auto"/>
              <w:right w:val="single" w:sz="8" w:space="0" w:color="auto"/>
            </w:tcBorders>
            <w:shd w:val="clear" w:color="000000" w:fill="EDEDED"/>
            <w:vAlign w:val="bottom"/>
            <w:hideMark/>
          </w:tcPr>
          <w:p w14:paraId="6FC6D0ED"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r>
      <w:tr w:rsidR="0015497A" w:rsidRPr="0015497A" w14:paraId="48F9E753" w14:textId="77777777" w:rsidTr="006A747A">
        <w:trPr>
          <w:trHeight w:val="330"/>
        </w:trPr>
        <w:tc>
          <w:tcPr>
            <w:tcW w:w="3689" w:type="dxa"/>
            <w:tcBorders>
              <w:top w:val="nil"/>
              <w:left w:val="single" w:sz="8" w:space="0" w:color="auto"/>
              <w:bottom w:val="nil"/>
              <w:right w:val="single" w:sz="8" w:space="0" w:color="auto"/>
            </w:tcBorders>
            <w:shd w:val="clear" w:color="000000" w:fill="B4C6E7"/>
            <w:noWrap/>
            <w:vAlign w:val="bottom"/>
            <w:hideMark/>
          </w:tcPr>
          <w:p w14:paraId="672DDFFF" w14:textId="77777777" w:rsidR="0015497A" w:rsidRPr="0015497A" w:rsidRDefault="0015497A" w:rsidP="0015497A">
            <w:pPr>
              <w:spacing w:after="0" w:line="240" w:lineRule="auto"/>
              <w:jc w:val="center"/>
              <w:rPr>
                <w:rFonts w:ascii="Calibri" w:eastAsia="Times New Roman" w:hAnsi="Calibri" w:cs="Calibri"/>
                <w:b/>
                <w:bCs/>
                <w:color w:val="000000"/>
                <w:lang w:eastAsia="fr-FR"/>
              </w:rPr>
            </w:pPr>
            <w:r w:rsidRPr="0015497A">
              <w:rPr>
                <w:rFonts w:ascii="Calibri" w:eastAsia="Times New Roman" w:hAnsi="Calibri" w:cs="Calibri"/>
                <w:b/>
                <w:bCs/>
                <w:color w:val="000000"/>
                <w:lang w:eastAsia="fr-FR"/>
              </w:rPr>
              <w:t> </w:t>
            </w:r>
          </w:p>
        </w:tc>
        <w:tc>
          <w:tcPr>
            <w:tcW w:w="2980" w:type="dxa"/>
            <w:tcBorders>
              <w:top w:val="nil"/>
              <w:left w:val="nil"/>
              <w:bottom w:val="nil"/>
              <w:right w:val="single" w:sz="8" w:space="0" w:color="auto"/>
            </w:tcBorders>
            <w:shd w:val="clear" w:color="000000" w:fill="EDEDED"/>
            <w:vAlign w:val="center"/>
            <w:hideMark/>
          </w:tcPr>
          <w:p w14:paraId="65F7174C"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4252" w:type="dxa"/>
            <w:tcBorders>
              <w:top w:val="nil"/>
              <w:left w:val="nil"/>
              <w:bottom w:val="nil"/>
              <w:right w:val="single" w:sz="8" w:space="0" w:color="auto"/>
            </w:tcBorders>
            <w:shd w:val="clear" w:color="000000" w:fill="EDEDED"/>
            <w:vAlign w:val="center"/>
            <w:hideMark/>
          </w:tcPr>
          <w:p w14:paraId="53459A65"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2939" w:type="dxa"/>
            <w:tcBorders>
              <w:top w:val="nil"/>
              <w:left w:val="nil"/>
              <w:bottom w:val="nil"/>
              <w:right w:val="single" w:sz="8" w:space="0" w:color="auto"/>
            </w:tcBorders>
            <w:shd w:val="clear" w:color="000000" w:fill="EDEDED"/>
            <w:vAlign w:val="center"/>
            <w:hideMark/>
          </w:tcPr>
          <w:p w14:paraId="30410217"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r>
      <w:tr w:rsidR="0015497A" w:rsidRPr="0015497A" w14:paraId="6CC8BBD6" w14:textId="77777777" w:rsidTr="006A747A">
        <w:trPr>
          <w:trHeight w:val="330"/>
        </w:trPr>
        <w:tc>
          <w:tcPr>
            <w:tcW w:w="3689" w:type="dxa"/>
            <w:tcBorders>
              <w:top w:val="nil"/>
              <w:left w:val="single" w:sz="8" w:space="0" w:color="auto"/>
              <w:bottom w:val="nil"/>
              <w:right w:val="single" w:sz="8" w:space="0" w:color="auto"/>
            </w:tcBorders>
            <w:shd w:val="clear" w:color="000000" w:fill="B4C6E7"/>
            <w:noWrap/>
            <w:vAlign w:val="bottom"/>
            <w:hideMark/>
          </w:tcPr>
          <w:p w14:paraId="362C331E" w14:textId="77777777" w:rsidR="0015497A" w:rsidRPr="0015497A" w:rsidRDefault="0015497A" w:rsidP="0015497A">
            <w:pPr>
              <w:spacing w:after="0" w:line="240" w:lineRule="auto"/>
              <w:jc w:val="center"/>
              <w:rPr>
                <w:rFonts w:ascii="Calibri" w:eastAsia="Times New Roman" w:hAnsi="Calibri" w:cs="Calibri"/>
                <w:b/>
                <w:bCs/>
                <w:color w:val="000000"/>
                <w:lang w:eastAsia="fr-FR"/>
              </w:rPr>
            </w:pPr>
            <w:r w:rsidRPr="0015497A">
              <w:rPr>
                <w:rFonts w:ascii="Calibri" w:eastAsia="Times New Roman" w:hAnsi="Calibri" w:cs="Calibri"/>
                <w:b/>
                <w:bCs/>
                <w:color w:val="000000"/>
                <w:lang w:eastAsia="fr-FR"/>
              </w:rPr>
              <w:t> </w:t>
            </w:r>
          </w:p>
        </w:tc>
        <w:tc>
          <w:tcPr>
            <w:tcW w:w="2980" w:type="dxa"/>
            <w:tcBorders>
              <w:top w:val="nil"/>
              <w:left w:val="nil"/>
              <w:bottom w:val="nil"/>
              <w:right w:val="single" w:sz="8" w:space="0" w:color="auto"/>
            </w:tcBorders>
            <w:shd w:val="clear" w:color="000000" w:fill="EDEDED"/>
            <w:vAlign w:val="center"/>
            <w:hideMark/>
          </w:tcPr>
          <w:p w14:paraId="58B1E92D" w14:textId="77777777" w:rsidR="0015497A" w:rsidRPr="0015497A" w:rsidRDefault="0015497A" w:rsidP="0015497A">
            <w:pPr>
              <w:spacing w:after="0" w:line="240" w:lineRule="auto"/>
              <w:jc w:val="center"/>
              <w:rPr>
                <w:rFonts w:ascii="Verdana" w:eastAsia="Times New Roman" w:hAnsi="Verdana" w:cs="Calibri"/>
                <w:b/>
                <w:bCs/>
                <w:color w:val="000000"/>
                <w:sz w:val="18"/>
                <w:szCs w:val="18"/>
                <w:lang w:eastAsia="fr-FR"/>
              </w:rPr>
            </w:pPr>
            <w:r w:rsidRPr="0015497A">
              <w:rPr>
                <w:rFonts w:ascii="Verdana" w:eastAsia="Times New Roman" w:hAnsi="Verdana" w:cs="Calibri"/>
                <w:b/>
                <w:bCs/>
                <w:color w:val="000000"/>
                <w:sz w:val="18"/>
                <w:szCs w:val="18"/>
                <w:lang w:eastAsia="fr-FR"/>
              </w:rPr>
              <w:t>n = 222</w:t>
            </w:r>
          </w:p>
        </w:tc>
        <w:tc>
          <w:tcPr>
            <w:tcW w:w="4252" w:type="dxa"/>
            <w:tcBorders>
              <w:top w:val="nil"/>
              <w:left w:val="nil"/>
              <w:bottom w:val="nil"/>
              <w:right w:val="single" w:sz="8" w:space="0" w:color="auto"/>
            </w:tcBorders>
            <w:shd w:val="clear" w:color="000000" w:fill="EDEDED"/>
            <w:vAlign w:val="center"/>
            <w:hideMark/>
          </w:tcPr>
          <w:p w14:paraId="3C4B570A" w14:textId="77777777" w:rsidR="0015497A" w:rsidRPr="0015497A" w:rsidRDefault="0015497A" w:rsidP="0015497A">
            <w:pPr>
              <w:spacing w:after="0" w:line="240" w:lineRule="auto"/>
              <w:jc w:val="center"/>
              <w:rPr>
                <w:rFonts w:ascii="Verdana" w:eastAsia="Times New Roman" w:hAnsi="Verdana" w:cs="Calibri"/>
                <w:b/>
                <w:bCs/>
                <w:color w:val="000000"/>
                <w:sz w:val="18"/>
                <w:szCs w:val="18"/>
                <w:lang w:eastAsia="fr-FR"/>
              </w:rPr>
            </w:pPr>
            <w:r w:rsidRPr="0015497A">
              <w:rPr>
                <w:rFonts w:ascii="Verdana" w:eastAsia="Times New Roman" w:hAnsi="Verdana" w:cs="Calibri"/>
                <w:b/>
                <w:bCs/>
                <w:color w:val="000000"/>
                <w:sz w:val="18"/>
                <w:szCs w:val="18"/>
                <w:lang w:eastAsia="fr-FR"/>
              </w:rPr>
              <w:t>n = 181</w:t>
            </w:r>
          </w:p>
        </w:tc>
        <w:tc>
          <w:tcPr>
            <w:tcW w:w="2939" w:type="dxa"/>
            <w:tcBorders>
              <w:top w:val="nil"/>
              <w:left w:val="nil"/>
              <w:bottom w:val="nil"/>
              <w:right w:val="single" w:sz="8" w:space="0" w:color="auto"/>
            </w:tcBorders>
            <w:shd w:val="clear" w:color="000000" w:fill="EDEDED"/>
            <w:vAlign w:val="center"/>
            <w:hideMark/>
          </w:tcPr>
          <w:p w14:paraId="3156DF7E" w14:textId="77777777" w:rsidR="0015497A" w:rsidRPr="0015497A" w:rsidRDefault="0015497A" w:rsidP="0015497A">
            <w:pPr>
              <w:spacing w:after="0" w:line="240" w:lineRule="auto"/>
              <w:jc w:val="center"/>
              <w:rPr>
                <w:rFonts w:ascii="Verdana" w:eastAsia="Times New Roman" w:hAnsi="Verdana" w:cs="Calibri"/>
                <w:b/>
                <w:bCs/>
                <w:color w:val="000000"/>
                <w:sz w:val="18"/>
                <w:szCs w:val="18"/>
                <w:lang w:eastAsia="fr-FR"/>
              </w:rPr>
            </w:pPr>
            <w:r w:rsidRPr="0015497A">
              <w:rPr>
                <w:rFonts w:ascii="Verdana" w:eastAsia="Times New Roman" w:hAnsi="Verdana" w:cs="Calibri"/>
                <w:b/>
                <w:bCs/>
                <w:color w:val="000000"/>
                <w:sz w:val="18"/>
                <w:szCs w:val="18"/>
                <w:lang w:eastAsia="fr-FR"/>
              </w:rPr>
              <w:t> </w:t>
            </w:r>
          </w:p>
        </w:tc>
      </w:tr>
      <w:tr w:rsidR="0015497A" w:rsidRPr="0015497A" w14:paraId="65B0C6E8" w14:textId="77777777" w:rsidTr="006A747A">
        <w:trPr>
          <w:trHeight w:val="1049"/>
        </w:trPr>
        <w:tc>
          <w:tcPr>
            <w:tcW w:w="3689" w:type="dxa"/>
            <w:tcBorders>
              <w:top w:val="nil"/>
              <w:left w:val="single" w:sz="8" w:space="0" w:color="auto"/>
              <w:bottom w:val="nil"/>
              <w:right w:val="single" w:sz="8" w:space="0" w:color="auto"/>
            </w:tcBorders>
            <w:shd w:val="clear" w:color="000000" w:fill="B4C6E7"/>
            <w:noWrap/>
            <w:vAlign w:val="bottom"/>
            <w:hideMark/>
          </w:tcPr>
          <w:p w14:paraId="6BDB037D" w14:textId="77777777" w:rsidR="0015497A" w:rsidRPr="0015497A" w:rsidRDefault="0015497A" w:rsidP="0015497A">
            <w:pPr>
              <w:spacing w:after="0" w:line="240" w:lineRule="auto"/>
              <w:jc w:val="center"/>
              <w:rPr>
                <w:rFonts w:ascii="Calibri" w:eastAsia="Times New Roman" w:hAnsi="Calibri" w:cs="Calibri"/>
                <w:b/>
                <w:bCs/>
                <w:color w:val="000000"/>
                <w:lang w:eastAsia="fr-FR"/>
              </w:rPr>
            </w:pPr>
            <w:r w:rsidRPr="0015497A">
              <w:rPr>
                <w:rFonts w:ascii="Calibri" w:eastAsia="Times New Roman" w:hAnsi="Calibri" w:cs="Calibri"/>
                <w:b/>
                <w:bCs/>
                <w:color w:val="000000"/>
                <w:lang w:eastAsia="fr-FR"/>
              </w:rPr>
              <w:t>2020-2021</w:t>
            </w:r>
          </w:p>
        </w:tc>
        <w:tc>
          <w:tcPr>
            <w:tcW w:w="2980" w:type="dxa"/>
            <w:tcBorders>
              <w:top w:val="nil"/>
              <w:left w:val="nil"/>
              <w:bottom w:val="nil"/>
              <w:right w:val="single" w:sz="8" w:space="0" w:color="auto"/>
            </w:tcBorders>
            <w:shd w:val="clear" w:color="000000" w:fill="EDEDED"/>
            <w:vAlign w:val="center"/>
            <w:hideMark/>
          </w:tcPr>
          <w:p w14:paraId="4C21D143" w14:textId="46A7BB0F" w:rsidR="0015497A" w:rsidRPr="0015497A" w:rsidRDefault="005866C1"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Dont</w:t>
            </w:r>
            <w:r w:rsidR="0015497A" w:rsidRPr="0015497A">
              <w:rPr>
                <w:rFonts w:ascii="Verdana" w:eastAsia="Times New Roman" w:hAnsi="Verdana" w:cs="Calibri"/>
                <w:color w:val="000000"/>
                <w:sz w:val="18"/>
                <w:szCs w:val="18"/>
                <w:lang w:eastAsia="fr-FR"/>
              </w:rPr>
              <w:t xml:space="preserve"> 42 RV d’admission </w:t>
            </w:r>
          </w:p>
        </w:tc>
        <w:tc>
          <w:tcPr>
            <w:tcW w:w="4252" w:type="dxa"/>
            <w:tcBorders>
              <w:top w:val="nil"/>
              <w:left w:val="nil"/>
              <w:bottom w:val="nil"/>
              <w:right w:val="single" w:sz="8" w:space="0" w:color="auto"/>
            </w:tcBorders>
            <w:shd w:val="clear" w:color="000000" w:fill="EDEDED"/>
            <w:vAlign w:val="center"/>
            <w:hideMark/>
          </w:tcPr>
          <w:p w14:paraId="4865E51C" w14:textId="2DE71D1E" w:rsidR="0015497A" w:rsidRPr="0015497A" w:rsidRDefault="005866C1"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Dont</w:t>
            </w:r>
            <w:r w:rsidR="0015497A" w:rsidRPr="0015497A">
              <w:rPr>
                <w:rFonts w:ascii="Verdana" w:eastAsia="Times New Roman" w:hAnsi="Verdana" w:cs="Calibri"/>
                <w:color w:val="000000"/>
                <w:sz w:val="18"/>
                <w:szCs w:val="18"/>
                <w:lang w:eastAsia="fr-FR"/>
              </w:rPr>
              <w:t xml:space="preserve"> 36 RV d’admissions</w:t>
            </w:r>
          </w:p>
        </w:tc>
        <w:tc>
          <w:tcPr>
            <w:tcW w:w="2939" w:type="dxa"/>
            <w:tcBorders>
              <w:top w:val="nil"/>
              <w:left w:val="nil"/>
              <w:bottom w:val="nil"/>
              <w:right w:val="single" w:sz="8" w:space="0" w:color="auto"/>
            </w:tcBorders>
            <w:shd w:val="clear" w:color="000000" w:fill="EDEDED"/>
            <w:vAlign w:val="center"/>
            <w:hideMark/>
          </w:tcPr>
          <w:p w14:paraId="081340FC"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Peu de RV avec le pédopsychiatre ont eu lieu pendant l’année scolaire 2020-2021</w:t>
            </w:r>
          </w:p>
        </w:tc>
      </w:tr>
      <w:tr w:rsidR="0015497A" w:rsidRPr="0015497A" w14:paraId="292135BA" w14:textId="77777777" w:rsidTr="006A747A">
        <w:trPr>
          <w:trHeight w:val="330"/>
        </w:trPr>
        <w:tc>
          <w:tcPr>
            <w:tcW w:w="3689" w:type="dxa"/>
            <w:tcBorders>
              <w:top w:val="nil"/>
              <w:left w:val="single" w:sz="8" w:space="0" w:color="auto"/>
              <w:bottom w:val="nil"/>
              <w:right w:val="single" w:sz="8" w:space="0" w:color="auto"/>
            </w:tcBorders>
            <w:shd w:val="clear" w:color="000000" w:fill="B4C6E7"/>
            <w:noWrap/>
            <w:vAlign w:val="bottom"/>
            <w:hideMark/>
          </w:tcPr>
          <w:p w14:paraId="49CB976F" w14:textId="77777777" w:rsidR="0015497A" w:rsidRPr="0015497A" w:rsidRDefault="0015497A" w:rsidP="0015497A">
            <w:pPr>
              <w:spacing w:after="0" w:line="240" w:lineRule="auto"/>
              <w:jc w:val="center"/>
              <w:rPr>
                <w:rFonts w:ascii="Calibri" w:eastAsia="Times New Roman" w:hAnsi="Calibri" w:cs="Calibri"/>
                <w:color w:val="000000"/>
                <w:lang w:eastAsia="fr-FR"/>
              </w:rPr>
            </w:pPr>
            <w:r w:rsidRPr="0015497A">
              <w:rPr>
                <w:rFonts w:ascii="Calibri" w:eastAsia="Times New Roman" w:hAnsi="Calibri" w:cs="Calibri"/>
                <w:color w:val="000000"/>
                <w:lang w:eastAsia="fr-FR"/>
              </w:rPr>
              <w:t> </w:t>
            </w:r>
          </w:p>
        </w:tc>
        <w:tc>
          <w:tcPr>
            <w:tcW w:w="2980" w:type="dxa"/>
            <w:tcBorders>
              <w:top w:val="nil"/>
              <w:left w:val="nil"/>
              <w:bottom w:val="nil"/>
              <w:right w:val="single" w:sz="8" w:space="0" w:color="auto"/>
            </w:tcBorders>
            <w:shd w:val="clear" w:color="000000" w:fill="EDEDED"/>
            <w:vAlign w:val="center"/>
            <w:hideMark/>
          </w:tcPr>
          <w:p w14:paraId="227D5F68"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4252" w:type="dxa"/>
            <w:tcBorders>
              <w:top w:val="nil"/>
              <w:left w:val="nil"/>
              <w:bottom w:val="nil"/>
              <w:right w:val="single" w:sz="8" w:space="0" w:color="auto"/>
            </w:tcBorders>
            <w:shd w:val="clear" w:color="000000" w:fill="EDEDED"/>
            <w:vAlign w:val="center"/>
            <w:hideMark/>
          </w:tcPr>
          <w:p w14:paraId="3EC1E9B4"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2939" w:type="dxa"/>
            <w:tcBorders>
              <w:top w:val="nil"/>
              <w:left w:val="nil"/>
              <w:bottom w:val="nil"/>
              <w:right w:val="single" w:sz="8" w:space="0" w:color="auto"/>
            </w:tcBorders>
            <w:shd w:val="clear" w:color="000000" w:fill="EDEDED"/>
            <w:vAlign w:val="center"/>
            <w:hideMark/>
          </w:tcPr>
          <w:p w14:paraId="302F7ED3"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r>
      <w:tr w:rsidR="0015497A" w:rsidRPr="0015497A" w14:paraId="3BEEC39A" w14:textId="77777777" w:rsidTr="006A747A">
        <w:trPr>
          <w:trHeight w:val="342"/>
        </w:trPr>
        <w:tc>
          <w:tcPr>
            <w:tcW w:w="3689" w:type="dxa"/>
            <w:tcBorders>
              <w:top w:val="nil"/>
              <w:left w:val="single" w:sz="8" w:space="0" w:color="auto"/>
              <w:bottom w:val="single" w:sz="8" w:space="0" w:color="auto"/>
              <w:right w:val="single" w:sz="8" w:space="0" w:color="auto"/>
            </w:tcBorders>
            <w:shd w:val="clear" w:color="000000" w:fill="B4C6E7"/>
            <w:noWrap/>
            <w:vAlign w:val="bottom"/>
            <w:hideMark/>
          </w:tcPr>
          <w:p w14:paraId="7A16E893" w14:textId="77777777" w:rsidR="0015497A" w:rsidRPr="0015497A" w:rsidRDefault="0015497A" w:rsidP="0015497A">
            <w:pPr>
              <w:spacing w:after="0" w:line="240" w:lineRule="auto"/>
              <w:jc w:val="center"/>
              <w:rPr>
                <w:rFonts w:ascii="Calibri" w:eastAsia="Times New Roman" w:hAnsi="Calibri" w:cs="Calibri"/>
                <w:color w:val="000000"/>
                <w:lang w:eastAsia="fr-FR"/>
              </w:rPr>
            </w:pPr>
            <w:r w:rsidRPr="0015497A">
              <w:rPr>
                <w:rFonts w:ascii="Calibri" w:eastAsia="Times New Roman" w:hAnsi="Calibri" w:cs="Calibri"/>
                <w:color w:val="000000"/>
                <w:lang w:eastAsia="fr-FR"/>
              </w:rPr>
              <w:t> </w:t>
            </w:r>
          </w:p>
        </w:tc>
        <w:tc>
          <w:tcPr>
            <w:tcW w:w="2980" w:type="dxa"/>
            <w:tcBorders>
              <w:top w:val="nil"/>
              <w:left w:val="nil"/>
              <w:bottom w:val="single" w:sz="8" w:space="0" w:color="auto"/>
              <w:right w:val="single" w:sz="8" w:space="0" w:color="auto"/>
            </w:tcBorders>
            <w:shd w:val="clear" w:color="000000" w:fill="EDEDED"/>
            <w:vAlign w:val="center"/>
            <w:hideMark/>
          </w:tcPr>
          <w:p w14:paraId="5BE53E98"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4252" w:type="dxa"/>
            <w:tcBorders>
              <w:top w:val="nil"/>
              <w:left w:val="nil"/>
              <w:bottom w:val="single" w:sz="8" w:space="0" w:color="auto"/>
              <w:right w:val="single" w:sz="8" w:space="0" w:color="auto"/>
            </w:tcBorders>
            <w:shd w:val="clear" w:color="000000" w:fill="EDEDED"/>
            <w:vAlign w:val="center"/>
            <w:hideMark/>
          </w:tcPr>
          <w:p w14:paraId="049F3C57"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c>
          <w:tcPr>
            <w:tcW w:w="2939" w:type="dxa"/>
            <w:tcBorders>
              <w:top w:val="nil"/>
              <w:left w:val="nil"/>
              <w:bottom w:val="single" w:sz="8" w:space="0" w:color="auto"/>
              <w:right w:val="single" w:sz="8" w:space="0" w:color="auto"/>
            </w:tcBorders>
            <w:shd w:val="clear" w:color="000000" w:fill="EDEDED"/>
            <w:vAlign w:val="center"/>
            <w:hideMark/>
          </w:tcPr>
          <w:p w14:paraId="6BDA9764" w14:textId="77777777" w:rsidR="0015497A" w:rsidRPr="0015497A" w:rsidRDefault="0015497A" w:rsidP="0015497A">
            <w:pPr>
              <w:spacing w:after="0" w:line="240" w:lineRule="auto"/>
              <w:jc w:val="center"/>
              <w:rPr>
                <w:rFonts w:ascii="Verdana" w:eastAsia="Times New Roman" w:hAnsi="Verdana" w:cs="Calibri"/>
                <w:color w:val="000000"/>
                <w:sz w:val="18"/>
                <w:szCs w:val="18"/>
                <w:lang w:eastAsia="fr-FR"/>
              </w:rPr>
            </w:pPr>
            <w:r w:rsidRPr="0015497A">
              <w:rPr>
                <w:rFonts w:ascii="Verdana" w:eastAsia="Times New Roman" w:hAnsi="Verdana" w:cs="Calibri"/>
                <w:color w:val="000000"/>
                <w:sz w:val="18"/>
                <w:szCs w:val="18"/>
                <w:lang w:eastAsia="fr-FR"/>
              </w:rPr>
              <w:t> </w:t>
            </w:r>
          </w:p>
        </w:tc>
      </w:tr>
    </w:tbl>
    <w:p w14:paraId="77D4635E" w14:textId="316EC0F8" w:rsidR="0043643C" w:rsidRDefault="0043643C" w:rsidP="005425AC">
      <w:pPr>
        <w:autoSpaceDE w:val="0"/>
        <w:autoSpaceDN w:val="0"/>
        <w:adjustRightInd w:val="0"/>
        <w:spacing w:line="252" w:lineRule="auto"/>
        <w:jc w:val="both"/>
        <w:rPr>
          <w:rFonts w:ascii="Verdana" w:eastAsia="Times New Roman" w:hAnsi="Verdana" w:cs="Times New Roman"/>
          <w:sz w:val="18"/>
          <w:szCs w:val="18"/>
        </w:rPr>
      </w:pPr>
    </w:p>
    <w:p w14:paraId="00EDC7FC" w14:textId="77777777" w:rsidR="0043643C" w:rsidRDefault="0043643C">
      <w:pPr>
        <w:spacing w:after="160" w:line="259" w:lineRule="auto"/>
        <w:rPr>
          <w:rFonts w:ascii="Verdana" w:eastAsia="Times New Roman" w:hAnsi="Verdana" w:cs="Times New Roman"/>
          <w:sz w:val="18"/>
          <w:szCs w:val="18"/>
        </w:rPr>
      </w:pPr>
      <w:r>
        <w:rPr>
          <w:rFonts w:ascii="Verdana" w:eastAsia="Times New Roman" w:hAnsi="Verdana" w:cs="Times New Roman"/>
          <w:sz w:val="18"/>
          <w:szCs w:val="18"/>
        </w:rPr>
        <w:br w:type="page"/>
      </w:r>
    </w:p>
    <w:tbl>
      <w:tblPr>
        <w:tblW w:w="13867" w:type="dxa"/>
        <w:tblCellMar>
          <w:left w:w="70" w:type="dxa"/>
          <w:right w:w="70" w:type="dxa"/>
        </w:tblCellMar>
        <w:tblLook w:val="04A0" w:firstRow="1" w:lastRow="0" w:firstColumn="1" w:lastColumn="0" w:noHBand="0" w:noVBand="1"/>
      </w:tblPr>
      <w:tblGrid>
        <w:gridCol w:w="5337"/>
        <w:gridCol w:w="2523"/>
        <w:gridCol w:w="3228"/>
        <w:gridCol w:w="2779"/>
      </w:tblGrid>
      <w:tr w:rsidR="0043643C" w:rsidRPr="0043643C" w14:paraId="544A2DFD" w14:textId="77777777" w:rsidTr="006A747A">
        <w:trPr>
          <w:trHeight w:val="491"/>
        </w:trPr>
        <w:tc>
          <w:tcPr>
            <w:tcW w:w="5337" w:type="dxa"/>
            <w:tcBorders>
              <w:top w:val="nil"/>
              <w:left w:val="nil"/>
              <w:bottom w:val="nil"/>
              <w:right w:val="nil"/>
            </w:tcBorders>
            <w:shd w:val="clear" w:color="auto" w:fill="auto"/>
            <w:noWrap/>
            <w:vAlign w:val="bottom"/>
            <w:hideMark/>
          </w:tcPr>
          <w:p w14:paraId="1AABBAB3" w14:textId="77777777" w:rsidR="0043643C" w:rsidRPr="0043643C" w:rsidRDefault="0043643C" w:rsidP="0043643C">
            <w:pPr>
              <w:spacing w:after="0" w:line="240" w:lineRule="auto"/>
              <w:rPr>
                <w:rFonts w:ascii="Times New Roman" w:eastAsia="Times New Roman" w:hAnsi="Times New Roman" w:cs="Times New Roman"/>
                <w:sz w:val="24"/>
                <w:szCs w:val="24"/>
                <w:lang w:eastAsia="fr-FR"/>
              </w:rPr>
            </w:pPr>
          </w:p>
        </w:tc>
        <w:tc>
          <w:tcPr>
            <w:tcW w:w="2523" w:type="dxa"/>
            <w:tcBorders>
              <w:top w:val="nil"/>
              <w:left w:val="nil"/>
              <w:bottom w:val="nil"/>
              <w:right w:val="nil"/>
            </w:tcBorders>
            <w:shd w:val="clear" w:color="auto" w:fill="auto"/>
            <w:noWrap/>
            <w:vAlign w:val="bottom"/>
            <w:hideMark/>
          </w:tcPr>
          <w:p w14:paraId="4926301B" w14:textId="77777777" w:rsidR="0043643C" w:rsidRPr="0043643C" w:rsidRDefault="0043643C" w:rsidP="0043643C">
            <w:pPr>
              <w:spacing w:after="0" w:line="240" w:lineRule="auto"/>
              <w:rPr>
                <w:rFonts w:ascii="Times New Roman" w:eastAsia="Times New Roman" w:hAnsi="Times New Roman" w:cs="Times New Roman"/>
                <w:sz w:val="20"/>
                <w:szCs w:val="20"/>
                <w:lang w:eastAsia="fr-FR"/>
              </w:rPr>
            </w:pPr>
          </w:p>
        </w:tc>
        <w:tc>
          <w:tcPr>
            <w:tcW w:w="3228" w:type="dxa"/>
            <w:tcBorders>
              <w:top w:val="nil"/>
              <w:left w:val="nil"/>
              <w:bottom w:val="nil"/>
              <w:right w:val="nil"/>
            </w:tcBorders>
            <w:shd w:val="clear" w:color="auto" w:fill="auto"/>
            <w:noWrap/>
            <w:vAlign w:val="bottom"/>
            <w:hideMark/>
          </w:tcPr>
          <w:p w14:paraId="591055CC" w14:textId="77777777" w:rsidR="0043643C" w:rsidRPr="0043643C" w:rsidRDefault="0043643C" w:rsidP="0043643C">
            <w:pPr>
              <w:spacing w:after="0" w:line="240" w:lineRule="auto"/>
              <w:rPr>
                <w:rFonts w:ascii="Times New Roman" w:eastAsia="Times New Roman" w:hAnsi="Times New Roman" w:cs="Times New Roman"/>
                <w:sz w:val="20"/>
                <w:szCs w:val="20"/>
                <w:lang w:eastAsia="fr-FR"/>
              </w:rPr>
            </w:pPr>
          </w:p>
        </w:tc>
        <w:tc>
          <w:tcPr>
            <w:tcW w:w="2779" w:type="dxa"/>
            <w:tcBorders>
              <w:top w:val="nil"/>
              <w:left w:val="nil"/>
              <w:bottom w:val="nil"/>
              <w:right w:val="nil"/>
            </w:tcBorders>
            <w:shd w:val="clear" w:color="auto" w:fill="auto"/>
            <w:noWrap/>
            <w:vAlign w:val="bottom"/>
            <w:hideMark/>
          </w:tcPr>
          <w:p w14:paraId="62B852B7" w14:textId="77777777" w:rsidR="0043643C" w:rsidRPr="0043643C" w:rsidRDefault="0043643C" w:rsidP="0043643C">
            <w:pPr>
              <w:spacing w:after="0" w:line="240" w:lineRule="auto"/>
              <w:rPr>
                <w:rFonts w:ascii="Times New Roman" w:eastAsia="Times New Roman" w:hAnsi="Times New Roman" w:cs="Times New Roman"/>
                <w:sz w:val="20"/>
                <w:szCs w:val="20"/>
                <w:lang w:eastAsia="fr-FR"/>
              </w:rPr>
            </w:pPr>
          </w:p>
        </w:tc>
      </w:tr>
      <w:tr w:rsidR="0043643C" w:rsidRPr="0043643C" w14:paraId="31D4C7DF" w14:textId="77777777" w:rsidTr="006A747A">
        <w:trPr>
          <w:trHeight w:val="491"/>
        </w:trPr>
        <w:tc>
          <w:tcPr>
            <w:tcW w:w="5337" w:type="dxa"/>
            <w:tcBorders>
              <w:top w:val="nil"/>
              <w:left w:val="nil"/>
              <w:bottom w:val="nil"/>
              <w:right w:val="nil"/>
            </w:tcBorders>
            <w:shd w:val="clear" w:color="auto" w:fill="auto"/>
            <w:noWrap/>
            <w:vAlign w:val="bottom"/>
            <w:hideMark/>
          </w:tcPr>
          <w:p w14:paraId="3CD33840" w14:textId="77777777" w:rsidR="0043643C" w:rsidRPr="0043643C" w:rsidRDefault="0043643C" w:rsidP="0043643C">
            <w:pPr>
              <w:spacing w:after="0" w:line="240" w:lineRule="auto"/>
              <w:rPr>
                <w:rFonts w:ascii="Times New Roman" w:eastAsia="Times New Roman" w:hAnsi="Times New Roman" w:cs="Times New Roman"/>
                <w:sz w:val="20"/>
                <w:szCs w:val="20"/>
                <w:lang w:eastAsia="fr-FR"/>
              </w:rPr>
            </w:pPr>
          </w:p>
        </w:tc>
        <w:tc>
          <w:tcPr>
            <w:tcW w:w="2523" w:type="dxa"/>
            <w:tcBorders>
              <w:top w:val="nil"/>
              <w:left w:val="nil"/>
              <w:bottom w:val="nil"/>
              <w:right w:val="nil"/>
            </w:tcBorders>
            <w:shd w:val="clear" w:color="auto" w:fill="auto"/>
            <w:noWrap/>
            <w:vAlign w:val="bottom"/>
            <w:hideMark/>
          </w:tcPr>
          <w:p w14:paraId="0E21B3F6" w14:textId="77777777" w:rsidR="0043643C" w:rsidRPr="0043643C" w:rsidRDefault="0043643C" w:rsidP="0043643C">
            <w:pPr>
              <w:spacing w:after="0" w:line="240" w:lineRule="auto"/>
              <w:rPr>
                <w:rFonts w:ascii="Times New Roman" w:eastAsia="Times New Roman" w:hAnsi="Times New Roman" w:cs="Times New Roman"/>
                <w:sz w:val="20"/>
                <w:szCs w:val="20"/>
                <w:lang w:eastAsia="fr-FR"/>
              </w:rPr>
            </w:pPr>
          </w:p>
        </w:tc>
        <w:tc>
          <w:tcPr>
            <w:tcW w:w="3228" w:type="dxa"/>
            <w:tcBorders>
              <w:top w:val="nil"/>
              <w:left w:val="nil"/>
              <w:bottom w:val="nil"/>
              <w:right w:val="nil"/>
            </w:tcBorders>
            <w:shd w:val="clear" w:color="auto" w:fill="auto"/>
            <w:noWrap/>
            <w:vAlign w:val="bottom"/>
            <w:hideMark/>
          </w:tcPr>
          <w:p w14:paraId="3E01AD7F"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Soins infirmerie</w:t>
            </w:r>
          </w:p>
        </w:tc>
        <w:tc>
          <w:tcPr>
            <w:tcW w:w="2779" w:type="dxa"/>
            <w:tcBorders>
              <w:top w:val="nil"/>
              <w:left w:val="nil"/>
              <w:bottom w:val="nil"/>
              <w:right w:val="nil"/>
            </w:tcBorders>
            <w:shd w:val="clear" w:color="auto" w:fill="auto"/>
            <w:noWrap/>
            <w:vAlign w:val="bottom"/>
            <w:hideMark/>
          </w:tcPr>
          <w:p w14:paraId="6169C5C4" w14:textId="77777777" w:rsidR="0043643C" w:rsidRPr="0043643C" w:rsidRDefault="0043643C" w:rsidP="0043643C">
            <w:pPr>
              <w:spacing w:after="0" w:line="240" w:lineRule="auto"/>
              <w:jc w:val="center"/>
              <w:rPr>
                <w:rFonts w:ascii="Calibri" w:eastAsia="Times New Roman" w:hAnsi="Calibri" w:cs="Calibri"/>
                <w:color w:val="000000"/>
                <w:lang w:eastAsia="fr-FR"/>
              </w:rPr>
            </w:pPr>
          </w:p>
        </w:tc>
      </w:tr>
      <w:tr w:rsidR="0043643C" w:rsidRPr="0043643C" w14:paraId="2E9F80E7" w14:textId="77777777" w:rsidTr="006A747A">
        <w:trPr>
          <w:trHeight w:val="491"/>
        </w:trPr>
        <w:tc>
          <w:tcPr>
            <w:tcW w:w="5337" w:type="dxa"/>
            <w:tcBorders>
              <w:top w:val="nil"/>
              <w:left w:val="nil"/>
              <w:bottom w:val="nil"/>
              <w:right w:val="nil"/>
            </w:tcBorders>
            <w:shd w:val="clear" w:color="auto" w:fill="auto"/>
            <w:noWrap/>
            <w:vAlign w:val="bottom"/>
            <w:hideMark/>
          </w:tcPr>
          <w:p w14:paraId="4B047D6B" w14:textId="77777777" w:rsidR="0043643C" w:rsidRPr="0043643C" w:rsidRDefault="0043643C" w:rsidP="0043643C">
            <w:pPr>
              <w:spacing w:after="0" w:line="240" w:lineRule="auto"/>
              <w:rPr>
                <w:rFonts w:ascii="Times New Roman" w:eastAsia="Times New Roman" w:hAnsi="Times New Roman" w:cs="Times New Roman"/>
                <w:sz w:val="20"/>
                <w:szCs w:val="20"/>
                <w:lang w:eastAsia="fr-FR"/>
              </w:rPr>
            </w:pPr>
          </w:p>
        </w:tc>
        <w:tc>
          <w:tcPr>
            <w:tcW w:w="2523" w:type="dxa"/>
            <w:tcBorders>
              <w:top w:val="nil"/>
              <w:left w:val="nil"/>
              <w:bottom w:val="nil"/>
              <w:right w:val="nil"/>
            </w:tcBorders>
            <w:shd w:val="clear" w:color="auto" w:fill="auto"/>
            <w:noWrap/>
            <w:vAlign w:val="bottom"/>
            <w:hideMark/>
          </w:tcPr>
          <w:p w14:paraId="064C4FAF" w14:textId="77777777" w:rsidR="0043643C" w:rsidRPr="0043643C" w:rsidRDefault="0043643C" w:rsidP="0043643C">
            <w:pPr>
              <w:spacing w:after="0" w:line="240" w:lineRule="auto"/>
              <w:rPr>
                <w:rFonts w:ascii="Times New Roman" w:eastAsia="Times New Roman" w:hAnsi="Times New Roman" w:cs="Times New Roman"/>
                <w:sz w:val="20"/>
                <w:szCs w:val="20"/>
                <w:lang w:eastAsia="fr-FR"/>
              </w:rPr>
            </w:pPr>
          </w:p>
        </w:tc>
        <w:tc>
          <w:tcPr>
            <w:tcW w:w="3228" w:type="dxa"/>
            <w:tcBorders>
              <w:top w:val="nil"/>
              <w:left w:val="nil"/>
              <w:bottom w:val="nil"/>
              <w:right w:val="nil"/>
            </w:tcBorders>
            <w:shd w:val="clear" w:color="auto" w:fill="auto"/>
            <w:noWrap/>
            <w:vAlign w:val="bottom"/>
            <w:hideMark/>
          </w:tcPr>
          <w:p w14:paraId="3899AFEF" w14:textId="77777777" w:rsidR="0043643C" w:rsidRPr="0043643C" w:rsidRDefault="0043643C" w:rsidP="0043643C">
            <w:pPr>
              <w:spacing w:after="0" w:line="240" w:lineRule="auto"/>
              <w:rPr>
                <w:rFonts w:ascii="Times New Roman" w:eastAsia="Times New Roman" w:hAnsi="Times New Roman" w:cs="Times New Roman"/>
                <w:sz w:val="20"/>
                <w:szCs w:val="20"/>
                <w:lang w:eastAsia="fr-FR"/>
              </w:rPr>
            </w:pPr>
          </w:p>
        </w:tc>
        <w:tc>
          <w:tcPr>
            <w:tcW w:w="2779" w:type="dxa"/>
            <w:tcBorders>
              <w:top w:val="nil"/>
              <w:left w:val="nil"/>
              <w:bottom w:val="nil"/>
              <w:right w:val="nil"/>
            </w:tcBorders>
            <w:shd w:val="clear" w:color="auto" w:fill="auto"/>
            <w:noWrap/>
            <w:vAlign w:val="bottom"/>
            <w:hideMark/>
          </w:tcPr>
          <w:p w14:paraId="7AFF48F9" w14:textId="77777777" w:rsidR="0043643C" w:rsidRPr="0043643C" w:rsidRDefault="0043643C" w:rsidP="0043643C">
            <w:pPr>
              <w:spacing w:after="0" w:line="240" w:lineRule="auto"/>
              <w:rPr>
                <w:rFonts w:ascii="Times New Roman" w:eastAsia="Times New Roman" w:hAnsi="Times New Roman" w:cs="Times New Roman"/>
                <w:sz w:val="20"/>
                <w:szCs w:val="20"/>
                <w:lang w:eastAsia="fr-FR"/>
              </w:rPr>
            </w:pPr>
          </w:p>
        </w:tc>
      </w:tr>
      <w:tr w:rsidR="0043643C" w:rsidRPr="0043643C" w14:paraId="320A5C8A" w14:textId="77777777" w:rsidTr="006A747A">
        <w:trPr>
          <w:trHeight w:val="491"/>
        </w:trPr>
        <w:tc>
          <w:tcPr>
            <w:tcW w:w="5337" w:type="dxa"/>
            <w:tcBorders>
              <w:top w:val="nil"/>
              <w:left w:val="nil"/>
              <w:bottom w:val="nil"/>
              <w:right w:val="nil"/>
            </w:tcBorders>
            <w:shd w:val="clear" w:color="auto" w:fill="auto"/>
            <w:noWrap/>
            <w:vAlign w:val="bottom"/>
            <w:hideMark/>
          </w:tcPr>
          <w:p w14:paraId="3820EEEB" w14:textId="77777777" w:rsidR="0043643C" w:rsidRPr="0043643C" w:rsidRDefault="0043643C" w:rsidP="0043643C">
            <w:pPr>
              <w:spacing w:after="0" w:line="240" w:lineRule="auto"/>
              <w:rPr>
                <w:rFonts w:ascii="Times New Roman" w:eastAsia="Times New Roman" w:hAnsi="Times New Roman" w:cs="Times New Roman"/>
                <w:sz w:val="20"/>
                <w:szCs w:val="20"/>
                <w:lang w:eastAsia="fr-FR"/>
              </w:rPr>
            </w:pPr>
          </w:p>
        </w:tc>
        <w:tc>
          <w:tcPr>
            <w:tcW w:w="2523"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627A6E68"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2018/2019</w:t>
            </w:r>
          </w:p>
        </w:tc>
        <w:tc>
          <w:tcPr>
            <w:tcW w:w="3228" w:type="dxa"/>
            <w:tcBorders>
              <w:top w:val="single" w:sz="4" w:space="0" w:color="auto"/>
              <w:left w:val="nil"/>
              <w:bottom w:val="single" w:sz="4" w:space="0" w:color="auto"/>
              <w:right w:val="single" w:sz="4" w:space="0" w:color="auto"/>
            </w:tcBorders>
            <w:shd w:val="clear" w:color="000000" w:fill="FFFF00"/>
            <w:noWrap/>
            <w:vAlign w:val="bottom"/>
            <w:hideMark/>
          </w:tcPr>
          <w:p w14:paraId="0DEA7F19"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2019/2020</w:t>
            </w:r>
          </w:p>
        </w:tc>
        <w:tc>
          <w:tcPr>
            <w:tcW w:w="2779" w:type="dxa"/>
            <w:tcBorders>
              <w:top w:val="single" w:sz="4" w:space="0" w:color="auto"/>
              <w:left w:val="nil"/>
              <w:bottom w:val="single" w:sz="4" w:space="0" w:color="auto"/>
              <w:right w:val="single" w:sz="4" w:space="0" w:color="auto"/>
            </w:tcBorders>
            <w:shd w:val="clear" w:color="000000" w:fill="FFFF00"/>
            <w:noWrap/>
            <w:vAlign w:val="bottom"/>
            <w:hideMark/>
          </w:tcPr>
          <w:p w14:paraId="781AAA76"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2020/2021</w:t>
            </w:r>
          </w:p>
        </w:tc>
      </w:tr>
      <w:tr w:rsidR="0043643C" w:rsidRPr="0043643C" w14:paraId="517915AC" w14:textId="77777777" w:rsidTr="006A747A">
        <w:trPr>
          <w:trHeight w:val="491"/>
        </w:trPr>
        <w:tc>
          <w:tcPr>
            <w:tcW w:w="5337"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28CF4B8" w14:textId="77777777" w:rsidR="0043643C" w:rsidRPr="0043643C" w:rsidRDefault="0043643C" w:rsidP="0043643C">
            <w:pPr>
              <w:spacing w:after="0" w:line="240" w:lineRule="auto"/>
              <w:rPr>
                <w:rFonts w:ascii="Calibri" w:eastAsia="Times New Roman" w:hAnsi="Calibri" w:cs="Calibri"/>
                <w:color w:val="000000"/>
                <w:lang w:eastAsia="fr-FR"/>
              </w:rPr>
            </w:pPr>
            <w:r w:rsidRPr="0043643C">
              <w:rPr>
                <w:rFonts w:ascii="Calibri" w:eastAsia="Times New Roman" w:hAnsi="Calibri" w:cs="Calibri"/>
                <w:color w:val="000000"/>
                <w:lang w:eastAsia="fr-FR"/>
              </w:rPr>
              <w:t>Réguliers In situ/SAAAS</w:t>
            </w:r>
          </w:p>
        </w:tc>
        <w:tc>
          <w:tcPr>
            <w:tcW w:w="2523" w:type="dxa"/>
            <w:tcBorders>
              <w:top w:val="nil"/>
              <w:left w:val="nil"/>
              <w:bottom w:val="single" w:sz="4" w:space="0" w:color="auto"/>
              <w:right w:val="single" w:sz="4" w:space="0" w:color="auto"/>
            </w:tcBorders>
            <w:shd w:val="clear" w:color="auto" w:fill="auto"/>
            <w:noWrap/>
            <w:vAlign w:val="center"/>
            <w:hideMark/>
          </w:tcPr>
          <w:p w14:paraId="049527D7"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6799</w:t>
            </w:r>
          </w:p>
        </w:tc>
        <w:tc>
          <w:tcPr>
            <w:tcW w:w="3228" w:type="dxa"/>
            <w:tcBorders>
              <w:top w:val="nil"/>
              <w:left w:val="nil"/>
              <w:bottom w:val="single" w:sz="4" w:space="0" w:color="auto"/>
              <w:right w:val="single" w:sz="4" w:space="0" w:color="auto"/>
            </w:tcBorders>
            <w:shd w:val="clear" w:color="auto" w:fill="auto"/>
            <w:noWrap/>
            <w:vAlign w:val="center"/>
            <w:hideMark/>
          </w:tcPr>
          <w:p w14:paraId="69261348"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3831</w:t>
            </w:r>
          </w:p>
        </w:tc>
        <w:tc>
          <w:tcPr>
            <w:tcW w:w="2779" w:type="dxa"/>
            <w:tcBorders>
              <w:top w:val="nil"/>
              <w:left w:val="nil"/>
              <w:bottom w:val="single" w:sz="4" w:space="0" w:color="auto"/>
              <w:right w:val="single" w:sz="4" w:space="0" w:color="auto"/>
            </w:tcBorders>
            <w:shd w:val="clear" w:color="auto" w:fill="auto"/>
            <w:noWrap/>
            <w:vAlign w:val="center"/>
            <w:hideMark/>
          </w:tcPr>
          <w:p w14:paraId="74BEA97D"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5412</w:t>
            </w:r>
          </w:p>
        </w:tc>
      </w:tr>
      <w:tr w:rsidR="0043643C" w:rsidRPr="0043643C" w14:paraId="02772163" w14:textId="77777777" w:rsidTr="006A747A">
        <w:trPr>
          <w:trHeight w:val="491"/>
        </w:trPr>
        <w:tc>
          <w:tcPr>
            <w:tcW w:w="5337" w:type="dxa"/>
            <w:tcBorders>
              <w:top w:val="nil"/>
              <w:left w:val="single" w:sz="4" w:space="0" w:color="auto"/>
              <w:bottom w:val="single" w:sz="4" w:space="0" w:color="auto"/>
              <w:right w:val="single" w:sz="4" w:space="0" w:color="auto"/>
            </w:tcBorders>
            <w:shd w:val="clear" w:color="000000" w:fill="D9E1F2"/>
            <w:noWrap/>
            <w:vAlign w:val="bottom"/>
            <w:hideMark/>
          </w:tcPr>
          <w:p w14:paraId="2D414BAA" w14:textId="77777777" w:rsidR="0043643C" w:rsidRPr="0043643C" w:rsidRDefault="0043643C" w:rsidP="0043643C">
            <w:pPr>
              <w:spacing w:after="0" w:line="240" w:lineRule="auto"/>
              <w:rPr>
                <w:rFonts w:ascii="Calibri" w:eastAsia="Times New Roman" w:hAnsi="Calibri" w:cs="Calibri"/>
                <w:color w:val="000000"/>
                <w:lang w:eastAsia="fr-FR"/>
              </w:rPr>
            </w:pPr>
            <w:r w:rsidRPr="0043643C">
              <w:rPr>
                <w:rFonts w:ascii="Calibri" w:eastAsia="Times New Roman" w:hAnsi="Calibri" w:cs="Calibri"/>
                <w:color w:val="000000"/>
                <w:lang w:eastAsia="fr-FR"/>
              </w:rPr>
              <w:t>Ponctuels In situ / SAAAS</w:t>
            </w:r>
          </w:p>
        </w:tc>
        <w:tc>
          <w:tcPr>
            <w:tcW w:w="2523" w:type="dxa"/>
            <w:tcBorders>
              <w:top w:val="nil"/>
              <w:left w:val="nil"/>
              <w:bottom w:val="single" w:sz="4" w:space="0" w:color="auto"/>
              <w:right w:val="single" w:sz="4" w:space="0" w:color="auto"/>
            </w:tcBorders>
            <w:shd w:val="clear" w:color="auto" w:fill="auto"/>
            <w:noWrap/>
            <w:vAlign w:val="center"/>
            <w:hideMark/>
          </w:tcPr>
          <w:p w14:paraId="3D008CFA"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2935</w:t>
            </w:r>
          </w:p>
        </w:tc>
        <w:tc>
          <w:tcPr>
            <w:tcW w:w="3228" w:type="dxa"/>
            <w:tcBorders>
              <w:top w:val="nil"/>
              <w:left w:val="nil"/>
              <w:bottom w:val="single" w:sz="4" w:space="0" w:color="auto"/>
              <w:right w:val="single" w:sz="4" w:space="0" w:color="auto"/>
            </w:tcBorders>
            <w:shd w:val="clear" w:color="auto" w:fill="auto"/>
            <w:noWrap/>
            <w:vAlign w:val="center"/>
            <w:hideMark/>
          </w:tcPr>
          <w:p w14:paraId="592D32F4"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2079</w:t>
            </w:r>
          </w:p>
        </w:tc>
        <w:tc>
          <w:tcPr>
            <w:tcW w:w="2779" w:type="dxa"/>
            <w:tcBorders>
              <w:top w:val="nil"/>
              <w:left w:val="nil"/>
              <w:bottom w:val="single" w:sz="4" w:space="0" w:color="auto"/>
              <w:right w:val="single" w:sz="4" w:space="0" w:color="auto"/>
            </w:tcBorders>
            <w:shd w:val="clear" w:color="auto" w:fill="auto"/>
            <w:noWrap/>
            <w:vAlign w:val="center"/>
            <w:hideMark/>
          </w:tcPr>
          <w:p w14:paraId="36089634"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2840</w:t>
            </w:r>
          </w:p>
        </w:tc>
      </w:tr>
      <w:tr w:rsidR="0043643C" w:rsidRPr="0043643C" w14:paraId="6082B83E" w14:textId="77777777" w:rsidTr="006A747A">
        <w:trPr>
          <w:trHeight w:val="491"/>
        </w:trPr>
        <w:tc>
          <w:tcPr>
            <w:tcW w:w="5337" w:type="dxa"/>
            <w:tcBorders>
              <w:top w:val="nil"/>
              <w:left w:val="single" w:sz="4" w:space="0" w:color="auto"/>
              <w:bottom w:val="single" w:sz="4" w:space="0" w:color="auto"/>
              <w:right w:val="single" w:sz="4" w:space="0" w:color="auto"/>
            </w:tcBorders>
            <w:shd w:val="clear" w:color="000000" w:fill="D9E1F2"/>
            <w:noWrap/>
            <w:vAlign w:val="bottom"/>
            <w:hideMark/>
          </w:tcPr>
          <w:p w14:paraId="2F4873EF" w14:textId="77777777" w:rsidR="0043643C" w:rsidRPr="0043643C" w:rsidRDefault="0043643C" w:rsidP="0043643C">
            <w:pPr>
              <w:spacing w:after="0" w:line="240" w:lineRule="auto"/>
              <w:rPr>
                <w:rFonts w:ascii="Calibri" w:eastAsia="Times New Roman" w:hAnsi="Calibri" w:cs="Calibri"/>
                <w:color w:val="000000"/>
                <w:lang w:eastAsia="fr-FR"/>
              </w:rPr>
            </w:pPr>
            <w:r w:rsidRPr="0043643C">
              <w:rPr>
                <w:rFonts w:ascii="Calibri" w:eastAsia="Times New Roman" w:hAnsi="Calibri" w:cs="Calibri"/>
                <w:color w:val="000000"/>
                <w:lang w:eastAsia="fr-FR"/>
              </w:rPr>
              <w:t>Repos à l'infirmerie In situ / SAAAS</w:t>
            </w:r>
          </w:p>
        </w:tc>
        <w:tc>
          <w:tcPr>
            <w:tcW w:w="2523" w:type="dxa"/>
            <w:tcBorders>
              <w:top w:val="nil"/>
              <w:left w:val="nil"/>
              <w:bottom w:val="single" w:sz="4" w:space="0" w:color="auto"/>
              <w:right w:val="single" w:sz="4" w:space="0" w:color="auto"/>
            </w:tcBorders>
            <w:shd w:val="clear" w:color="auto" w:fill="auto"/>
            <w:noWrap/>
            <w:vAlign w:val="center"/>
            <w:hideMark/>
          </w:tcPr>
          <w:p w14:paraId="09946EAC"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824</w:t>
            </w:r>
          </w:p>
        </w:tc>
        <w:tc>
          <w:tcPr>
            <w:tcW w:w="3228" w:type="dxa"/>
            <w:tcBorders>
              <w:top w:val="nil"/>
              <w:left w:val="nil"/>
              <w:bottom w:val="single" w:sz="4" w:space="0" w:color="auto"/>
              <w:right w:val="single" w:sz="4" w:space="0" w:color="auto"/>
            </w:tcBorders>
            <w:shd w:val="clear" w:color="auto" w:fill="auto"/>
            <w:noWrap/>
            <w:vAlign w:val="center"/>
            <w:hideMark/>
          </w:tcPr>
          <w:p w14:paraId="1E66749C"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511</w:t>
            </w:r>
          </w:p>
        </w:tc>
        <w:tc>
          <w:tcPr>
            <w:tcW w:w="2779" w:type="dxa"/>
            <w:tcBorders>
              <w:top w:val="nil"/>
              <w:left w:val="nil"/>
              <w:bottom w:val="single" w:sz="4" w:space="0" w:color="auto"/>
              <w:right w:val="single" w:sz="4" w:space="0" w:color="auto"/>
            </w:tcBorders>
            <w:shd w:val="clear" w:color="auto" w:fill="auto"/>
            <w:noWrap/>
            <w:vAlign w:val="center"/>
            <w:hideMark/>
          </w:tcPr>
          <w:p w14:paraId="5B943A05"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801</w:t>
            </w:r>
          </w:p>
        </w:tc>
      </w:tr>
      <w:tr w:rsidR="0043643C" w:rsidRPr="0043643C" w14:paraId="03B027D2" w14:textId="77777777" w:rsidTr="006A747A">
        <w:trPr>
          <w:trHeight w:val="491"/>
        </w:trPr>
        <w:tc>
          <w:tcPr>
            <w:tcW w:w="5337" w:type="dxa"/>
            <w:tcBorders>
              <w:top w:val="nil"/>
              <w:left w:val="single" w:sz="4" w:space="0" w:color="auto"/>
              <w:bottom w:val="single" w:sz="4" w:space="0" w:color="auto"/>
              <w:right w:val="single" w:sz="4" w:space="0" w:color="auto"/>
            </w:tcBorders>
            <w:shd w:val="clear" w:color="000000" w:fill="D9E1F2"/>
            <w:noWrap/>
            <w:vAlign w:val="bottom"/>
            <w:hideMark/>
          </w:tcPr>
          <w:p w14:paraId="11E307FB" w14:textId="77777777" w:rsidR="0043643C" w:rsidRPr="0043643C" w:rsidRDefault="0043643C" w:rsidP="0043643C">
            <w:pPr>
              <w:spacing w:after="0" w:line="240" w:lineRule="auto"/>
              <w:rPr>
                <w:rFonts w:ascii="Calibri" w:eastAsia="Times New Roman" w:hAnsi="Calibri" w:cs="Calibri"/>
                <w:color w:val="000000"/>
                <w:lang w:eastAsia="fr-FR"/>
              </w:rPr>
            </w:pPr>
            <w:r w:rsidRPr="0043643C">
              <w:rPr>
                <w:rFonts w:ascii="Calibri" w:eastAsia="Times New Roman" w:hAnsi="Calibri" w:cs="Calibri"/>
                <w:color w:val="000000"/>
                <w:lang w:eastAsia="fr-FR"/>
              </w:rPr>
              <w:t xml:space="preserve">Dispense activité sportive </w:t>
            </w:r>
          </w:p>
        </w:tc>
        <w:tc>
          <w:tcPr>
            <w:tcW w:w="2523" w:type="dxa"/>
            <w:tcBorders>
              <w:top w:val="nil"/>
              <w:left w:val="nil"/>
              <w:bottom w:val="single" w:sz="4" w:space="0" w:color="auto"/>
              <w:right w:val="single" w:sz="4" w:space="0" w:color="auto"/>
            </w:tcBorders>
            <w:shd w:val="clear" w:color="auto" w:fill="auto"/>
            <w:noWrap/>
            <w:vAlign w:val="center"/>
            <w:hideMark/>
          </w:tcPr>
          <w:p w14:paraId="4DB5D969"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53</w:t>
            </w:r>
          </w:p>
        </w:tc>
        <w:tc>
          <w:tcPr>
            <w:tcW w:w="3228" w:type="dxa"/>
            <w:tcBorders>
              <w:top w:val="nil"/>
              <w:left w:val="nil"/>
              <w:bottom w:val="single" w:sz="4" w:space="0" w:color="auto"/>
              <w:right w:val="single" w:sz="4" w:space="0" w:color="auto"/>
            </w:tcBorders>
            <w:shd w:val="clear" w:color="auto" w:fill="auto"/>
            <w:noWrap/>
            <w:vAlign w:val="center"/>
            <w:hideMark/>
          </w:tcPr>
          <w:p w14:paraId="546277F2"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99</w:t>
            </w:r>
          </w:p>
        </w:tc>
        <w:tc>
          <w:tcPr>
            <w:tcW w:w="2779" w:type="dxa"/>
            <w:tcBorders>
              <w:top w:val="nil"/>
              <w:left w:val="nil"/>
              <w:bottom w:val="single" w:sz="4" w:space="0" w:color="auto"/>
              <w:right w:val="single" w:sz="4" w:space="0" w:color="auto"/>
            </w:tcBorders>
            <w:shd w:val="clear" w:color="auto" w:fill="auto"/>
            <w:noWrap/>
            <w:vAlign w:val="center"/>
            <w:hideMark/>
          </w:tcPr>
          <w:p w14:paraId="60A060D8"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55</w:t>
            </w:r>
          </w:p>
        </w:tc>
      </w:tr>
      <w:tr w:rsidR="0043643C" w:rsidRPr="0043643C" w14:paraId="389E93C6" w14:textId="77777777" w:rsidTr="006A747A">
        <w:trPr>
          <w:trHeight w:val="491"/>
        </w:trPr>
        <w:tc>
          <w:tcPr>
            <w:tcW w:w="5337" w:type="dxa"/>
            <w:tcBorders>
              <w:top w:val="nil"/>
              <w:left w:val="single" w:sz="4" w:space="0" w:color="auto"/>
              <w:bottom w:val="single" w:sz="4" w:space="0" w:color="auto"/>
              <w:right w:val="single" w:sz="4" w:space="0" w:color="auto"/>
            </w:tcBorders>
            <w:shd w:val="clear" w:color="000000" w:fill="D9E1F2"/>
            <w:noWrap/>
            <w:vAlign w:val="bottom"/>
            <w:hideMark/>
          </w:tcPr>
          <w:p w14:paraId="17F4659A" w14:textId="77777777" w:rsidR="0043643C" w:rsidRPr="0043643C" w:rsidRDefault="0043643C" w:rsidP="0043643C">
            <w:pPr>
              <w:spacing w:after="0" w:line="240" w:lineRule="auto"/>
              <w:rPr>
                <w:rFonts w:ascii="Calibri" w:eastAsia="Times New Roman" w:hAnsi="Calibri" w:cs="Calibri"/>
                <w:color w:val="000000"/>
                <w:lang w:eastAsia="fr-FR"/>
              </w:rPr>
            </w:pPr>
            <w:r w:rsidRPr="0043643C">
              <w:rPr>
                <w:rFonts w:ascii="Calibri" w:eastAsia="Times New Roman" w:hAnsi="Calibri" w:cs="Calibri"/>
                <w:color w:val="000000"/>
                <w:lang w:eastAsia="fr-FR"/>
              </w:rPr>
              <w:t>Stagiaires accueillis</w:t>
            </w:r>
          </w:p>
        </w:tc>
        <w:tc>
          <w:tcPr>
            <w:tcW w:w="2523" w:type="dxa"/>
            <w:tcBorders>
              <w:top w:val="nil"/>
              <w:left w:val="nil"/>
              <w:bottom w:val="single" w:sz="4" w:space="0" w:color="auto"/>
              <w:right w:val="single" w:sz="4" w:space="0" w:color="auto"/>
            </w:tcBorders>
            <w:shd w:val="clear" w:color="auto" w:fill="auto"/>
            <w:noWrap/>
            <w:vAlign w:val="center"/>
            <w:hideMark/>
          </w:tcPr>
          <w:p w14:paraId="15EA9545"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2</w:t>
            </w:r>
          </w:p>
        </w:tc>
        <w:tc>
          <w:tcPr>
            <w:tcW w:w="3228" w:type="dxa"/>
            <w:tcBorders>
              <w:top w:val="nil"/>
              <w:left w:val="nil"/>
              <w:bottom w:val="single" w:sz="4" w:space="0" w:color="auto"/>
              <w:right w:val="single" w:sz="4" w:space="0" w:color="auto"/>
            </w:tcBorders>
            <w:shd w:val="clear" w:color="auto" w:fill="auto"/>
            <w:noWrap/>
            <w:vAlign w:val="center"/>
            <w:hideMark/>
          </w:tcPr>
          <w:p w14:paraId="636D471D"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1</w:t>
            </w:r>
          </w:p>
        </w:tc>
        <w:tc>
          <w:tcPr>
            <w:tcW w:w="2779" w:type="dxa"/>
            <w:tcBorders>
              <w:top w:val="nil"/>
              <w:left w:val="nil"/>
              <w:bottom w:val="single" w:sz="4" w:space="0" w:color="auto"/>
              <w:right w:val="single" w:sz="4" w:space="0" w:color="auto"/>
            </w:tcBorders>
            <w:shd w:val="clear" w:color="auto" w:fill="auto"/>
            <w:noWrap/>
            <w:vAlign w:val="center"/>
            <w:hideMark/>
          </w:tcPr>
          <w:p w14:paraId="724E1593"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2</w:t>
            </w:r>
          </w:p>
        </w:tc>
      </w:tr>
      <w:tr w:rsidR="0043643C" w:rsidRPr="0043643C" w14:paraId="2800EFD4" w14:textId="77777777" w:rsidTr="006A747A">
        <w:trPr>
          <w:trHeight w:val="491"/>
        </w:trPr>
        <w:tc>
          <w:tcPr>
            <w:tcW w:w="5337" w:type="dxa"/>
            <w:tcBorders>
              <w:top w:val="nil"/>
              <w:left w:val="single" w:sz="4" w:space="0" w:color="auto"/>
              <w:bottom w:val="single" w:sz="4" w:space="0" w:color="auto"/>
              <w:right w:val="single" w:sz="4" w:space="0" w:color="auto"/>
            </w:tcBorders>
            <w:shd w:val="clear" w:color="000000" w:fill="D9E1F2"/>
            <w:noWrap/>
            <w:vAlign w:val="bottom"/>
            <w:hideMark/>
          </w:tcPr>
          <w:p w14:paraId="3697F802" w14:textId="77777777" w:rsidR="0043643C" w:rsidRPr="0043643C" w:rsidRDefault="0043643C" w:rsidP="0043643C">
            <w:pPr>
              <w:spacing w:after="0" w:line="240" w:lineRule="auto"/>
              <w:rPr>
                <w:rFonts w:ascii="Calibri" w:eastAsia="Times New Roman" w:hAnsi="Calibri" w:cs="Calibri"/>
                <w:color w:val="000000"/>
                <w:lang w:eastAsia="fr-FR"/>
              </w:rPr>
            </w:pPr>
            <w:r w:rsidRPr="0043643C">
              <w:rPr>
                <w:rFonts w:ascii="Calibri" w:eastAsia="Times New Roman" w:hAnsi="Calibri" w:cs="Calibri"/>
                <w:color w:val="000000"/>
                <w:lang w:eastAsia="fr-FR"/>
              </w:rPr>
              <w:t xml:space="preserve">Formation / colloque </w:t>
            </w:r>
          </w:p>
        </w:tc>
        <w:tc>
          <w:tcPr>
            <w:tcW w:w="2523" w:type="dxa"/>
            <w:tcBorders>
              <w:top w:val="nil"/>
              <w:left w:val="nil"/>
              <w:bottom w:val="single" w:sz="4" w:space="0" w:color="auto"/>
              <w:right w:val="single" w:sz="4" w:space="0" w:color="auto"/>
            </w:tcBorders>
            <w:shd w:val="clear" w:color="auto" w:fill="auto"/>
            <w:noWrap/>
            <w:vAlign w:val="center"/>
            <w:hideMark/>
          </w:tcPr>
          <w:p w14:paraId="7F123FD6"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2</w:t>
            </w:r>
          </w:p>
        </w:tc>
        <w:tc>
          <w:tcPr>
            <w:tcW w:w="3228" w:type="dxa"/>
            <w:tcBorders>
              <w:top w:val="nil"/>
              <w:left w:val="nil"/>
              <w:bottom w:val="single" w:sz="4" w:space="0" w:color="auto"/>
              <w:right w:val="single" w:sz="4" w:space="0" w:color="auto"/>
            </w:tcBorders>
            <w:shd w:val="clear" w:color="auto" w:fill="auto"/>
            <w:noWrap/>
            <w:vAlign w:val="center"/>
            <w:hideMark/>
          </w:tcPr>
          <w:p w14:paraId="7A27F025"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2</w:t>
            </w:r>
          </w:p>
        </w:tc>
        <w:tc>
          <w:tcPr>
            <w:tcW w:w="2779" w:type="dxa"/>
            <w:tcBorders>
              <w:top w:val="nil"/>
              <w:left w:val="nil"/>
              <w:bottom w:val="single" w:sz="4" w:space="0" w:color="auto"/>
              <w:right w:val="single" w:sz="4" w:space="0" w:color="auto"/>
            </w:tcBorders>
            <w:shd w:val="clear" w:color="auto" w:fill="auto"/>
            <w:noWrap/>
            <w:vAlign w:val="center"/>
            <w:hideMark/>
          </w:tcPr>
          <w:p w14:paraId="6934C1EF" w14:textId="77777777" w:rsidR="0043643C" w:rsidRPr="0043643C" w:rsidRDefault="0043643C" w:rsidP="0043643C">
            <w:pPr>
              <w:spacing w:after="0" w:line="240" w:lineRule="auto"/>
              <w:jc w:val="center"/>
              <w:rPr>
                <w:rFonts w:ascii="Calibri" w:eastAsia="Times New Roman" w:hAnsi="Calibri" w:cs="Calibri"/>
                <w:color w:val="000000"/>
                <w:lang w:eastAsia="fr-FR"/>
              </w:rPr>
            </w:pPr>
            <w:r w:rsidRPr="0043643C">
              <w:rPr>
                <w:rFonts w:ascii="Calibri" w:eastAsia="Times New Roman" w:hAnsi="Calibri" w:cs="Calibri"/>
                <w:color w:val="000000"/>
                <w:lang w:eastAsia="fr-FR"/>
              </w:rPr>
              <w:t>0</w:t>
            </w:r>
          </w:p>
        </w:tc>
      </w:tr>
      <w:tr w:rsidR="0043643C" w:rsidRPr="0043643C" w14:paraId="6E5DBB3D" w14:textId="77777777" w:rsidTr="006A747A">
        <w:trPr>
          <w:trHeight w:val="491"/>
        </w:trPr>
        <w:tc>
          <w:tcPr>
            <w:tcW w:w="5337" w:type="dxa"/>
            <w:tcBorders>
              <w:top w:val="nil"/>
              <w:left w:val="single" w:sz="4" w:space="0" w:color="auto"/>
              <w:bottom w:val="nil"/>
              <w:right w:val="single" w:sz="4" w:space="0" w:color="auto"/>
            </w:tcBorders>
            <w:shd w:val="clear" w:color="auto" w:fill="auto"/>
            <w:noWrap/>
            <w:vAlign w:val="bottom"/>
            <w:hideMark/>
          </w:tcPr>
          <w:p w14:paraId="46FD511C" w14:textId="77777777" w:rsidR="0043643C" w:rsidRPr="0043643C" w:rsidRDefault="0043643C" w:rsidP="0043643C">
            <w:pPr>
              <w:spacing w:after="0" w:line="240" w:lineRule="auto"/>
              <w:rPr>
                <w:rFonts w:ascii="Calibri" w:eastAsia="Times New Roman" w:hAnsi="Calibri" w:cs="Calibri"/>
                <w:color w:val="000000"/>
                <w:lang w:eastAsia="fr-FR"/>
              </w:rPr>
            </w:pPr>
            <w:r w:rsidRPr="0043643C">
              <w:rPr>
                <w:rFonts w:ascii="Calibri" w:eastAsia="Times New Roman" w:hAnsi="Calibri" w:cs="Calibri"/>
                <w:color w:val="000000"/>
                <w:lang w:eastAsia="fr-FR"/>
              </w:rPr>
              <w:t>il y a 2 infirmières qui assurent leur service de 7h à 19h.</w:t>
            </w:r>
          </w:p>
        </w:tc>
        <w:tc>
          <w:tcPr>
            <w:tcW w:w="2523" w:type="dxa"/>
            <w:tcBorders>
              <w:top w:val="nil"/>
              <w:left w:val="nil"/>
              <w:bottom w:val="nil"/>
              <w:right w:val="nil"/>
            </w:tcBorders>
            <w:shd w:val="clear" w:color="auto" w:fill="auto"/>
            <w:noWrap/>
            <w:vAlign w:val="bottom"/>
            <w:hideMark/>
          </w:tcPr>
          <w:p w14:paraId="7F1D88BE" w14:textId="77777777" w:rsidR="0043643C" w:rsidRPr="0043643C" w:rsidRDefault="0043643C" w:rsidP="0043643C">
            <w:pPr>
              <w:spacing w:after="0" w:line="240" w:lineRule="auto"/>
              <w:rPr>
                <w:rFonts w:ascii="Calibri" w:eastAsia="Times New Roman" w:hAnsi="Calibri" w:cs="Calibri"/>
                <w:color w:val="000000"/>
                <w:lang w:eastAsia="fr-FR"/>
              </w:rPr>
            </w:pPr>
          </w:p>
        </w:tc>
        <w:tc>
          <w:tcPr>
            <w:tcW w:w="3228" w:type="dxa"/>
            <w:tcBorders>
              <w:top w:val="nil"/>
              <w:left w:val="nil"/>
              <w:bottom w:val="nil"/>
              <w:right w:val="nil"/>
            </w:tcBorders>
            <w:shd w:val="clear" w:color="auto" w:fill="auto"/>
            <w:noWrap/>
            <w:vAlign w:val="bottom"/>
            <w:hideMark/>
          </w:tcPr>
          <w:p w14:paraId="2B13DE9B" w14:textId="77777777" w:rsidR="0043643C" w:rsidRPr="0043643C" w:rsidRDefault="0043643C" w:rsidP="0043643C">
            <w:pPr>
              <w:spacing w:after="0" w:line="240" w:lineRule="auto"/>
              <w:rPr>
                <w:rFonts w:ascii="Times New Roman" w:eastAsia="Times New Roman" w:hAnsi="Times New Roman" w:cs="Times New Roman"/>
                <w:sz w:val="20"/>
                <w:szCs w:val="20"/>
                <w:lang w:eastAsia="fr-FR"/>
              </w:rPr>
            </w:pPr>
          </w:p>
        </w:tc>
        <w:tc>
          <w:tcPr>
            <w:tcW w:w="2779" w:type="dxa"/>
            <w:tcBorders>
              <w:top w:val="nil"/>
              <w:left w:val="nil"/>
              <w:bottom w:val="nil"/>
              <w:right w:val="nil"/>
            </w:tcBorders>
            <w:shd w:val="clear" w:color="auto" w:fill="auto"/>
            <w:noWrap/>
            <w:vAlign w:val="bottom"/>
            <w:hideMark/>
          </w:tcPr>
          <w:p w14:paraId="344FA445" w14:textId="77777777" w:rsidR="0043643C" w:rsidRPr="0043643C" w:rsidRDefault="0043643C" w:rsidP="0043643C">
            <w:pPr>
              <w:spacing w:after="0" w:line="240" w:lineRule="auto"/>
              <w:rPr>
                <w:rFonts w:ascii="Times New Roman" w:eastAsia="Times New Roman" w:hAnsi="Times New Roman" w:cs="Times New Roman"/>
                <w:sz w:val="20"/>
                <w:szCs w:val="20"/>
                <w:lang w:eastAsia="fr-FR"/>
              </w:rPr>
            </w:pPr>
          </w:p>
        </w:tc>
      </w:tr>
    </w:tbl>
    <w:p w14:paraId="2AEF17BF" w14:textId="0A2B2CE8" w:rsidR="00C11D02" w:rsidRDefault="00C11D02" w:rsidP="005425AC">
      <w:pPr>
        <w:autoSpaceDE w:val="0"/>
        <w:autoSpaceDN w:val="0"/>
        <w:adjustRightInd w:val="0"/>
        <w:spacing w:line="252" w:lineRule="auto"/>
        <w:jc w:val="both"/>
        <w:rPr>
          <w:rFonts w:ascii="Verdana" w:eastAsia="Times New Roman" w:hAnsi="Verdana" w:cs="Times New Roman"/>
          <w:sz w:val="18"/>
          <w:szCs w:val="18"/>
        </w:rPr>
      </w:pPr>
    </w:p>
    <w:p w14:paraId="35668391" w14:textId="77777777" w:rsidR="006A747A" w:rsidRDefault="006A747A" w:rsidP="005425AC">
      <w:pPr>
        <w:autoSpaceDE w:val="0"/>
        <w:autoSpaceDN w:val="0"/>
        <w:adjustRightInd w:val="0"/>
        <w:spacing w:line="252" w:lineRule="auto"/>
        <w:jc w:val="both"/>
        <w:rPr>
          <w:rFonts w:ascii="Verdana" w:eastAsia="Times New Roman" w:hAnsi="Verdana" w:cs="Times New Roman"/>
          <w:sz w:val="18"/>
          <w:szCs w:val="18"/>
        </w:rPr>
      </w:pPr>
    </w:p>
    <w:p w14:paraId="1E6E90DC" w14:textId="451502A8" w:rsidR="00C11D02" w:rsidRPr="00C11D02" w:rsidRDefault="00C11D02" w:rsidP="006A747A">
      <w:pPr>
        <w:pStyle w:val="Titre2"/>
        <w:numPr>
          <w:ilvl w:val="0"/>
          <w:numId w:val="0"/>
        </w:numPr>
        <w:spacing w:before="0"/>
      </w:pPr>
    </w:p>
    <w:p w14:paraId="38F7956C" w14:textId="77777777" w:rsidR="00C11D02" w:rsidRPr="00C11D02" w:rsidRDefault="00C11D02" w:rsidP="00C11D02">
      <w:pPr>
        <w:pStyle w:val="Titre2"/>
        <w:numPr>
          <w:ilvl w:val="0"/>
          <w:numId w:val="0"/>
        </w:numPr>
        <w:spacing w:before="0"/>
        <w:ind w:left="720" w:hanging="360"/>
        <w:jc w:val="center"/>
        <w:sectPr w:rsidR="00C11D02" w:rsidRPr="00C11D02" w:rsidSect="0015497A">
          <w:pgSz w:w="16838" w:h="11906" w:orient="landscape"/>
          <w:pgMar w:top="1418" w:right="1418" w:bottom="1418" w:left="1418" w:header="709" w:footer="709" w:gutter="0"/>
          <w:cols w:space="708"/>
          <w:docGrid w:linePitch="360"/>
        </w:sectPr>
      </w:pPr>
    </w:p>
    <w:p w14:paraId="0D2C2ECC" w14:textId="4456F759" w:rsidR="00C11D02" w:rsidRDefault="00C11D02" w:rsidP="00C11D02">
      <w:pPr>
        <w:pStyle w:val="Titre2"/>
        <w:numPr>
          <w:ilvl w:val="0"/>
          <w:numId w:val="0"/>
        </w:numPr>
        <w:spacing w:before="0"/>
        <w:ind w:left="720" w:hanging="360"/>
        <w:jc w:val="center"/>
      </w:pPr>
      <w:r w:rsidRPr="00C11D02">
        <w:lastRenderedPageBreak/>
        <w:t>GLOSSAIRE</w:t>
      </w:r>
    </w:p>
    <w:p w14:paraId="575BE46D" w14:textId="77777777" w:rsidR="00C11D02" w:rsidRPr="00C11D02" w:rsidRDefault="00C11D02" w:rsidP="00C11D02"/>
    <w:p w14:paraId="2F12ABE8" w14:textId="77777777" w:rsidR="00C11D02" w:rsidRPr="00C7662F" w:rsidRDefault="00C11D02" w:rsidP="00C11D02">
      <w:pPr>
        <w:jc w:val="both"/>
        <w:rPr>
          <w:rFonts w:ascii="Verdana" w:hAnsi="Verdana"/>
          <w:color w:val="000000"/>
          <w:sz w:val="18"/>
          <w:szCs w:val="18"/>
        </w:rPr>
      </w:pPr>
      <w:r w:rsidRPr="00C7662F">
        <w:rPr>
          <w:rFonts w:ascii="Verdana" w:hAnsi="Verdana"/>
          <w:color w:val="000000"/>
          <w:sz w:val="18"/>
          <w:szCs w:val="18"/>
        </w:rPr>
        <w:t>AAH</w:t>
      </w:r>
      <w:r w:rsidRPr="00C7662F">
        <w:rPr>
          <w:rFonts w:ascii="Verdana" w:hAnsi="Verdana"/>
          <w:color w:val="000000"/>
          <w:sz w:val="18"/>
          <w:szCs w:val="18"/>
        </w:rPr>
        <w:tab/>
      </w:r>
      <w:r w:rsidRPr="00C7662F">
        <w:rPr>
          <w:rFonts w:ascii="Verdana" w:hAnsi="Verdana"/>
          <w:color w:val="000000"/>
          <w:sz w:val="18"/>
          <w:szCs w:val="18"/>
        </w:rPr>
        <w:tab/>
        <w:t>Allocation aux Adultes Handicapés</w:t>
      </w:r>
    </w:p>
    <w:p w14:paraId="7A59A2BE" w14:textId="77777777" w:rsidR="00C11D02" w:rsidRPr="00C7662F" w:rsidRDefault="00C11D02" w:rsidP="00C11D02">
      <w:pPr>
        <w:jc w:val="both"/>
        <w:rPr>
          <w:rFonts w:ascii="Verdana" w:hAnsi="Verdana"/>
          <w:color w:val="000000"/>
          <w:sz w:val="18"/>
          <w:szCs w:val="18"/>
        </w:rPr>
      </w:pPr>
      <w:r w:rsidRPr="00C7662F">
        <w:rPr>
          <w:rFonts w:ascii="Verdana" w:hAnsi="Verdana"/>
          <w:color w:val="000000"/>
          <w:sz w:val="18"/>
          <w:szCs w:val="18"/>
        </w:rPr>
        <w:t>AEEH</w:t>
      </w:r>
      <w:r w:rsidRPr="00C7662F">
        <w:rPr>
          <w:rFonts w:ascii="Verdana" w:hAnsi="Verdana"/>
          <w:color w:val="000000"/>
          <w:sz w:val="18"/>
          <w:szCs w:val="18"/>
        </w:rPr>
        <w:tab/>
      </w:r>
      <w:r w:rsidRPr="00C7662F">
        <w:rPr>
          <w:rFonts w:ascii="Verdana" w:hAnsi="Verdana"/>
          <w:color w:val="000000"/>
          <w:sz w:val="18"/>
          <w:szCs w:val="18"/>
        </w:rPr>
        <w:tab/>
        <w:t>Allocation d’Education de l’Enfant Handicapé</w:t>
      </w:r>
    </w:p>
    <w:p w14:paraId="5BC54D74" w14:textId="77777777" w:rsidR="00C11D02"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AILDV</w:t>
      </w:r>
      <w:r w:rsidRPr="00C7662F">
        <w:rPr>
          <w:rFonts w:ascii="Verdana" w:hAnsi="Verdana"/>
          <w:color w:val="000000"/>
          <w:sz w:val="18"/>
          <w:szCs w:val="18"/>
        </w:rPr>
        <w:tab/>
        <w:t>Association des Instructeurs de Locomotion pour personnes Déficientes Visuelles</w:t>
      </w:r>
    </w:p>
    <w:p w14:paraId="3B3953DA" w14:textId="77777777" w:rsidR="00C11D02" w:rsidRPr="00C7662F" w:rsidRDefault="00C11D02" w:rsidP="00C11D02">
      <w:pPr>
        <w:ind w:left="1400" w:hanging="1400"/>
        <w:jc w:val="both"/>
        <w:rPr>
          <w:rFonts w:ascii="Verdana" w:hAnsi="Verdana"/>
          <w:color w:val="000000"/>
          <w:sz w:val="18"/>
          <w:szCs w:val="18"/>
        </w:rPr>
      </w:pPr>
      <w:r>
        <w:rPr>
          <w:rFonts w:ascii="Verdana" w:hAnsi="Verdana"/>
          <w:color w:val="000000"/>
          <w:sz w:val="18"/>
          <w:szCs w:val="18"/>
        </w:rPr>
        <w:t>ARIBA</w:t>
      </w:r>
      <w:r>
        <w:rPr>
          <w:rFonts w:ascii="Verdana" w:hAnsi="Verdana"/>
          <w:color w:val="000000"/>
          <w:sz w:val="18"/>
          <w:szCs w:val="18"/>
        </w:rPr>
        <w:tab/>
        <w:t>Association francophone des professionnels de basse vision</w:t>
      </w:r>
    </w:p>
    <w:p w14:paraId="21529D93" w14:textId="77777777" w:rsidR="00C11D02" w:rsidRPr="00C7662F"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AVJADV</w:t>
      </w:r>
      <w:r w:rsidRPr="00C7662F">
        <w:rPr>
          <w:rFonts w:ascii="Verdana" w:hAnsi="Verdana"/>
          <w:color w:val="000000"/>
          <w:sz w:val="18"/>
          <w:szCs w:val="18"/>
        </w:rPr>
        <w:tab/>
        <w:t>Association des rééducateurs pour l’autonomie dans la vie journalière des personnes déficientes visuelles</w:t>
      </w:r>
    </w:p>
    <w:p w14:paraId="7973DFE6" w14:textId="77777777" w:rsidR="00C11D02"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CAEGADV</w:t>
      </w:r>
      <w:r w:rsidRPr="00C7662F">
        <w:rPr>
          <w:rFonts w:ascii="Verdana" w:hAnsi="Verdana"/>
          <w:color w:val="000000"/>
          <w:sz w:val="18"/>
          <w:szCs w:val="18"/>
        </w:rPr>
        <w:tab/>
        <w:t>Certificat d’Aptitude à l’Enseignement Général des Aveugles et des Déficients Visuels</w:t>
      </w:r>
    </w:p>
    <w:p w14:paraId="6D61700A" w14:textId="77777777" w:rsidR="00C11D02" w:rsidRPr="00C7662F"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CAF</w:t>
      </w:r>
      <w:r w:rsidRPr="00C7662F">
        <w:rPr>
          <w:rFonts w:ascii="Verdana" w:hAnsi="Verdana"/>
          <w:color w:val="000000"/>
          <w:sz w:val="18"/>
          <w:szCs w:val="18"/>
        </w:rPr>
        <w:tab/>
        <w:t>Caisse d’Allocations Familiales</w:t>
      </w:r>
    </w:p>
    <w:p w14:paraId="4E1428A4" w14:textId="77777777" w:rsidR="00C11D02" w:rsidRPr="00C7662F"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CAPPEI</w:t>
      </w:r>
      <w:r w:rsidRPr="00C7662F">
        <w:rPr>
          <w:rFonts w:ascii="Verdana" w:hAnsi="Verdana"/>
          <w:color w:val="000000"/>
          <w:sz w:val="18"/>
          <w:szCs w:val="18"/>
        </w:rPr>
        <w:tab/>
        <w:t>Certificat d’Aptitude Professionnelle aux Pratiques de l’Education Inclusive</w:t>
      </w:r>
    </w:p>
    <w:p w14:paraId="766802E7" w14:textId="77777777" w:rsidR="00C11D02"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CCAS</w:t>
      </w:r>
      <w:r w:rsidRPr="00C7662F">
        <w:rPr>
          <w:rFonts w:ascii="Verdana" w:hAnsi="Verdana"/>
          <w:color w:val="000000"/>
          <w:sz w:val="18"/>
          <w:szCs w:val="18"/>
        </w:rPr>
        <w:tab/>
        <w:t>Centre Communal d’Action Sociale</w:t>
      </w:r>
    </w:p>
    <w:p w14:paraId="0F444445" w14:textId="77777777" w:rsidR="00C11D02" w:rsidRPr="00C7662F" w:rsidRDefault="00C11D02" w:rsidP="00C11D02">
      <w:pPr>
        <w:ind w:left="1400" w:hanging="1400"/>
        <w:jc w:val="both"/>
        <w:rPr>
          <w:rFonts w:ascii="Verdana" w:hAnsi="Verdana"/>
          <w:color w:val="000000"/>
          <w:sz w:val="18"/>
          <w:szCs w:val="18"/>
        </w:rPr>
      </w:pPr>
      <w:r>
        <w:rPr>
          <w:rFonts w:ascii="Verdana" w:hAnsi="Verdana"/>
          <w:color w:val="000000"/>
          <w:sz w:val="18"/>
          <w:szCs w:val="18"/>
        </w:rPr>
        <w:t>CET</w:t>
      </w:r>
      <w:r>
        <w:rPr>
          <w:rFonts w:ascii="Verdana" w:hAnsi="Verdana"/>
          <w:color w:val="000000"/>
          <w:sz w:val="18"/>
          <w:szCs w:val="18"/>
        </w:rPr>
        <w:tab/>
        <w:t>Commission d’Evaluation Technique</w:t>
      </w:r>
    </w:p>
    <w:p w14:paraId="48FBB15B" w14:textId="77777777" w:rsidR="00C11D02" w:rsidRPr="00C7662F" w:rsidRDefault="00C11D02" w:rsidP="00C11D02">
      <w:pPr>
        <w:jc w:val="both"/>
        <w:rPr>
          <w:rFonts w:ascii="Verdana" w:hAnsi="Verdana"/>
          <w:color w:val="000000"/>
          <w:sz w:val="18"/>
          <w:szCs w:val="18"/>
        </w:rPr>
      </w:pPr>
      <w:r w:rsidRPr="00C7662F">
        <w:rPr>
          <w:rFonts w:ascii="Verdana" w:hAnsi="Verdana"/>
          <w:color w:val="000000"/>
          <w:sz w:val="18"/>
          <w:szCs w:val="18"/>
        </w:rPr>
        <w:t>CMI</w:t>
      </w:r>
      <w:r w:rsidRPr="00C7662F">
        <w:rPr>
          <w:rFonts w:ascii="Verdana" w:hAnsi="Verdana"/>
          <w:color w:val="000000"/>
          <w:sz w:val="18"/>
          <w:szCs w:val="18"/>
        </w:rPr>
        <w:tab/>
      </w:r>
      <w:r w:rsidRPr="00C7662F">
        <w:rPr>
          <w:rFonts w:ascii="Verdana" w:hAnsi="Verdana"/>
          <w:color w:val="000000"/>
          <w:sz w:val="18"/>
          <w:szCs w:val="18"/>
        </w:rPr>
        <w:tab/>
        <w:t>Carte Mobilité Inclusion</w:t>
      </w:r>
    </w:p>
    <w:p w14:paraId="7ACFC2ED" w14:textId="77777777" w:rsidR="00C11D02"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CMP</w:t>
      </w:r>
      <w:r w:rsidRPr="00C7662F">
        <w:rPr>
          <w:rFonts w:ascii="Verdana" w:hAnsi="Verdana"/>
          <w:color w:val="000000"/>
          <w:sz w:val="18"/>
          <w:szCs w:val="18"/>
        </w:rPr>
        <w:tab/>
        <w:t>Centre Médico-Psychologique</w:t>
      </w:r>
    </w:p>
    <w:p w14:paraId="0F75FA42" w14:textId="77777777" w:rsidR="00C11D02" w:rsidRPr="00C7662F"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CNEFEDS</w:t>
      </w:r>
      <w:r w:rsidRPr="00C7662F">
        <w:rPr>
          <w:rFonts w:ascii="Verdana" w:hAnsi="Verdana"/>
          <w:color w:val="000000"/>
          <w:sz w:val="18"/>
          <w:szCs w:val="18"/>
        </w:rPr>
        <w:tab/>
        <w:t>Centre National de Formation des Enseignants intervenants auprès des jeunes Déficients Sensoriels</w:t>
      </w:r>
    </w:p>
    <w:p w14:paraId="3C0E68B4" w14:textId="77777777" w:rsidR="00C11D02" w:rsidRDefault="00C11D02" w:rsidP="00C11D02">
      <w:pPr>
        <w:jc w:val="both"/>
        <w:rPr>
          <w:rFonts w:ascii="Verdana" w:hAnsi="Verdana"/>
          <w:color w:val="000000"/>
          <w:sz w:val="18"/>
          <w:szCs w:val="18"/>
        </w:rPr>
      </w:pPr>
      <w:r w:rsidRPr="00C7662F">
        <w:rPr>
          <w:rFonts w:ascii="Verdana" w:hAnsi="Verdana"/>
          <w:color w:val="000000"/>
          <w:sz w:val="18"/>
          <w:szCs w:val="18"/>
        </w:rPr>
        <w:t>CROUS</w:t>
      </w:r>
      <w:r w:rsidRPr="00C7662F">
        <w:rPr>
          <w:rFonts w:ascii="Verdana" w:hAnsi="Verdana"/>
          <w:color w:val="000000"/>
          <w:sz w:val="18"/>
          <w:szCs w:val="18"/>
        </w:rPr>
        <w:tab/>
      </w:r>
      <w:r w:rsidRPr="00C7662F">
        <w:rPr>
          <w:rFonts w:ascii="Verdana" w:hAnsi="Verdana"/>
          <w:color w:val="000000"/>
          <w:sz w:val="18"/>
          <w:szCs w:val="18"/>
        </w:rPr>
        <w:tab/>
        <w:t>Centre Régional des Œuvres Universitaires et Scolaires</w:t>
      </w:r>
    </w:p>
    <w:p w14:paraId="0FD39A1C" w14:textId="77777777" w:rsidR="00C11D02" w:rsidRPr="00C7662F" w:rsidRDefault="00C11D02" w:rsidP="00C11D02">
      <w:pPr>
        <w:jc w:val="both"/>
        <w:rPr>
          <w:rFonts w:ascii="Verdana" w:hAnsi="Verdana"/>
          <w:color w:val="000000"/>
          <w:sz w:val="18"/>
          <w:szCs w:val="18"/>
        </w:rPr>
      </w:pPr>
      <w:r>
        <w:rPr>
          <w:rFonts w:ascii="Verdana" w:hAnsi="Verdana"/>
          <w:color w:val="000000"/>
          <w:sz w:val="18"/>
          <w:szCs w:val="18"/>
        </w:rPr>
        <w:t>CRP</w:t>
      </w:r>
      <w:r>
        <w:rPr>
          <w:rFonts w:ascii="Verdana" w:hAnsi="Verdana"/>
          <w:color w:val="000000"/>
          <w:sz w:val="18"/>
          <w:szCs w:val="18"/>
        </w:rPr>
        <w:tab/>
      </w:r>
      <w:r>
        <w:rPr>
          <w:rFonts w:ascii="Verdana" w:hAnsi="Verdana"/>
          <w:color w:val="000000"/>
          <w:sz w:val="18"/>
          <w:szCs w:val="18"/>
        </w:rPr>
        <w:tab/>
        <w:t>Centre de Rééducation Professionnelle</w:t>
      </w:r>
    </w:p>
    <w:p w14:paraId="43CBDA0C" w14:textId="77777777" w:rsidR="00C11D02" w:rsidRPr="00C7662F"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CRR</w:t>
      </w:r>
      <w:r w:rsidRPr="00C7662F">
        <w:rPr>
          <w:rFonts w:ascii="Verdana" w:hAnsi="Verdana"/>
          <w:color w:val="000000"/>
          <w:sz w:val="18"/>
          <w:szCs w:val="18"/>
        </w:rPr>
        <w:tab/>
        <w:t>Conse</w:t>
      </w:r>
      <w:r>
        <w:rPr>
          <w:rFonts w:ascii="Verdana" w:hAnsi="Verdana"/>
          <w:color w:val="000000"/>
          <w:sz w:val="18"/>
          <w:szCs w:val="18"/>
        </w:rPr>
        <w:t>rvatoire à Rayonnement Régional</w:t>
      </w:r>
    </w:p>
    <w:p w14:paraId="7E78C8D6" w14:textId="77777777" w:rsidR="00C11D02"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CSP</w:t>
      </w:r>
      <w:r w:rsidRPr="00C7662F">
        <w:rPr>
          <w:rFonts w:ascii="Verdana" w:hAnsi="Verdana"/>
          <w:color w:val="000000"/>
          <w:sz w:val="18"/>
          <w:szCs w:val="18"/>
        </w:rPr>
        <w:tab/>
        <w:t>Commission de Suivi de Projet des élèves scolarisés in-situ</w:t>
      </w:r>
    </w:p>
    <w:p w14:paraId="7ABDA8B5" w14:textId="77777777" w:rsidR="00C11D02" w:rsidRDefault="00C11D02" w:rsidP="00C11D02">
      <w:pPr>
        <w:jc w:val="both"/>
        <w:rPr>
          <w:rFonts w:ascii="Verdana" w:hAnsi="Verdana"/>
          <w:color w:val="000000"/>
          <w:sz w:val="18"/>
          <w:szCs w:val="18"/>
        </w:rPr>
      </w:pPr>
      <w:r w:rsidRPr="00C7662F">
        <w:rPr>
          <w:rFonts w:ascii="Verdana" w:hAnsi="Verdana"/>
          <w:color w:val="000000"/>
          <w:sz w:val="18"/>
          <w:szCs w:val="18"/>
        </w:rPr>
        <w:t>ESS</w:t>
      </w:r>
      <w:r w:rsidRPr="00C7662F">
        <w:rPr>
          <w:rFonts w:ascii="Verdana" w:hAnsi="Verdana"/>
          <w:color w:val="000000"/>
          <w:sz w:val="18"/>
          <w:szCs w:val="18"/>
        </w:rPr>
        <w:tab/>
      </w:r>
      <w:r w:rsidRPr="00C7662F">
        <w:rPr>
          <w:rFonts w:ascii="Verdana" w:hAnsi="Verdana"/>
          <w:color w:val="000000"/>
          <w:sz w:val="18"/>
          <w:szCs w:val="18"/>
        </w:rPr>
        <w:tab/>
        <w:t>Equipe de suivi de scolarisation</w:t>
      </w:r>
    </w:p>
    <w:p w14:paraId="58FE2868" w14:textId="77777777" w:rsidR="00C11D02" w:rsidRPr="00C7662F"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FAF</w:t>
      </w:r>
      <w:r w:rsidRPr="00C7662F">
        <w:rPr>
          <w:rFonts w:ascii="Verdana" w:hAnsi="Verdana"/>
          <w:color w:val="000000"/>
          <w:sz w:val="18"/>
          <w:szCs w:val="18"/>
        </w:rPr>
        <w:tab/>
        <w:t>Fédération des Aveugles de France</w:t>
      </w:r>
    </w:p>
    <w:p w14:paraId="2960F2FA" w14:textId="77777777" w:rsidR="00C11D02" w:rsidRPr="00C7662F"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FIPHFP</w:t>
      </w:r>
      <w:r w:rsidRPr="00C7662F">
        <w:rPr>
          <w:rFonts w:ascii="Verdana" w:hAnsi="Verdana"/>
          <w:color w:val="000000"/>
          <w:sz w:val="18"/>
          <w:szCs w:val="18"/>
        </w:rPr>
        <w:tab/>
        <w:t>Fonds pour l’Insertion des Personnes Handicapées dans la Fonction Publique</w:t>
      </w:r>
    </w:p>
    <w:p w14:paraId="07562875" w14:textId="77777777" w:rsidR="00C11D02"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IDES</w:t>
      </w:r>
      <w:r w:rsidRPr="00C7662F">
        <w:rPr>
          <w:rFonts w:ascii="Verdana" w:hAnsi="Verdana"/>
          <w:color w:val="000000"/>
          <w:sz w:val="18"/>
          <w:szCs w:val="18"/>
        </w:rPr>
        <w:tab/>
        <w:t>Institut d’Education Sensorielle jeunes déficients visuels</w:t>
      </w:r>
    </w:p>
    <w:p w14:paraId="0F5AB67F" w14:textId="77777777" w:rsidR="00C11D02" w:rsidRPr="00C7662F"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IME</w:t>
      </w:r>
      <w:r w:rsidRPr="00C7662F">
        <w:rPr>
          <w:rFonts w:ascii="Verdana" w:hAnsi="Verdana"/>
          <w:color w:val="000000"/>
          <w:sz w:val="18"/>
          <w:szCs w:val="18"/>
        </w:rPr>
        <w:tab/>
        <w:t>Institut Médico-Educatif</w:t>
      </w:r>
    </w:p>
    <w:p w14:paraId="2617DD23" w14:textId="77777777" w:rsidR="00C11D02" w:rsidRPr="00C7662F" w:rsidRDefault="00C11D02" w:rsidP="00C11D02">
      <w:pPr>
        <w:ind w:left="1400" w:hanging="1400"/>
        <w:jc w:val="both"/>
        <w:rPr>
          <w:rFonts w:ascii="Verdana" w:hAnsi="Verdana"/>
          <w:color w:val="000000"/>
          <w:sz w:val="18"/>
          <w:szCs w:val="18"/>
        </w:rPr>
      </w:pPr>
      <w:r w:rsidRPr="00C7662F">
        <w:rPr>
          <w:rFonts w:ascii="Verdana" w:hAnsi="Verdana"/>
          <w:color w:val="000000"/>
          <w:sz w:val="18"/>
          <w:szCs w:val="18"/>
        </w:rPr>
        <w:t>INSHEA</w:t>
      </w:r>
      <w:r w:rsidRPr="00C7662F">
        <w:rPr>
          <w:rFonts w:ascii="Verdana" w:hAnsi="Verdana"/>
          <w:color w:val="000000"/>
          <w:sz w:val="18"/>
          <w:szCs w:val="18"/>
        </w:rPr>
        <w:tab/>
      </w:r>
      <w:r w:rsidRPr="00C7662F">
        <w:rPr>
          <w:rFonts w:ascii="Verdana" w:hAnsi="Verdana"/>
          <w:color w:val="000000"/>
          <w:sz w:val="18"/>
          <w:szCs w:val="18"/>
        </w:rPr>
        <w:tab/>
        <w:t>Institut National Supérieur de Formation et de Recherche pour l’Education des jeunes Handicapés et les Enseignements Adaptés</w:t>
      </w:r>
    </w:p>
    <w:p w14:paraId="7C8B47A0" w14:textId="77777777" w:rsidR="00C11D02" w:rsidRPr="00C7662F" w:rsidRDefault="00C11D02" w:rsidP="00C11D02">
      <w:pPr>
        <w:jc w:val="both"/>
        <w:rPr>
          <w:rFonts w:ascii="Verdana" w:hAnsi="Verdana"/>
          <w:color w:val="000000"/>
          <w:sz w:val="18"/>
          <w:szCs w:val="18"/>
        </w:rPr>
      </w:pPr>
      <w:r w:rsidRPr="00C7662F">
        <w:rPr>
          <w:rFonts w:ascii="Verdana" w:hAnsi="Verdana"/>
          <w:color w:val="000000"/>
          <w:sz w:val="18"/>
          <w:szCs w:val="18"/>
        </w:rPr>
        <w:t>JPA</w:t>
      </w:r>
      <w:r w:rsidRPr="00C7662F">
        <w:rPr>
          <w:rFonts w:ascii="Verdana" w:hAnsi="Verdana"/>
          <w:color w:val="000000"/>
          <w:sz w:val="18"/>
          <w:szCs w:val="18"/>
        </w:rPr>
        <w:tab/>
      </w:r>
      <w:r w:rsidRPr="00C7662F">
        <w:rPr>
          <w:rFonts w:ascii="Verdana" w:hAnsi="Verdana"/>
          <w:color w:val="000000"/>
          <w:sz w:val="18"/>
          <w:szCs w:val="18"/>
        </w:rPr>
        <w:tab/>
        <w:t>Association « Jeunesse au Plein Air »</w:t>
      </w:r>
    </w:p>
    <w:p w14:paraId="0647C302" w14:textId="77777777" w:rsidR="00C11D02" w:rsidRPr="00C7662F" w:rsidRDefault="00C11D02" w:rsidP="00C11D02">
      <w:pPr>
        <w:jc w:val="both"/>
        <w:rPr>
          <w:rFonts w:ascii="Verdana" w:hAnsi="Verdana"/>
          <w:color w:val="000000"/>
          <w:sz w:val="18"/>
          <w:szCs w:val="18"/>
        </w:rPr>
      </w:pPr>
      <w:r w:rsidRPr="00C7662F">
        <w:rPr>
          <w:rFonts w:ascii="Verdana" w:hAnsi="Verdana"/>
          <w:color w:val="000000"/>
          <w:sz w:val="18"/>
          <w:szCs w:val="18"/>
        </w:rPr>
        <w:t>MDPH</w:t>
      </w:r>
      <w:r w:rsidRPr="00C7662F">
        <w:rPr>
          <w:rFonts w:ascii="Verdana" w:hAnsi="Verdana"/>
          <w:color w:val="000000"/>
          <w:sz w:val="18"/>
          <w:szCs w:val="18"/>
        </w:rPr>
        <w:tab/>
      </w:r>
      <w:r w:rsidRPr="00C7662F">
        <w:rPr>
          <w:rFonts w:ascii="Verdana" w:hAnsi="Verdana"/>
          <w:color w:val="000000"/>
          <w:sz w:val="18"/>
          <w:szCs w:val="18"/>
        </w:rPr>
        <w:tab/>
        <w:t>Maison Départementale des Personnes Handicapées</w:t>
      </w:r>
    </w:p>
    <w:p w14:paraId="0A10DD33" w14:textId="77777777" w:rsidR="00C11D02" w:rsidRDefault="00C11D02" w:rsidP="00C11D02">
      <w:pPr>
        <w:jc w:val="both"/>
        <w:rPr>
          <w:rFonts w:ascii="Verdana" w:hAnsi="Verdana"/>
          <w:color w:val="000000"/>
          <w:sz w:val="18"/>
          <w:szCs w:val="18"/>
        </w:rPr>
      </w:pPr>
      <w:r>
        <w:rPr>
          <w:rFonts w:ascii="Verdana" w:hAnsi="Verdana"/>
          <w:color w:val="000000"/>
          <w:sz w:val="18"/>
          <w:szCs w:val="18"/>
        </w:rPr>
        <w:t>PCH</w:t>
      </w:r>
      <w:r>
        <w:rPr>
          <w:rFonts w:ascii="Verdana" w:hAnsi="Verdana"/>
          <w:color w:val="000000"/>
          <w:sz w:val="18"/>
          <w:szCs w:val="18"/>
        </w:rPr>
        <w:tab/>
      </w:r>
      <w:r>
        <w:rPr>
          <w:rFonts w:ascii="Verdana" w:hAnsi="Verdana"/>
          <w:color w:val="000000"/>
          <w:sz w:val="18"/>
          <w:szCs w:val="18"/>
        </w:rPr>
        <w:tab/>
        <w:t>Prestation de compensation du Handicap</w:t>
      </w:r>
    </w:p>
    <w:p w14:paraId="4402AD37" w14:textId="77777777" w:rsidR="00C11D02" w:rsidRPr="00C7662F" w:rsidRDefault="00C11D02" w:rsidP="00C11D02">
      <w:pPr>
        <w:jc w:val="both"/>
        <w:rPr>
          <w:rFonts w:ascii="Verdana" w:hAnsi="Verdana"/>
          <w:color w:val="000000"/>
          <w:sz w:val="18"/>
          <w:szCs w:val="18"/>
        </w:rPr>
      </w:pPr>
      <w:r w:rsidRPr="00C7662F">
        <w:rPr>
          <w:rFonts w:ascii="Verdana" w:hAnsi="Verdana"/>
          <w:color w:val="000000"/>
          <w:sz w:val="18"/>
          <w:szCs w:val="18"/>
        </w:rPr>
        <w:t>PEC</w:t>
      </w:r>
      <w:r w:rsidRPr="00C7662F">
        <w:rPr>
          <w:rFonts w:ascii="Verdana" w:hAnsi="Verdana"/>
          <w:color w:val="000000"/>
          <w:sz w:val="18"/>
          <w:szCs w:val="18"/>
        </w:rPr>
        <w:tab/>
      </w:r>
      <w:r w:rsidRPr="00C7662F">
        <w:rPr>
          <w:rFonts w:ascii="Verdana" w:hAnsi="Verdana"/>
          <w:color w:val="000000"/>
          <w:sz w:val="18"/>
          <w:szCs w:val="18"/>
        </w:rPr>
        <w:tab/>
        <w:t>Prise en charge</w:t>
      </w:r>
    </w:p>
    <w:p w14:paraId="5EBD81D8" w14:textId="19D87736" w:rsidR="00C11D02" w:rsidRDefault="00C11D02" w:rsidP="00C11D02">
      <w:pPr>
        <w:jc w:val="both"/>
        <w:rPr>
          <w:rFonts w:ascii="Verdana" w:hAnsi="Verdana"/>
          <w:color w:val="000000"/>
          <w:sz w:val="18"/>
          <w:szCs w:val="18"/>
        </w:rPr>
      </w:pPr>
      <w:r>
        <w:rPr>
          <w:rFonts w:ascii="Verdana" w:hAnsi="Verdana"/>
          <w:color w:val="000000"/>
          <w:sz w:val="18"/>
          <w:szCs w:val="18"/>
        </w:rPr>
        <w:t>PIA</w:t>
      </w:r>
      <w:r>
        <w:rPr>
          <w:rFonts w:ascii="Verdana" w:hAnsi="Verdana"/>
          <w:color w:val="000000"/>
          <w:sz w:val="18"/>
          <w:szCs w:val="18"/>
        </w:rPr>
        <w:tab/>
      </w:r>
      <w:r>
        <w:rPr>
          <w:rFonts w:ascii="Verdana" w:hAnsi="Verdana"/>
          <w:color w:val="000000"/>
          <w:sz w:val="18"/>
          <w:szCs w:val="18"/>
        </w:rPr>
        <w:tab/>
        <w:t>Projet individualisé d’accompagnement</w:t>
      </w:r>
    </w:p>
    <w:p w14:paraId="35BBFFF5" w14:textId="3C63E10D" w:rsidR="00C11D02" w:rsidRPr="00C7662F" w:rsidRDefault="00C11D02" w:rsidP="00C11D02">
      <w:pPr>
        <w:jc w:val="both"/>
        <w:rPr>
          <w:rFonts w:ascii="Verdana" w:hAnsi="Verdana"/>
          <w:color w:val="000000"/>
          <w:sz w:val="18"/>
          <w:szCs w:val="18"/>
        </w:rPr>
      </w:pPr>
      <w:r w:rsidRPr="00C7662F">
        <w:rPr>
          <w:rFonts w:ascii="Verdana" w:hAnsi="Verdana"/>
          <w:color w:val="000000"/>
          <w:sz w:val="18"/>
          <w:szCs w:val="18"/>
        </w:rPr>
        <w:t>RQTH</w:t>
      </w:r>
      <w:r w:rsidRPr="00C7662F">
        <w:rPr>
          <w:rFonts w:ascii="Verdana" w:hAnsi="Verdana"/>
          <w:color w:val="000000"/>
          <w:sz w:val="18"/>
          <w:szCs w:val="18"/>
        </w:rPr>
        <w:tab/>
      </w:r>
      <w:r w:rsidRPr="00C7662F">
        <w:rPr>
          <w:rFonts w:ascii="Verdana" w:hAnsi="Verdana"/>
          <w:color w:val="000000"/>
          <w:sz w:val="18"/>
          <w:szCs w:val="18"/>
        </w:rPr>
        <w:tab/>
        <w:t>Reconnaissance de la Qualité de Travailleur Handicapé</w:t>
      </w:r>
    </w:p>
    <w:p w14:paraId="0A49ADBD" w14:textId="2623EC0B" w:rsidR="00436C49" w:rsidRDefault="00C11D02" w:rsidP="00C11D02">
      <w:pPr>
        <w:jc w:val="both"/>
        <w:rPr>
          <w:rFonts w:ascii="Verdana" w:hAnsi="Verdana"/>
          <w:color w:val="000000"/>
          <w:sz w:val="18"/>
          <w:szCs w:val="18"/>
        </w:rPr>
      </w:pPr>
      <w:r w:rsidRPr="00C7662F">
        <w:rPr>
          <w:rFonts w:ascii="Verdana" w:hAnsi="Verdana"/>
          <w:color w:val="000000"/>
          <w:sz w:val="18"/>
          <w:szCs w:val="18"/>
        </w:rPr>
        <w:t>UNADEV</w:t>
      </w:r>
      <w:r w:rsidRPr="00C7662F">
        <w:rPr>
          <w:rFonts w:ascii="Verdana" w:hAnsi="Verdana"/>
          <w:color w:val="000000"/>
          <w:sz w:val="18"/>
          <w:szCs w:val="18"/>
        </w:rPr>
        <w:tab/>
        <w:t>Union Nationale des Aveugles et Déficients Visuels</w:t>
      </w:r>
    </w:p>
    <w:p w14:paraId="4B232402" w14:textId="226A09D1" w:rsidR="00436C49" w:rsidRDefault="00436C49" w:rsidP="00FC2BF8">
      <w:pPr>
        <w:pStyle w:val="Titre2"/>
        <w:numPr>
          <w:ilvl w:val="0"/>
          <w:numId w:val="0"/>
        </w:numPr>
        <w:spacing w:before="0"/>
        <w:ind w:left="720" w:hanging="360"/>
        <w:jc w:val="center"/>
      </w:pPr>
      <w:r>
        <w:rPr>
          <w:rFonts w:ascii="Verdana" w:hAnsi="Verdana"/>
          <w:color w:val="000000"/>
          <w:sz w:val="18"/>
          <w:szCs w:val="18"/>
        </w:rPr>
        <w:br w:type="page"/>
      </w:r>
      <w:r w:rsidRPr="00FC2BF8">
        <w:lastRenderedPageBreak/>
        <w:t>CREDITS PHOTOS</w:t>
      </w:r>
    </w:p>
    <w:p w14:paraId="59075CFC" w14:textId="77777777" w:rsidR="00FC2BF8" w:rsidRPr="00FC2BF8" w:rsidRDefault="00FC2BF8" w:rsidP="00FC2BF8"/>
    <w:tbl>
      <w:tblPr>
        <w:tblW w:w="9067" w:type="dxa"/>
        <w:tblCellMar>
          <w:left w:w="70" w:type="dxa"/>
          <w:right w:w="70" w:type="dxa"/>
        </w:tblCellMar>
        <w:tblLook w:val="04A0" w:firstRow="1" w:lastRow="0" w:firstColumn="1" w:lastColumn="0" w:noHBand="0" w:noVBand="1"/>
      </w:tblPr>
      <w:tblGrid>
        <w:gridCol w:w="1126"/>
        <w:gridCol w:w="5248"/>
        <w:gridCol w:w="2693"/>
      </w:tblGrid>
      <w:tr w:rsidR="00436C49" w:rsidRPr="00436C49" w14:paraId="109687E4" w14:textId="77777777" w:rsidTr="00436C49">
        <w:trPr>
          <w:trHeight w:val="290"/>
        </w:trPr>
        <w:tc>
          <w:tcPr>
            <w:tcW w:w="1126" w:type="dxa"/>
            <w:tcBorders>
              <w:top w:val="single" w:sz="4" w:space="0" w:color="auto"/>
              <w:left w:val="single" w:sz="4" w:space="0" w:color="auto"/>
              <w:bottom w:val="single" w:sz="4" w:space="0" w:color="auto"/>
              <w:right w:val="single" w:sz="4" w:space="0" w:color="auto"/>
            </w:tcBorders>
            <w:shd w:val="clear" w:color="000000" w:fill="FFEB9C"/>
            <w:noWrap/>
            <w:vAlign w:val="bottom"/>
            <w:hideMark/>
          </w:tcPr>
          <w:p w14:paraId="249E52A5" w14:textId="77777777" w:rsidR="00436C49" w:rsidRPr="00436C49" w:rsidRDefault="00436C49" w:rsidP="00436C49">
            <w:pPr>
              <w:spacing w:after="0" w:line="240" w:lineRule="auto"/>
              <w:jc w:val="center"/>
              <w:rPr>
                <w:rFonts w:ascii="Calibri" w:eastAsia="Times New Roman" w:hAnsi="Calibri" w:cs="Calibri"/>
                <w:color w:val="9C5700"/>
                <w:lang w:eastAsia="fr-FR"/>
              </w:rPr>
            </w:pPr>
            <w:r w:rsidRPr="00436C49">
              <w:rPr>
                <w:rFonts w:ascii="Calibri" w:eastAsia="Times New Roman" w:hAnsi="Calibri" w:cs="Calibri"/>
                <w:color w:val="9C5700"/>
                <w:lang w:eastAsia="fr-FR"/>
              </w:rPr>
              <w:t xml:space="preserve">Pages </w:t>
            </w:r>
          </w:p>
        </w:tc>
        <w:tc>
          <w:tcPr>
            <w:tcW w:w="5248" w:type="dxa"/>
            <w:tcBorders>
              <w:top w:val="single" w:sz="4" w:space="0" w:color="auto"/>
              <w:left w:val="nil"/>
              <w:bottom w:val="single" w:sz="4" w:space="0" w:color="auto"/>
              <w:right w:val="single" w:sz="4" w:space="0" w:color="auto"/>
            </w:tcBorders>
            <w:shd w:val="clear" w:color="000000" w:fill="FFEB9C"/>
            <w:noWrap/>
            <w:vAlign w:val="bottom"/>
            <w:hideMark/>
          </w:tcPr>
          <w:p w14:paraId="68D53C36" w14:textId="77777777" w:rsidR="00436C49" w:rsidRPr="00436C49" w:rsidRDefault="00436C49" w:rsidP="00436C49">
            <w:pPr>
              <w:spacing w:after="0" w:line="240" w:lineRule="auto"/>
              <w:jc w:val="center"/>
              <w:rPr>
                <w:rFonts w:ascii="Calibri" w:eastAsia="Times New Roman" w:hAnsi="Calibri" w:cs="Calibri"/>
                <w:color w:val="9C5700"/>
                <w:lang w:eastAsia="fr-FR"/>
              </w:rPr>
            </w:pPr>
            <w:r w:rsidRPr="00436C49">
              <w:rPr>
                <w:rFonts w:ascii="Calibri" w:eastAsia="Times New Roman" w:hAnsi="Calibri" w:cs="Calibri"/>
                <w:color w:val="9C5700"/>
                <w:lang w:eastAsia="fr-FR"/>
              </w:rPr>
              <w:t xml:space="preserve">Titres </w:t>
            </w:r>
          </w:p>
        </w:tc>
        <w:tc>
          <w:tcPr>
            <w:tcW w:w="2693" w:type="dxa"/>
            <w:tcBorders>
              <w:top w:val="single" w:sz="4" w:space="0" w:color="auto"/>
              <w:left w:val="nil"/>
              <w:bottom w:val="single" w:sz="4" w:space="0" w:color="auto"/>
              <w:right w:val="single" w:sz="4" w:space="0" w:color="auto"/>
            </w:tcBorders>
            <w:shd w:val="clear" w:color="000000" w:fill="FFEB9C"/>
            <w:noWrap/>
            <w:vAlign w:val="bottom"/>
            <w:hideMark/>
          </w:tcPr>
          <w:p w14:paraId="5773CD44" w14:textId="77777777" w:rsidR="00436C49" w:rsidRPr="00436C49" w:rsidRDefault="00436C49" w:rsidP="00436C49">
            <w:pPr>
              <w:spacing w:after="0" w:line="240" w:lineRule="auto"/>
              <w:jc w:val="center"/>
              <w:rPr>
                <w:rFonts w:ascii="Calibri" w:eastAsia="Times New Roman" w:hAnsi="Calibri" w:cs="Calibri"/>
                <w:color w:val="9C5700"/>
                <w:lang w:eastAsia="fr-FR"/>
              </w:rPr>
            </w:pPr>
            <w:r w:rsidRPr="00436C49">
              <w:rPr>
                <w:rFonts w:ascii="Calibri" w:eastAsia="Times New Roman" w:hAnsi="Calibri" w:cs="Calibri"/>
                <w:color w:val="9C5700"/>
                <w:lang w:eastAsia="fr-FR"/>
              </w:rPr>
              <w:t>Crédit</w:t>
            </w:r>
          </w:p>
        </w:tc>
      </w:tr>
      <w:tr w:rsidR="00436C49" w:rsidRPr="00436C49" w14:paraId="79764B73"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79E7F5AA"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couverture</w:t>
            </w:r>
          </w:p>
        </w:tc>
        <w:tc>
          <w:tcPr>
            <w:tcW w:w="5248" w:type="dxa"/>
            <w:tcBorders>
              <w:top w:val="nil"/>
              <w:left w:val="nil"/>
              <w:bottom w:val="single" w:sz="4" w:space="0" w:color="auto"/>
              <w:right w:val="single" w:sz="4" w:space="0" w:color="auto"/>
            </w:tcBorders>
            <w:shd w:val="clear" w:color="auto" w:fill="auto"/>
            <w:noWrap/>
            <w:vAlign w:val="bottom"/>
            <w:hideMark/>
          </w:tcPr>
          <w:p w14:paraId="52C871AB"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cour Sèvres</w:t>
            </w:r>
          </w:p>
        </w:tc>
        <w:tc>
          <w:tcPr>
            <w:tcW w:w="2693" w:type="dxa"/>
            <w:tcBorders>
              <w:top w:val="nil"/>
              <w:left w:val="nil"/>
              <w:bottom w:val="single" w:sz="4" w:space="0" w:color="auto"/>
              <w:right w:val="single" w:sz="4" w:space="0" w:color="auto"/>
            </w:tcBorders>
            <w:shd w:val="clear" w:color="auto" w:fill="auto"/>
            <w:noWrap/>
            <w:vAlign w:val="bottom"/>
            <w:hideMark/>
          </w:tcPr>
          <w:p w14:paraId="6EBD9126"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Manolo Laredo</w:t>
            </w:r>
          </w:p>
        </w:tc>
      </w:tr>
      <w:tr w:rsidR="00436C49" w:rsidRPr="00436C49" w14:paraId="2E552452"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4A39634D" w14:textId="690481DF" w:rsidR="00436C49" w:rsidRPr="00436C49" w:rsidRDefault="00CA59D0"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4</w:t>
            </w:r>
          </w:p>
        </w:tc>
        <w:tc>
          <w:tcPr>
            <w:tcW w:w="5248" w:type="dxa"/>
            <w:tcBorders>
              <w:top w:val="nil"/>
              <w:left w:val="nil"/>
              <w:bottom w:val="nil"/>
              <w:right w:val="nil"/>
            </w:tcBorders>
            <w:shd w:val="clear" w:color="auto" w:fill="auto"/>
            <w:noWrap/>
            <w:vAlign w:val="bottom"/>
            <w:hideMark/>
          </w:tcPr>
          <w:p w14:paraId="16A369CD"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Journées Européennes du patrimoine</w:t>
            </w:r>
          </w:p>
        </w:tc>
        <w:tc>
          <w:tcPr>
            <w:tcW w:w="2693" w:type="dxa"/>
            <w:tcBorders>
              <w:top w:val="nil"/>
              <w:left w:val="single" w:sz="4" w:space="0" w:color="auto"/>
              <w:bottom w:val="single" w:sz="4" w:space="0" w:color="auto"/>
              <w:right w:val="single" w:sz="4" w:space="0" w:color="auto"/>
            </w:tcBorders>
            <w:shd w:val="clear" w:color="auto" w:fill="auto"/>
            <w:noWrap/>
            <w:vAlign w:val="bottom"/>
            <w:hideMark/>
          </w:tcPr>
          <w:p w14:paraId="161E955F"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Vincent Moreau </w:t>
            </w:r>
          </w:p>
        </w:tc>
      </w:tr>
      <w:tr w:rsidR="00436C49" w:rsidRPr="00436C49" w14:paraId="31D60573"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135F2A38" w14:textId="6497834A" w:rsidR="00436C49" w:rsidRPr="00436C49" w:rsidRDefault="00CA59D0"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4</w:t>
            </w:r>
          </w:p>
        </w:tc>
        <w:tc>
          <w:tcPr>
            <w:tcW w:w="5248" w:type="dxa"/>
            <w:tcBorders>
              <w:top w:val="single" w:sz="4" w:space="0" w:color="auto"/>
              <w:left w:val="nil"/>
              <w:bottom w:val="single" w:sz="4" w:space="0" w:color="auto"/>
              <w:right w:val="single" w:sz="4" w:space="0" w:color="auto"/>
            </w:tcBorders>
            <w:shd w:val="clear" w:color="auto" w:fill="auto"/>
            <w:noWrap/>
            <w:vAlign w:val="bottom"/>
            <w:hideMark/>
          </w:tcPr>
          <w:p w14:paraId="44E3644F"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Défis FFEA 2020 – Spécial Confinement </w:t>
            </w:r>
          </w:p>
        </w:tc>
        <w:tc>
          <w:tcPr>
            <w:tcW w:w="2693" w:type="dxa"/>
            <w:tcBorders>
              <w:top w:val="nil"/>
              <w:left w:val="nil"/>
              <w:bottom w:val="single" w:sz="4" w:space="0" w:color="auto"/>
              <w:right w:val="single" w:sz="4" w:space="0" w:color="auto"/>
            </w:tcBorders>
            <w:shd w:val="clear" w:color="auto" w:fill="auto"/>
            <w:noWrap/>
            <w:vAlign w:val="bottom"/>
            <w:hideMark/>
          </w:tcPr>
          <w:p w14:paraId="628C0CDA"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pole musique inja</w:t>
            </w:r>
          </w:p>
        </w:tc>
      </w:tr>
      <w:tr w:rsidR="00436C49" w:rsidRPr="00436C49" w14:paraId="7077633F"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7A9BE916" w14:textId="17ED6A6E" w:rsidR="00436C49" w:rsidRPr="00436C49" w:rsidRDefault="00CA59D0"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5</w:t>
            </w:r>
          </w:p>
        </w:tc>
        <w:tc>
          <w:tcPr>
            <w:tcW w:w="5248" w:type="dxa"/>
            <w:tcBorders>
              <w:top w:val="nil"/>
              <w:left w:val="nil"/>
              <w:bottom w:val="nil"/>
              <w:right w:val="nil"/>
            </w:tcBorders>
            <w:shd w:val="clear" w:color="auto" w:fill="auto"/>
            <w:noWrap/>
            <w:vAlign w:val="bottom"/>
            <w:hideMark/>
          </w:tcPr>
          <w:p w14:paraId="4A49E8CD"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Les élèves découvrent les secrets de la pâtisserie </w:t>
            </w:r>
          </w:p>
        </w:tc>
        <w:tc>
          <w:tcPr>
            <w:tcW w:w="2693" w:type="dxa"/>
            <w:tcBorders>
              <w:top w:val="nil"/>
              <w:left w:val="single" w:sz="4" w:space="0" w:color="auto"/>
              <w:bottom w:val="single" w:sz="4" w:space="0" w:color="auto"/>
              <w:right w:val="single" w:sz="4" w:space="0" w:color="auto"/>
            </w:tcBorders>
            <w:shd w:val="clear" w:color="auto" w:fill="auto"/>
            <w:noWrap/>
            <w:vAlign w:val="bottom"/>
            <w:hideMark/>
          </w:tcPr>
          <w:p w14:paraId="1074EB66" w14:textId="09D3676B"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services éducatifs inja</w:t>
            </w:r>
          </w:p>
        </w:tc>
      </w:tr>
      <w:tr w:rsidR="00436C49" w:rsidRPr="00436C49" w14:paraId="0596D1A1"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2F2754C2" w14:textId="6FC0AE57" w:rsidR="00436C49" w:rsidRPr="00436C49" w:rsidRDefault="00CA59D0"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6</w:t>
            </w:r>
          </w:p>
        </w:tc>
        <w:tc>
          <w:tcPr>
            <w:tcW w:w="5248" w:type="dxa"/>
            <w:tcBorders>
              <w:top w:val="single" w:sz="4" w:space="0" w:color="auto"/>
              <w:left w:val="nil"/>
              <w:bottom w:val="single" w:sz="4" w:space="0" w:color="auto"/>
              <w:right w:val="single" w:sz="4" w:space="0" w:color="auto"/>
            </w:tcBorders>
            <w:shd w:val="clear" w:color="auto" w:fill="auto"/>
            <w:noWrap/>
            <w:vAlign w:val="bottom"/>
            <w:hideMark/>
          </w:tcPr>
          <w:p w14:paraId="12EB6D79"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Début travaux jardin des senteurs </w:t>
            </w:r>
          </w:p>
        </w:tc>
        <w:tc>
          <w:tcPr>
            <w:tcW w:w="2693" w:type="dxa"/>
            <w:tcBorders>
              <w:top w:val="nil"/>
              <w:left w:val="nil"/>
              <w:bottom w:val="single" w:sz="4" w:space="0" w:color="auto"/>
              <w:right w:val="single" w:sz="4" w:space="0" w:color="auto"/>
            </w:tcBorders>
            <w:shd w:val="clear" w:color="auto" w:fill="auto"/>
            <w:noWrap/>
            <w:vAlign w:val="bottom"/>
            <w:hideMark/>
          </w:tcPr>
          <w:p w14:paraId="6CD36A02"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communication inja</w:t>
            </w:r>
          </w:p>
        </w:tc>
      </w:tr>
      <w:tr w:rsidR="00436C49" w:rsidRPr="00436C49" w14:paraId="745F9A7C" w14:textId="77777777" w:rsidTr="00436C49">
        <w:trPr>
          <w:trHeight w:val="615"/>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05F4CD8E" w14:textId="207F47EA" w:rsidR="00436C49" w:rsidRPr="00436C49" w:rsidRDefault="00CA59D0"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6</w:t>
            </w:r>
          </w:p>
        </w:tc>
        <w:tc>
          <w:tcPr>
            <w:tcW w:w="5248" w:type="dxa"/>
            <w:tcBorders>
              <w:top w:val="nil"/>
              <w:left w:val="nil"/>
              <w:bottom w:val="single" w:sz="4" w:space="0" w:color="auto"/>
              <w:right w:val="single" w:sz="4" w:space="0" w:color="auto"/>
            </w:tcBorders>
            <w:shd w:val="clear" w:color="auto" w:fill="auto"/>
            <w:vAlign w:val="bottom"/>
            <w:hideMark/>
          </w:tcPr>
          <w:p w14:paraId="1B7E7FAE" w14:textId="47B76FEA"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Le conseiller régional d’Ile de France, vice-président en charge du handicap visite à l'inja </w:t>
            </w:r>
          </w:p>
        </w:tc>
        <w:tc>
          <w:tcPr>
            <w:tcW w:w="2693" w:type="dxa"/>
            <w:tcBorders>
              <w:top w:val="nil"/>
              <w:left w:val="nil"/>
              <w:bottom w:val="single" w:sz="4" w:space="0" w:color="auto"/>
              <w:right w:val="single" w:sz="4" w:space="0" w:color="auto"/>
            </w:tcBorders>
            <w:shd w:val="clear" w:color="auto" w:fill="auto"/>
            <w:noWrap/>
            <w:vAlign w:val="bottom"/>
            <w:hideMark/>
          </w:tcPr>
          <w:p w14:paraId="5EF4E770"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communication inja</w:t>
            </w:r>
          </w:p>
        </w:tc>
      </w:tr>
      <w:tr w:rsidR="00436C49" w:rsidRPr="00436C49" w14:paraId="19A01FA5" w14:textId="77777777" w:rsidTr="00436C49">
        <w:trPr>
          <w:trHeight w:val="58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12B68F58" w14:textId="0B5AC6A3" w:rsidR="00436C49" w:rsidRPr="00436C49" w:rsidRDefault="00CA59D0"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7</w:t>
            </w:r>
          </w:p>
        </w:tc>
        <w:tc>
          <w:tcPr>
            <w:tcW w:w="5248" w:type="dxa"/>
            <w:tcBorders>
              <w:top w:val="nil"/>
              <w:left w:val="nil"/>
              <w:bottom w:val="single" w:sz="4" w:space="0" w:color="auto"/>
              <w:right w:val="single" w:sz="4" w:space="0" w:color="auto"/>
            </w:tcBorders>
            <w:shd w:val="clear" w:color="auto" w:fill="auto"/>
            <w:vAlign w:val="bottom"/>
            <w:hideMark/>
          </w:tcPr>
          <w:p w14:paraId="00A5E609" w14:textId="3483240C"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signature d'une convention pour l’ouverture d’une section sportive</w:t>
            </w:r>
            <w:r>
              <w:rPr>
                <w:rFonts w:ascii="Calibri" w:eastAsia="Times New Roman" w:hAnsi="Calibri" w:cs="Calibri"/>
                <w:color w:val="000000"/>
                <w:lang w:eastAsia="fr-FR"/>
              </w:rPr>
              <w:t xml:space="preserve"> </w:t>
            </w:r>
            <w:r w:rsidRPr="00436C49">
              <w:rPr>
                <w:rFonts w:ascii="Calibri" w:eastAsia="Times New Roman" w:hAnsi="Calibri" w:cs="Calibri"/>
                <w:color w:val="000000"/>
                <w:lang w:eastAsia="fr-FR"/>
              </w:rPr>
              <w:t>Para Judo à l'inja</w:t>
            </w:r>
          </w:p>
        </w:tc>
        <w:tc>
          <w:tcPr>
            <w:tcW w:w="2693" w:type="dxa"/>
            <w:tcBorders>
              <w:top w:val="nil"/>
              <w:left w:val="nil"/>
              <w:bottom w:val="single" w:sz="4" w:space="0" w:color="auto"/>
              <w:right w:val="single" w:sz="4" w:space="0" w:color="auto"/>
            </w:tcBorders>
            <w:shd w:val="clear" w:color="auto" w:fill="auto"/>
            <w:noWrap/>
            <w:vAlign w:val="bottom"/>
            <w:hideMark/>
          </w:tcPr>
          <w:p w14:paraId="77768A2F"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communication inja</w:t>
            </w:r>
          </w:p>
        </w:tc>
      </w:tr>
      <w:tr w:rsidR="00436C49" w:rsidRPr="00436C49" w14:paraId="3B8C4903"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2EEAB19E" w14:textId="0E1E32E1"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1</w:t>
            </w:r>
            <w:r w:rsidR="00A22EB9">
              <w:rPr>
                <w:rFonts w:ascii="Calibri" w:eastAsia="Times New Roman" w:hAnsi="Calibri" w:cs="Calibri"/>
                <w:color w:val="000000"/>
                <w:lang w:eastAsia="fr-FR"/>
              </w:rPr>
              <w:t>0</w:t>
            </w:r>
          </w:p>
        </w:tc>
        <w:tc>
          <w:tcPr>
            <w:tcW w:w="5248" w:type="dxa"/>
            <w:tcBorders>
              <w:top w:val="nil"/>
              <w:left w:val="nil"/>
              <w:bottom w:val="single" w:sz="4" w:space="0" w:color="auto"/>
              <w:right w:val="single" w:sz="4" w:space="0" w:color="auto"/>
            </w:tcBorders>
            <w:shd w:val="clear" w:color="auto" w:fill="auto"/>
            <w:noWrap/>
            <w:vAlign w:val="bottom"/>
            <w:hideMark/>
          </w:tcPr>
          <w:p w14:paraId="7CACC878"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en cours professeur avec son élève</w:t>
            </w:r>
          </w:p>
        </w:tc>
        <w:tc>
          <w:tcPr>
            <w:tcW w:w="2693" w:type="dxa"/>
            <w:tcBorders>
              <w:top w:val="nil"/>
              <w:left w:val="nil"/>
              <w:bottom w:val="single" w:sz="4" w:space="0" w:color="auto"/>
              <w:right w:val="single" w:sz="4" w:space="0" w:color="auto"/>
            </w:tcBorders>
            <w:shd w:val="clear" w:color="auto" w:fill="auto"/>
            <w:noWrap/>
            <w:vAlign w:val="bottom"/>
            <w:hideMark/>
          </w:tcPr>
          <w:p w14:paraId="0B93AE24"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Manolo Laredo</w:t>
            </w:r>
          </w:p>
        </w:tc>
      </w:tr>
      <w:tr w:rsidR="00436C49" w:rsidRPr="00436C49" w14:paraId="2FBD5153"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0FD9B8D5" w14:textId="7B0BB0B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2</w:t>
            </w:r>
            <w:r w:rsidR="00874898">
              <w:rPr>
                <w:rFonts w:ascii="Calibri" w:eastAsia="Times New Roman" w:hAnsi="Calibri" w:cs="Calibri"/>
                <w:color w:val="000000"/>
                <w:lang w:eastAsia="fr-FR"/>
              </w:rPr>
              <w:t>2</w:t>
            </w:r>
          </w:p>
        </w:tc>
        <w:tc>
          <w:tcPr>
            <w:tcW w:w="5248" w:type="dxa"/>
            <w:tcBorders>
              <w:top w:val="nil"/>
              <w:left w:val="nil"/>
              <w:bottom w:val="single" w:sz="4" w:space="0" w:color="auto"/>
              <w:right w:val="single" w:sz="4" w:space="0" w:color="auto"/>
            </w:tcBorders>
            <w:shd w:val="clear" w:color="auto" w:fill="auto"/>
            <w:noWrap/>
            <w:vAlign w:val="bottom"/>
            <w:hideMark/>
          </w:tcPr>
          <w:p w14:paraId="2E947475"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Elève : atelier pédagogique</w:t>
            </w:r>
          </w:p>
        </w:tc>
        <w:tc>
          <w:tcPr>
            <w:tcW w:w="2693" w:type="dxa"/>
            <w:tcBorders>
              <w:top w:val="nil"/>
              <w:left w:val="nil"/>
              <w:bottom w:val="single" w:sz="4" w:space="0" w:color="auto"/>
              <w:right w:val="single" w:sz="4" w:space="0" w:color="auto"/>
            </w:tcBorders>
            <w:shd w:val="clear" w:color="auto" w:fill="auto"/>
            <w:noWrap/>
            <w:vAlign w:val="bottom"/>
            <w:hideMark/>
          </w:tcPr>
          <w:p w14:paraId="1044855F" w14:textId="5CAA054B"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services éducatifs inja</w:t>
            </w:r>
          </w:p>
        </w:tc>
      </w:tr>
      <w:tr w:rsidR="00436C49" w:rsidRPr="00436C49" w14:paraId="3A138EB1"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0CE59F64" w14:textId="061B15FA"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2</w:t>
            </w:r>
            <w:r w:rsidR="00874898">
              <w:rPr>
                <w:rFonts w:ascii="Calibri" w:eastAsia="Times New Roman" w:hAnsi="Calibri" w:cs="Calibri"/>
                <w:color w:val="000000"/>
                <w:lang w:eastAsia="fr-FR"/>
              </w:rPr>
              <w:t>3</w:t>
            </w:r>
          </w:p>
        </w:tc>
        <w:tc>
          <w:tcPr>
            <w:tcW w:w="5248" w:type="dxa"/>
            <w:tcBorders>
              <w:top w:val="nil"/>
              <w:left w:val="nil"/>
              <w:bottom w:val="single" w:sz="4" w:space="0" w:color="auto"/>
              <w:right w:val="single" w:sz="4" w:space="0" w:color="auto"/>
            </w:tcBorders>
            <w:shd w:val="clear" w:color="auto" w:fill="auto"/>
            <w:noWrap/>
            <w:vAlign w:val="bottom"/>
            <w:hideMark/>
          </w:tcPr>
          <w:p w14:paraId="602088AE"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Nuit de la lecture à l'INJA </w:t>
            </w:r>
          </w:p>
        </w:tc>
        <w:tc>
          <w:tcPr>
            <w:tcW w:w="2693" w:type="dxa"/>
            <w:tcBorders>
              <w:top w:val="nil"/>
              <w:left w:val="nil"/>
              <w:bottom w:val="single" w:sz="4" w:space="0" w:color="auto"/>
              <w:right w:val="single" w:sz="4" w:space="0" w:color="auto"/>
            </w:tcBorders>
            <w:shd w:val="clear" w:color="auto" w:fill="auto"/>
            <w:noWrap/>
            <w:vAlign w:val="bottom"/>
            <w:hideMark/>
          </w:tcPr>
          <w:p w14:paraId="5B2874BE" w14:textId="63262C8B"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Agathe Lienart</w:t>
            </w:r>
            <w:r>
              <w:rPr>
                <w:rFonts w:ascii="Calibri" w:eastAsia="Times New Roman" w:hAnsi="Calibri" w:cs="Calibri"/>
                <w:color w:val="000000"/>
                <w:lang w:eastAsia="fr-FR"/>
              </w:rPr>
              <w:t xml:space="preserve"> pour l’INJA</w:t>
            </w:r>
          </w:p>
        </w:tc>
      </w:tr>
      <w:tr w:rsidR="00436C49" w:rsidRPr="00436C49" w14:paraId="1CF6CB77"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1B55E4D5" w14:textId="644C090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2</w:t>
            </w:r>
            <w:r w:rsidR="00874898">
              <w:rPr>
                <w:rFonts w:ascii="Calibri" w:eastAsia="Times New Roman" w:hAnsi="Calibri" w:cs="Calibri"/>
                <w:color w:val="000000"/>
                <w:lang w:eastAsia="fr-FR"/>
              </w:rPr>
              <w:t>3</w:t>
            </w:r>
          </w:p>
        </w:tc>
        <w:tc>
          <w:tcPr>
            <w:tcW w:w="5248" w:type="dxa"/>
            <w:tcBorders>
              <w:top w:val="nil"/>
              <w:left w:val="nil"/>
              <w:bottom w:val="single" w:sz="4" w:space="0" w:color="auto"/>
              <w:right w:val="single" w:sz="4" w:space="0" w:color="auto"/>
            </w:tcBorders>
            <w:shd w:val="clear" w:color="auto" w:fill="auto"/>
            <w:noWrap/>
            <w:vAlign w:val="bottom"/>
            <w:hideMark/>
          </w:tcPr>
          <w:p w14:paraId="493892A0"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Nuit de la lecture à l'INJA </w:t>
            </w:r>
          </w:p>
        </w:tc>
        <w:tc>
          <w:tcPr>
            <w:tcW w:w="2693" w:type="dxa"/>
            <w:tcBorders>
              <w:top w:val="nil"/>
              <w:left w:val="nil"/>
              <w:bottom w:val="single" w:sz="4" w:space="0" w:color="auto"/>
              <w:right w:val="single" w:sz="4" w:space="0" w:color="auto"/>
            </w:tcBorders>
            <w:shd w:val="clear" w:color="auto" w:fill="auto"/>
            <w:noWrap/>
            <w:vAlign w:val="bottom"/>
            <w:hideMark/>
          </w:tcPr>
          <w:p w14:paraId="1A5DD666" w14:textId="6A9BFC22" w:rsidR="00436C49" w:rsidRPr="00436C49" w:rsidRDefault="00436C49" w:rsidP="00436C49">
            <w:pPr>
              <w:spacing w:after="0" w:line="240" w:lineRule="auto"/>
              <w:rPr>
                <w:rFonts w:ascii="Calibri" w:eastAsia="Times New Roman" w:hAnsi="Calibri" w:cs="Calibri"/>
                <w:color w:val="000000"/>
                <w:lang w:eastAsia="fr-FR"/>
              </w:rPr>
            </w:pPr>
            <w:r w:rsidRPr="00436C49">
              <w:rPr>
                <w:rFonts w:ascii="Calibri" w:eastAsia="Times New Roman" w:hAnsi="Calibri" w:cs="Calibri"/>
                <w:color w:val="000000"/>
                <w:lang w:eastAsia="fr-FR"/>
              </w:rPr>
              <w:t>Agathe Lienart</w:t>
            </w:r>
            <w:r>
              <w:rPr>
                <w:rFonts w:ascii="Calibri" w:eastAsia="Times New Roman" w:hAnsi="Calibri" w:cs="Calibri"/>
                <w:color w:val="000000"/>
                <w:lang w:eastAsia="fr-FR"/>
              </w:rPr>
              <w:t xml:space="preserve"> pour l’INJA</w:t>
            </w:r>
          </w:p>
        </w:tc>
      </w:tr>
      <w:tr w:rsidR="00436C49" w:rsidRPr="00436C49" w14:paraId="39CD711F"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42E867DA" w14:textId="1C55D5BA"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2</w:t>
            </w:r>
            <w:r w:rsidR="00874898">
              <w:rPr>
                <w:rFonts w:ascii="Calibri" w:eastAsia="Times New Roman" w:hAnsi="Calibri" w:cs="Calibri"/>
                <w:color w:val="000000"/>
                <w:lang w:eastAsia="fr-FR"/>
              </w:rPr>
              <w:t>5</w:t>
            </w:r>
          </w:p>
        </w:tc>
        <w:tc>
          <w:tcPr>
            <w:tcW w:w="5248" w:type="dxa"/>
            <w:tcBorders>
              <w:top w:val="nil"/>
              <w:left w:val="nil"/>
              <w:bottom w:val="single" w:sz="4" w:space="0" w:color="auto"/>
              <w:right w:val="single" w:sz="4" w:space="0" w:color="auto"/>
            </w:tcBorders>
            <w:shd w:val="clear" w:color="auto" w:fill="auto"/>
            <w:noWrap/>
            <w:vAlign w:val="bottom"/>
            <w:hideMark/>
          </w:tcPr>
          <w:p w14:paraId="68E4E4F1" w14:textId="6ED2CF95" w:rsidR="00436C49" w:rsidRPr="00436C49" w:rsidRDefault="00874898"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L’ophtalmologue</w:t>
            </w:r>
            <w:r w:rsidR="00436C49" w:rsidRPr="00436C49">
              <w:rPr>
                <w:rFonts w:ascii="Calibri" w:eastAsia="Times New Roman" w:hAnsi="Calibri" w:cs="Calibri"/>
                <w:color w:val="000000"/>
                <w:lang w:eastAsia="fr-FR"/>
              </w:rPr>
              <w:t xml:space="preserve"> en consultation </w:t>
            </w:r>
          </w:p>
        </w:tc>
        <w:tc>
          <w:tcPr>
            <w:tcW w:w="2693" w:type="dxa"/>
            <w:tcBorders>
              <w:top w:val="nil"/>
              <w:left w:val="nil"/>
              <w:bottom w:val="single" w:sz="4" w:space="0" w:color="auto"/>
              <w:right w:val="single" w:sz="4" w:space="0" w:color="auto"/>
            </w:tcBorders>
            <w:shd w:val="clear" w:color="auto" w:fill="auto"/>
            <w:noWrap/>
            <w:vAlign w:val="bottom"/>
            <w:hideMark/>
          </w:tcPr>
          <w:p w14:paraId="302FEE15"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Manolo Laredo</w:t>
            </w:r>
          </w:p>
        </w:tc>
      </w:tr>
      <w:tr w:rsidR="00436C49" w:rsidRPr="00436C49" w14:paraId="25E3B244"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197995C5"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41</w:t>
            </w:r>
          </w:p>
        </w:tc>
        <w:tc>
          <w:tcPr>
            <w:tcW w:w="5248" w:type="dxa"/>
            <w:tcBorders>
              <w:top w:val="nil"/>
              <w:left w:val="nil"/>
              <w:bottom w:val="single" w:sz="4" w:space="0" w:color="auto"/>
              <w:right w:val="single" w:sz="4" w:space="0" w:color="auto"/>
            </w:tcBorders>
            <w:shd w:val="clear" w:color="auto" w:fill="auto"/>
            <w:noWrap/>
            <w:vAlign w:val="bottom"/>
            <w:hideMark/>
          </w:tcPr>
          <w:p w14:paraId="6873626F"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Temps éducatif avec les jeunes </w:t>
            </w:r>
          </w:p>
        </w:tc>
        <w:tc>
          <w:tcPr>
            <w:tcW w:w="2693" w:type="dxa"/>
            <w:tcBorders>
              <w:top w:val="nil"/>
              <w:left w:val="nil"/>
              <w:bottom w:val="single" w:sz="4" w:space="0" w:color="auto"/>
              <w:right w:val="single" w:sz="4" w:space="0" w:color="auto"/>
            </w:tcBorders>
            <w:shd w:val="clear" w:color="auto" w:fill="auto"/>
            <w:noWrap/>
            <w:vAlign w:val="bottom"/>
            <w:hideMark/>
          </w:tcPr>
          <w:p w14:paraId="2D941B2F"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Manolo Laredo</w:t>
            </w:r>
          </w:p>
        </w:tc>
      </w:tr>
      <w:tr w:rsidR="00436C49" w:rsidRPr="00436C49" w14:paraId="7D0AD49E"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2B3AAC87"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50</w:t>
            </w:r>
          </w:p>
        </w:tc>
        <w:tc>
          <w:tcPr>
            <w:tcW w:w="5248" w:type="dxa"/>
            <w:tcBorders>
              <w:top w:val="nil"/>
              <w:left w:val="nil"/>
              <w:bottom w:val="single" w:sz="4" w:space="0" w:color="auto"/>
              <w:right w:val="single" w:sz="4" w:space="0" w:color="auto"/>
            </w:tcBorders>
            <w:shd w:val="clear" w:color="auto" w:fill="auto"/>
            <w:noWrap/>
            <w:vAlign w:val="bottom"/>
            <w:hideMark/>
          </w:tcPr>
          <w:p w14:paraId="04F97802"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une élève avec son </w:t>
            </w:r>
            <w:proofErr w:type="spellStart"/>
            <w:r w:rsidRPr="00436C49">
              <w:rPr>
                <w:rFonts w:ascii="Calibri" w:eastAsia="Times New Roman" w:hAnsi="Calibri" w:cs="Calibri"/>
                <w:color w:val="000000"/>
                <w:lang w:eastAsia="fr-FR"/>
              </w:rPr>
              <w:t>Easytime</w:t>
            </w:r>
            <w:proofErr w:type="spellEnd"/>
            <w:r w:rsidRPr="00436C49">
              <w:rPr>
                <w:rFonts w:ascii="Calibri" w:eastAsia="Times New Roman" w:hAnsi="Calibri" w:cs="Calibri"/>
                <w:color w:val="000000"/>
                <w:lang w:eastAsia="fr-FR"/>
              </w:rPr>
              <w:t xml:space="preserve"> </w:t>
            </w:r>
          </w:p>
        </w:tc>
        <w:tc>
          <w:tcPr>
            <w:tcW w:w="2693" w:type="dxa"/>
            <w:tcBorders>
              <w:top w:val="nil"/>
              <w:left w:val="nil"/>
              <w:bottom w:val="single" w:sz="4" w:space="0" w:color="auto"/>
              <w:right w:val="single" w:sz="4" w:space="0" w:color="auto"/>
            </w:tcBorders>
            <w:shd w:val="clear" w:color="auto" w:fill="auto"/>
            <w:noWrap/>
            <w:vAlign w:val="bottom"/>
            <w:hideMark/>
          </w:tcPr>
          <w:p w14:paraId="717DAAB5"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Manolo Laredo</w:t>
            </w:r>
          </w:p>
        </w:tc>
      </w:tr>
      <w:tr w:rsidR="00436C49" w:rsidRPr="00436C49" w14:paraId="1DFD5522"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238B9CC6"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51</w:t>
            </w:r>
          </w:p>
        </w:tc>
        <w:tc>
          <w:tcPr>
            <w:tcW w:w="5248" w:type="dxa"/>
            <w:tcBorders>
              <w:top w:val="nil"/>
              <w:left w:val="nil"/>
              <w:bottom w:val="single" w:sz="4" w:space="0" w:color="auto"/>
              <w:right w:val="single" w:sz="4" w:space="0" w:color="auto"/>
            </w:tcBorders>
            <w:shd w:val="clear" w:color="auto" w:fill="auto"/>
            <w:noWrap/>
            <w:vAlign w:val="bottom"/>
            <w:hideMark/>
          </w:tcPr>
          <w:p w14:paraId="3E0A16A5"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Des élèves en AVJ </w:t>
            </w:r>
          </w:p>
        </w:tc>
        <w:tc>
          <w:tcPr>
            <w:tcW w:w="2693" w:type="dxa"/>
            <w:tcBorders>
              <w:top w:val="nil"/>
              <w:left w:val="nil"/>
              <w:bottom w:val="single" w:sz="4" w:space="0" w:color="auto"/>
              <w:right w:val="single" w:sz="4" w:space="0" w:color="auto"/>
            </w:tcBorders>
            <w:shd w:val="clear" w:color="auto" w:fill="auto"/>
            <w:noWrap/>
            <w:vAlign w:val="bottom"/>
            <w:hideMark/>
          </w:tcPr>
          <w:p w14:paraId="2413930E" w14:textId="276869AE"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SCTA</w:t>
            </w:r>
            <w:r>
              <w:rPr>
                <w:rFonts w:ascii="Calibri" w:eastAsia="Times New Roman" w:hAnsi="Calibri" w:cs="Calibri"/>
                <w:color w:val="000000"/>
                <w:lang w:eastAsia="fr-FR"/>
              </w:rPr>
              <w:t>/inja</w:t>
            </w:r>
          </w:p>
        </w:tc>
      </w:tr>
      <w:tr w:rsidR="00436C49" w:rsidRPr="00436C49" w14:paraId="4F433C92"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1AB7B30D" w14:textId="51AB55AA" w:rsidR="00436C49" w:rsidRPr="00436C49" w:rsidRDefault="00237BEF"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52</w:t>
            </w:r>
          </w:p>
        </w:tc>
        <w:tc>
          <w:tcPr>
            <w:tcW w:w="5248" w:type="dxa"/>
            <w:tcBorders>
              <w:top w:val="nil"/>
              <w:left w:val="nil"/>
              <w:bottom w:val="single" w:sz="4" w:space="0" w:color="auto"/>
              <w:right w:val="single" w:sz="4" w:space="0" w:color="auto"/>
            </w:tcBorders>
            <w:shd w:val="clear" w:color="auto" w:fill="auto"/>
            <w:noWrap/>
            <w:vAlign w:val="bottom"/>
            <w:hideMark/>
          </w:tcPr>
          <w:p w14:paraId="145CA7F5" w14:textId="5F8F9CE4"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Autres activités de la vie quotidienne </w:t>
            </w:r>
          </w:p>
        </w:tc>
        <w:tc>
          <w:tcPr>
            <w:tcW w:w="2693" w:type="dxa"/>
            <w:tcBorders>
              <w:top w:val="nil"/>
              <w:left w:val="nil"/>
              <w:bottom w:val="single" w:sz="4" w:space="0" w:color="auto"/>
              <w:right w:val="single" w:sz="4" w:space="0" w:color="auto"/>
            </w:tcBorders>
            <w:shd w:val="clear" w:color="auto" w:fill="auto"/>
            <w:noWrap/>
            <w:vAlign w:val="bottom"/>
            <w:hideMark/>
          </w:tcPr>
          <w:p w14:paraId="41A41841" w14:textId="57870128" w:rsidR="00436C49" w:rsidRPr="00436C49" w:rsidRDefault="00436C49"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SCTA/inja</w:t>
            </w:r>
          </w:p>
        </w:tc>
      </w:tr>
      <w:tr w:rsidR="00436C49" w:rsidRPr="00436C49" w14:paraId="6D6BD769"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61778767" w14:textId="00BBF8C5" w:rsidR="00436C49" w:rsidRPr="00436C49" w:rsidRDefault="00237BEF"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52</w:t>
            </w:r>
          </w:p>
        </w:tc>
        <w:tc>
          <w:tcPr>
            <w:tcW w:w="5248" w:type="dxa"/>
            <w:tcBorders>
              <w:top w:val="nil"/>
              <w:left w:val="nil"/>
              <w:bottom w:val="single" w:sz="4" w:space="0" w:color="auto"/>
              <w:right w:val="single" w:sz="4" w:space="0" w:color="auto"/>
            </w:tcBorders>
            <w:shd w:val="clear" w:color="auto" w:fill="auto"/>
            <w:noWrap/>
            <w:vAlign w:val="bottom"/>
            <w:hideMark/>
          </w:tcPr>
          <w:p w14:paraId="41925681"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forum du sport</w:t>
            </w:r>
          </w:p>
        </w:tc>
        <w:tc>
          <w:tcPr>
            <w:tcW w:w="2693" w:type="dxa"/>
            <w:tcBorders>
              <w:top w:val="nil"/>
              <w:left w:val="nil"/>
              <w:bottom w:val="single" w:sz="4" w:space="0" w:color="auto"/>
              <w:right w:val="single" w:sz="4" w:space="0" w:color="auto"/>
            </w:tcBorders>
            <w:shd w:val="clear" w:color="auto" w:fill="auto"/>
            <w:noWrap/>
            <w:vAlign w:val="bottom"/>
            <w:hideMark/>
          </w:tcPr>
          <w:p w14:paraId="260D75C5" w14:textId="30B8F3C0" w:rsidR="00436C49" w:rsidRPr="00436C49" w:rsidRDefault="00436C49"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SCTA/inja</w:t>
            </w:r>
          </w:p>
        </w:tc>
      </w:tr>
      <w:tr w:rsidR="00436C49" w:rsidRPr="00436C49" w14:paraId="1ED83B1C"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5D33D6F9" w14:textId="1C6F885E"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5</w:t>
            </w:r>
            <w:r w:rsidR="00237BEF">
              <w:rPr>
                <w:rFonts w:ascii="Calibri" w:eastAsia="Times New Roman" w:hAnsi="Calibri" w:cs="Calibri"/>
                <w:color w:val="000000"/>
                <w:lang w:eastAsia="fr-FR"/>
              </w:rPr>
              <w:t>5</w:t>
            </w:r>
          </w:p>
        </w:tc>
        <w:tc>
          <w:tcPr>
            <w:tcW w:w="5248" w:type="dxa"/>
            <w:tcBorders>
              <w:top w:val="nil"/>
              <w:left w:val="nil"/>
              <w:bottom w:val="single" w:sz="4" w:space="0" w:color="auto"/>
              <w:right w:val="single" w:sz="4" w:space="0" w:color="auto"/>
            </w:tcBorders>
            <w:shd w:val="clear" w:color="auto" w:fill="auto"/>
            <w:noWrap/>
            <w:vAlign w:val="bottom"/>
            <w:hideMark/>
          </w:tcPr>
          <w:p w14:paraId="28CAE3CD"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Apprentissage du </w:t>
            </w:r>
            <w:proofErr w:type="spellStart"/>
            <w:r w:rsidRPr="00436C49">
              <w:rPr>
                <w:rFonts w:ascii="Calibri" w:eastAsia="Times New Roman" w:hAnsi="Calibri" w:cs="Calibri"/>
                <w:color w:val="000000"/>
                <w:lang w:eastAsia="fr-FR"/>
              </w:rPr>
              <w:t>répérage</w:t>
            </w:r>
            <w:proofErr w:type="spellEnd"/>
            <w:r w:rsidRPr="00436C49">
              <w:rPr>
                <w:rFonts w:ascii="Calibri" w:eastAsia="Times New Roman" w:hAnsi="Calibri" w:cs="Calibri"/>
                <w:color w:val="000000"/>
                <w:lang w:eastAsia="fr-FR"/>
              </w:rPr>
              <w:t xml:space="preserve"> à l'intérieur et à l'extérieur</w:t>
            </w:r>
          </w:p>
        </w:tc>
        <w:tc>
          <w:tcPr>
            <w:tcW w:w="2693" w:type="dxa"/>
            <w:tcBorders>
              <w:top w:val="nil"/>
              <w:left w:val="nil"/>
              <w:bottom w:val="single" w:sz="4" w:space="0" w:color="auto"/>
              <w:right w:val="single" w:sz="4" w:space="0" w:color="auto"/>
            </w:tcBorders>
            <w:shd w:val="clear" w:color="auto" w:fill="auto"/>
            <w:noWrap/>
            <w:vAlign w:val="bottom"/>
            <w:hideMark/>
          </w:tcPr>
          <w:p w14:paraId="0A92050B" w14:textId="060DCFE5" w:rsidR="00436C49" w:rsidRPr="00436C49" w:rsidRDefault="00436C49"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SCTA/inja</w:t>
            </w:r>
          </w:p>
        </w:tc>
      </w:tr>
      <w:tr w:rsidR="00436C49" w:rsidRPr="00436C49" w14:paraId="6B006E66"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686058EB" w14:textId="1050BD11"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5</w:t>
            </w:r>
            <w:r w:rsidR="00237BEF">
              <w:rPr>
                <w:rFonts w:ascii="Calibri" w:eastAsia="Times New Roman" w:hAnsi="Calibri" w:cs="Calibri"/>
                <w:color w:val="000000"/>
                <w:lang w:eastAsia="fr-FR"/>
              </w:rPr>
              <w:t>5</w:t>
            </w:r>
          </w:p>
        </w:tc>
        <w:tc>
          <w:tcPr>
            <w:tcW w:w="5248" w:type="dxa"/>
            <w:tcBorders>
              <w:top w:val="nil"/>
              <w:left w:val="nil"/>
              <w:bottom w:val="single" w:sz="4" w:space="0" w:color="auto"/>
              <w:right w:val="single" w:sz="4" w:space="0" w:color="auto"/>
            </w:tcBorders>
            <w:shd w:val="clear" w:color="auto" w:fill="auto"/>
            <w:noWrap/>
            <w:vAlign w:val="bottom"/>
            <w:hideMark/>
          </w:tcPr>
          <w:p w14:paraId="53400E9B" w14:textId="69E848F6"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 xml:space="preserve">Apprentissage du repérage sur une carte </w:t>
            </w:r>
          </w:p>
        </w:tc>
        <w:tc>
          <w:tcPr>
            <w:tcW w:w="2693" w:type="dxa"/>
            <w:tcBorders>
              <w:top w:val="nil"/>
              <w:left w:val="nil"/>
              <w:bottom w:val="single" w:sz="4" w:space="0" w:color="auto"/>
              <w:right w:val="single" w:sz="4" w:space="0" w:color="auto"/>
            </w:tcBorders>
            <w:shd w:val="clear" w:color="auto" w:fill="auto"/>
            <w:noWrap/>
            <w:vAlign w:val="bottom"/>
            <w:hideMark/>
          </w:tcPr>
          <w:p w14:paraId="5B7D24FA" w14:textId="1FABD681" w:rsidR="00436C49" w:rsidRPr="00436C49" w:rsidRDefault="00436C49"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SCTA/inja</w:t>
            </w:r>
          </w:p>
        </w:tc>
      </w:tr>
      <w:tr w:rsidR="00436C49" w:rsidRPr="00436C49" w14:paraId="4373D9A4"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0A982842" w14:textId="240ABCE8"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5</w:t>
            </w:r>
            <w:r w:rsidR="00237BEF">
              <w:rPr>
                <w:rFonts w:ascii="Calibri" w:eastAsia="Times New Roman" w:hAnsi="Calibri" w:cs="Calibri"/>
                <w:color w:val="000000"/>
                <w:lang w:eastAsia="fr-FR"/>
              </w:rPr>
              <w:t>6</w:t>
            </w:r>
          </w:p>
        </w:tc>
        <w:tc>
          <w:tcPr>
            <w:tcW w:w="5248" w:type="dxa"/>
            <w:tcBorders>
              <w:top w:val="nil"/>
              <w:left w:val="nil"/>
              <w:bottom w:val="single" w:sz="4" w:space="0" w:color="auto"/>
              <w:right w:val="single" w:sz="4" w:space="0" w:color="auto"/>
            </w:tcBorders>
            <w:shd w:val="clear" w:color="auto" w:fill="auto"/>
            <w:noWrap/>
            <w:vAlign w:val="bottom"/>
            <w:hideMark/>
          </w:tcPr>
          <w:p w14:paraId="0A4D205B" w14:textId="2CEEF16C" w:rsidR="00436C49" w:rsidRPr="00436C49" w:rsidRDefault="00237BEF"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Image DGR</w:t>
            </w:r>
          </w:p>
        </w:tc>
        <w:tc>
          <w:tcPr>
            <w:tcW w:w="2693" w:type="dxa"/>
            <w:tcBorders>
              <w:top w:val="nil"/>
              <w:left w:val="nil"/>
              <w:bottom w:val="single" w:sz="4" w:space="0" w:color="auto"/>
              <w:right w:val="single" w:sz="4" w:space="0" w:color="auto"/>
            </w:tcBorders>
            <w:shd w:val="clear" w:color="auto" w:fill="auto"/>
            <w:noWrap/>
            <w:vAlign w:val="bottom"/>
            <w:hideMark/>
          </w:tcPr>
          <w:p w14:paraId="4BDEF543" w14:textId="1FFD596E" w:rsidR="00436C49" w:rsidRPr="00436C49" w:rsidRDefault="00436C49" w:rsidP="00436C49">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SCTA/inja</w:t>
            </w:r>
          </w:p>
        </w:tc>
      </w:tr>
      <w:tr w:rsidR="00436C49" w:rsidRPr="00436C49" w14:paraId="63265C6D" w14:textId="77777777" w:rsidTr="00436C49">
        <w:trPr>
          <w:trHeight w:val="290"/>
        </w:trPr>
        <w:tc>
          <w:tcPr>
            <w:tcW w:w="1126" w:type="dxa"/>
            <w:tcBorders>
              <w:top w:val="nil"/>
              <w:left w:val="single" w:sz="4" w:space="0" w:color="auto"/>
              <w:bottom w:val="single" w:sz="4" w:space="0" w:color="auto"/>
              <w:right w:val="single" w:sz="4" w:space="0" w:color="auto"/>
            </w:tcBorders>
            <w:shd w:val="clear" w:color="auto" w:fill="auto"/>
            <w:noWrap/>
            <w:vAlign w:val="bottom"/>
            <w:hideMark/>
          </w:tcPr>
          <w:p w14:paraId="4E713B4C" w14:textId="3E249A7F"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6</w:t>
            </w:r>
            <w:r w:rsidR="00237BEF">
              <w:rPr>
                <w:rFonts w:ascii="Calibri" w:eastAsia="Times New Roman" w:hAnsi="Calibri" w:cs="Calibri"/>
                <w:color w:val="000000"/>
                <w:lang w:eastAsia="fr-FR"/>
              </w:rPr>
              <w:t>3</w:t>
            </w:r>
          </w:p>
        </w:tc>
        <w:tc>
          <w:tcPr>
            <w:tcW w:w="5248" w:type="dxa"/>
            <w:tcBorders>
              <w:top w:val="nil"/>
              <w:left w:val="nil"/>
              <w:bottom w:val="single" w:sz="4" w:space="0" w:color="auto"/>
              <w:right w:val="single" w:sz="4" w:space="0" w:color="auto"/>
            </w:tcBorders>
            <w:shd w:val="clear" w:color="auto" w:fill="auto"/>
            <w:noWrap/>
            <w:vAlign w:val="bottom"/>
            <w:hideMark/>
          </w:tcPr>
          <w:p w14:paraId="68FCC0D4" w14:textId="0303455B"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Photo bâtiment côté sèvre</w:t>
            </w:r>
          </w:p>
        </w:tc>
        <w:tc>
          <w:tcPr>
            <w:tcW w:w="2693" w:type="dxa"/>
            <w:tcBorders>
              <w:top w:val="nil"/>
              <w:left w:val="nil"/>
              <w:bottom w:val="single" w:sz="4" w:space="0" w:color="auto"/>
              <w:right w:val="single" w:sz="4" w:space="0" w:color="auto"/>
            </w:tcBorders>
            <w:shd w:val="clear" w:color="auto" w:fill="auto"/>
            <w:noWrap/>
            <w:vAlign w:val="bottom"/>
            <w:hideMark/>
          </w:tcPr>
          <w:p w14:paraId="437E6646" w14:textId="77777777" w:rsidR="00436C49" w:rsidRPr="00436C49" w:rsidRDefault="00436C49" w:rsidP="00436C49">
            <w:pPr>
              <w:spacing w:after="0" w:line="240" w:lineRule="auto"/>
              <w:jc w:val="center"/>
              <w:rPr>
                <w:rFonts w:ascii="Calibri" w:eastAsia="Times New Roman" w:hAnsi="Calibri" w:cs="Calibri"/>
                <w:color w:val="000000"/>
                <w:lang w:eastAsia="fr-FR"/>
              </w:rPr>
            </w:pPr>
            <w:r w:rsidRPr="00436C49">
              <w:rPr>
                <w:rFonts w:ascii="Calibri" w:eastAsia="Times New Roman" w:hAnsi="Calibri" w:cs="Calibri"/>
                <w:color w:val="000000"/>
                <w:lang w:eastAsia="fr-FR"/>
              </w:rPr>
              <w:t>Manolo Laredo</w:t>
            </w:r>
          </w:p>
        </w:tc>
      </w:tr>
    </w:tbl>
    <w:p w14:paraId="2E419CAA" w14:textId="77777777" w:rsidR="0015497A" w:rsidRPr="005425AC" w:rsidRDefault="0015497A" w:rsidP="00C11D02">
      <w:pPr>
        <w:jc w:val="both"/>
        <w:rPr>
          <w:rFonts w:ascii="Verdana" w:eastAsia="Times New Roman" w:hAnsi="Verdana" w:cs="Times New Roman"/>
          <w:sz w:val="18"/>
          <w:szCs w:val="18"/>
        </w:rPr>
      </w:pPr>
    </w:p>
    <w:sectPr w:rsidR="0015497A" w:rsidRPr="005425AC" w:rsidSect="003A5D8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C52692" w14:textId="77777777" w:rsidR="00B00592" w:rsidRDefault="00B00592" w:rsidP="004A5989">
      <w:pPr>
        <w:spacing w:after="0" w:line="240" w:lineRule="auto"/>
      </w:pPr>
      <w:r>
        <w:separator/>
      </w:r>
    </w:p>
  </w:endnote>
  <w:endnote w:type="continuationSeparator" w:id="0">
    <w:p w14:paraId="60A4B355" w14:textId="77777777" w:rsidR="00B00592" w:rsidRDefault="00B00592" w:rsidP="004A59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Neue">
    <w:altName w:val="Arial"/>
    <w:charset w:val="00"/>
    <w:family w:val="roman"/>
    <w:pitch w:val="default"/>
  </w:font>
  <w:font w:name="Helvetica">
    <w:panose1 w:val="020B0604020202020204"/>
    <w:charset w:val="00"/>
    <w:family w:val="swiss"/>
    <w:pitch w:val="variable"/>
    <w:sig w:usb0="E0002EFF" w:usb1="C000785B" w:usb2="00000009" w:usb3="00000000" w:csb0="000001FF" w:csb1="00000000"/>
  </w:font>
  <w:font w:name="Montserrat-Light">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26DD4" w14:textId="77777777" w:rsidR="00B70503" w:rsidRDefault="00B70503" w:rsidP="005951E5">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65BC2F9C" w14:textId="77777777" w:rsidR="00B70503" w:rsidRDefault="00B70503" w:rsidP="005951E5">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1458700"/>
      <w:docPartObj>
        <w:docPartGallery w:val="Page Numbers (Bottom of Page)"/>
        <w:docPartUnique/>
      </w:docPartObj>
    </w:sdtPr>
    <w:sdtEndPr/>
    <w:sdtContent>
      <w:p w14:paraId="43E8C403" w14:textId="5004EDA6" w:rsidR="00B70503" w:rsidRDefault="00B70503">
        <w:pPr>
          <w:pStyle w:val="Pieddepage"/>
          <w:jc w:val="right"/>
        </w:pPr>
        <w:r>
          <w:fldChar w:fldCharType="begin"/>
        </w:r>
        <w:r>
          <w:instrText>PAGE   \* MERGEFORMAT</w:instrText>
        </w:r>
        <w:r>
          <w:fldChar w:fldCharType="separate"/>
        </w:r>
        <w:r>
          <w:t>2</w:t>
        </w:r>
        <w:r>
          <w:fldChar w:fldCharType="end"/>
        </w:r>
      </w:p>
    </w:sdtContent>
  </w:sdt>
  <w:p w14:paraId="65542964" w14:textId="77777777" w:rsidR="00B70503" w:rsidRDefault="00B7050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54AFA3" w14:textId="77777777" w:rsidR="00B00592" w:rsidRDefault="00B00592" w:rsidP="004A5989">
      <w:pPr>
        <w:spacing w:after="0" w:line="240" w:lineRule="auto"/>
      </w:pPr>
      <w:r>
        <w:separator/>
      </w:r>
    </w:p>
  </w:footnote>
  <w:footnote w:type="continuationSeparator" w:id="0">
    <w:p w14:paraId="5D6CA169" w14:textId="77777777" w:rsidR="00B00592" w:rsidRDefault="00B00592" w:rsidP="004A59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987A2" w14:textId="1087CA46" w:rsidR="00B70503" w:rsidRDefault="00B70503">
    <w:pPr>
      <w:pStyle w:val="En-tte"/>
    </w:pPr>
    <w:r>
      <w:rPr>
        <w:noProof/>
      </w:rPr>
      <w:drawing>
        <wp:inline distT="0" distB="0" distL="0" distR="0" wp14:anchorId="11CF6A96" wp14:editId="178CD303">
          <wp:extent cx="1493520" cy="1365885"/>
          <wp:effectExtent l="0" t="0" r="0" b="571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93520" cy="136588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78E0B12"/>
    <w:lvl w:ilvl="0">
      <w:start w:val="1"/>
      <w:numFmt w:val="bullet"/>
      <w:pStyle w:val="Listepuce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A7C8388E"/>
    <w:lvl w:ilvl="0">
      <w:start w:val="1"/>
      <w:numFmt w:val="bullet"/>
      <w:pStyle w:val="Listepuce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6AAA903C"/>
    <w:lvl w:ilvl="0">
      <w:start w:val="1"/>
      <w:numFmt w:val="bullet"/>
      <w:pStyle w:val="Listepuces"/>
      <w:lvlText w:val=""/>
      <w:lvlJc w:val="left"/>
      <w:pPr>
        <w:tabs>
          <w:tab w:val="num" w:pos="360"/>
        </w:tabs>
        <w:ind w:left="360" w:hanging="360"/>
      </w:pPr>
      <w:rPr>
        <w:rFonts w:ascii="Symbol" w:hAnsi="Symbol" w:hint="default"/>
      </w:rPr>
    </w:lvl>
  </w:abstractNum>
  <w:abstractNum w:abstractNumId="3" w15:restartNumberingAfterBreak="0">
    <w:nsid w:val="FFFFFFFE"/>
    <w:multiLevelType w:val="singleLevel"/>
    <w:tmpl w:val="2AAC4C90"/>
    <w:lvl w:ilvl="0">
      <w:numFmt w:val="bullet"/>
      <w:lvlText w:val="*"/>
      <w:lvlJc w:val="left"/>
    </w:lvl>
  </w:abstractNum>
  <w:abstractNum w:abstractNumId="4" w15:restartNumberingAfterBreak="0">
    <w:nsid w:val="076319D4"/>
    <w:multiLevelType w:val="hybridMultilevel"/>
    <w:tmpl w:val="2B9C59BA"/>
    <w:lvl w:ilvl="0" w:tplc="E3A0364E">
      <w:numFmt w:val="bullet"/>
      <w:lvlText w:val="-"/>
      <w:lvlJc w:val="left"/>
      <w:pPr>
        <w:ind w:left="720" w:hanging="360"/>
      </w:pPr>
      <w:rPr>
        <w:rFonts w:ascii="Segoe UI" w:eastAsia="Times New Roman" w:hAnsi="Segoe UI" w:cs="Segoe U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834575C"/>
    <w:multiLevelType w:val="hybridMultilevel"/>
    <w:tmpl w:val="4776CB56"/>
    <w:lvl w:ilvl="0" w:tplc="E3A0364E">
      <w:numFmt w:val="bullet"/>
      <w:lvlText w:val="-"/>
      <w:lvlJc w:val="left"/>
      <w:pPr>
        <w:ind w:left="720" w:hanging="360"/>
      </w:pPr>
      <w:rPr>
        <w:rFonts w:ascii="Segoe UI" w:eastAsia="Times New Roman" w:hAnsi="Segoe UI" w:cs="Segoe U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DC202BA"/>
    <w:multiLevelType w:val="hybridMultilevel"/>
    <w:tmpl w:val="67D6ED1A"/>
    <w:lvl w:ilvl="0" w:tplc="486EF9DE">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08A33D6"/>
    <w:multiLevelType w:val="hybridMultilevel"/>
    <w:tmpl w:val="BA2CAD38"/>
    <w:lvl w:ilvl="0" w:tplc="ADCAD0C6">
      <w:numFmt w:val="bullet"/>
      <w:lvlText w:val="•"/>
      <w:lvlJc w:val="left"/>
      <w:pPr>
        <w:ind w:left="720" w:hanging="360"/>
      </w:pPr>
      <w:rPr>
        <w:rFonts w:ascii="Verdana" w:eastAsiaTheme="minorHAnsi" w:hAnsi="Verdan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5047D3D"/>
    <w:multiLevelType w:val="hybridMultilevel"/>
    <w:tmpl w:val="DCE61694"/>
    <w:lvl w:ilvl="0" w:tplc="040C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15830711"/>
    <w:multiLevelType w:val="hybridMultilevel"/>
    <w:tmpl w:val="D09ED8BA"/>
    <w:lvl w:ilvl="0" w:tplc="FC84D61C">
      <w:start w:val="1"/>
      <w:numFmt w:val="decimal"/>
      <w:pStyle w:val="Titre2"/>
      <w:lvlText w:val="%1."/>
      <w:lvlJc w:val="left"/>
      <w:pPr>
        <w:ind w:left="64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6CF2C6A"/>
    <w:multiLevelType w:val="hybridMultilevel"/>
    <w:tmpl w:val="C30ACC24"/>
    <w:lvl w:ilvl="0" w:tplc="E3A0364E">
      <w:numFmt w:val="bullet"/>
      <w:lvlText w:val="-"/>
      <w:lvlJc w:val="left"/>
      <w:pPr>
        <w:ind w:left="-66" w:hanging="360"/>
      </w:pPr>
      <w:rPr>
        <w:rFonts w:ascii="Segoe UI" w:eastAsia="Times New Roman" w:hAnsi="Segoe UI" w:cs="Segoe UI" w:hint="default"/>
        <w:color w:val="auto"/>
      </w:rPr>
    </w:lvl>
    <w:lvl w:ilvl="1" w:tplc="040C0003">
      <w:start w:val="1"/>
      <w:numFmt w:val="bullet"/>
      <w:lvlText w:val="o"/>
      <w:lvlJc w:val="left"/>
      <w:pPr>
        <w:ind w:left="654" w:hanging="360"/>
      </w:pPr>
      <w:rPr>
        <w:rFonts w:ascii="Courier New" w:hAnsi="Courier New" w:cs="Courier New" w:hint="default"/>
      </w:rPr>
    </w:lvl>
    <w:lvl w:ilvl="2" w:tplc="040C0005" w:tentative="1">
      <w:start w:val="1"/>
      <w:numFmt w:val="bullet"/>
      <w:lvlText w:val=""/>
      <w:lvlJc w:val="left"/>
      <w:pPr>
        <w:ind w:left="1374" w:hanging="360"/>
      </w:pPr>
      <w:rPr>
        <w:rFonts w:ascii="Wingdings" w:hAnsi="Wingdings" w:hint="default"/>
      </w:rPr>
    </w:lvl>
    <w:lvl w:ilvl="3" w:tplc="040C0001" w:tentative="1">
      <w:start w:val="1"/>
      <w:numFmt w:val="bullet"/>
      <w:lvlText w:val=""/>
      <w:lvlJc w:val="left"/>
      <w:pPr>
        <w:ind w:left="2094" w:hanging="360"/>
      </w:pPr>
      <w:rPr>
        <w:rFonts w:ascii="Symbol" w:hAnsi="Symbol" w:hint="default"/>
      </w:rPr>
    </w:lvl>
    <w:lvl w:ilvl="4" w:tplc="040C0003" w:tentative="1">
      <w:start w:val="1"/>
      <w:numFmt w:val="bullet"/>
      <w:lvlText w:val="o"/>
      <w:lvlJc w:val="left"/>
      <w:pPr>
        <w:ind w:left="2814" w:hanging="360"/>
      </w:pPr>
      <w:rPr>
        <w:rFonts w:ascii="Courier New" w:hAnsi="Courier New" w:cs="Courier New" w:hint="default"/>
      </w:rPr>
    </w:lvl>
    <w:lvl w:ilvl="5" w:tplc="040C0005" w:tentative="1">
      <w:start w:val="1"/>
      <w:numFmt w:val="bullet"/>
      <w:lvlText w:val=""/>
      <w:lvlJc w:val="left"/>
      <w:pPr>
        <w:ind w:left="3534" w:hanging="360"/>
      </w:pPr>
      <w:rPr>
        <w:rFonts w:ascii="Wingdings" w:hAnsi="Wingdings" w:hint="default"/>
      </w:rPr>
    </w:lvl>
    <w:lvl w:ilvl="6" w:tplc="040C0001" w:tentative="1">
      <w:start w:val="1"/>
      <w:numFmt w:val="bullet"/>
      <w:lvlText w:val=""/>
      <w:lvlJc w:val="left"/>
      <w:pPr>
        <w:ind w:left="4254" w:hanging="360"/>
      </w:pPr>
      <w:rPr>
        <w:rFonts w:ascii="Symbol" w:hAnsi="Symbol" w:hint="default"/>
      </w:rPr>
    </w:lvl>
    <w:lvl w:ilvl="7" w:tplc="040C0003" w:tentative="1">
      <w:start w:val="1"/>
      <w:numFmt w:val="bullet"/>
      <w:lvlText w:val="o"/>
      <w:lvlJc w:val="left"/>
      <w:pPr>
        <w:ind w:left="4974" w:hanging="360"/>
      </w:pPr>
      <w:rPr>
        <w:rFonts w:ascii="Courier New" w:hAnsi="Courier New" w:cs="Courier New" w:hint="default"/>
      </w:rPr>
    </w:lvl>
    <w:lvl w:ilvl="8" w:tplc="040C0005" w:tentative="1">
      <w:start w:val="1"/>
      <w:numFmt w:val="bullet"/>
      <w:lvlText w:val=""/>
      <w:lvlJc w:val="left"/>
      <w:pPr>
        <w:ind w:left="5694" w:hanging="360"/>
      </w:pPr>
      <w:rPr>
        <w:rFonts w:ascii="Wingdings" w:hAnsi="Wingdings" w:hint="default"/>
      </w:rPr>
    </w:lvl>
  </w:abstractNum>
  <w:abstractNum w:abstractNumId="11" w15:restartNumberingAfterBreak="0">
    <w:nsid w:val="210F77DF"/>
    <w:multiLevelType w:val="hybridMultilevel"/>
    <w:tmpl w:val="0304047E"/>
    <w:lvl w:ilvl="0" w:tplc="753A9182">
      <w:start w:val="3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8451AD5"/>
    <w:multiLevelType w:val="hybridMultilevel"/>
    <w:tmpl w:val="19E0279C"/>
    <w:lvl w:ilvl="0" w:tplc="EDAC60A4">
      <w:numFmt w:val="bullet"/>
      <w:lvlText w:val="•"/>
      <w:lvlJc w:val="left"/>
      <w:pPr>
        <w:ind w:left="555" w:hanging="125"/>
      </w:pPr>
      <w:rPr>
        <w:rFonts w:ascii="Verdana" w:eastAsia="Verdana" w:hAnsi="Verdana" w:cs="Verdana" w:hint="default"/>
        <w:b/>
        <w:bCs/>
        <w:color w:val="231F20"/>
        <w:w w:val="69"/>
        <w:sz w:val="18"/>
        <w:szCs w:val="18"/>
      </w:rPr>
    </w:lvl>
    <w:lvl w:ilvl="1" w:tplc="CACC88A6">
      <w:numFmt w:val="bullet"/>
      <w:lvlText w:val="•"/>
      <w:lvlJc w:val="left"/>
      <w:pPr>
        <w:ind w:left="938" w:hanging="125"/>
      </w:pPr>
      <w:rPr>
        <w:rFonts w:hint="default"/>
      </w:rPr>
    </w:lvl>
    <w:lvl w:ilvl="2" w:tplc="F1085BE0">
      <w:numFmt w:val="bullet"/>
      <w:lvlText w:val="•"/>
      <w:lvlJc w:val="left"/>
      <w:pPr>
        <w:ind w:left="1316" w:hanging="125"/>
      </w:pPr>
      <w:rPr>
        <w:rFonts w:hint="default"/>
      </w:rPr>
    </w:lvl>
    <w:lvl w:ilvl="3" w:tplc="1164A534">
      <w:numFmt w:val="bullet"/>
      <w:lvlText w:val="•"/>
      <w:lvlJc w:val="left"/>
      <w:pPr>
        <w:ind w:left="1694" w:hanging="125"/>
      </w:pPr>
      <w:rPr>
        <w:rFonts w:hint="default"/>
      </w:rPr>
    </w:lvl>
    <w:lvl w:ilvl="4" w:tplc="56AEDC5A">
      <w:numFmt w:val="bullet"/>
      <w:lvlText w:val="•"/>
      <w:lvlJc w:val="left"/>
      <w:pPr>
        <w:ind w:left="2072" w:hanging="125"/>
      </w:pPr>
      <w:rPr>
        <w:rFonts w:hint="default"/>
      </w:rPr>
    </w:lvl>
    <w:lvl w:ilvl="5" w:tplc="2A961012">
      <w:numFmt w:val="bullet"/>
      <w:lvlText w:val="•"/>
      <w:lvlJc w:val="left"/>
      <w:pPr>
        <w:ind w:left="2451" w:hanging="125"/>
      </w:pPr>
      <w:rPr>
        <w:rFonts w:hint="default"/>
      </w:rPr>
    </w:lvl>
    <w:lvl w:ilvl="6" w:tplc="C9320A96">
      <w:numFmt w:val="bullet"/>
      <w:lvlText w:val="•"/>
      <w:lvlJc w:val="left"/>
      <w:pPr>
        <w:ind w:left="2829" w:hanging="125"/>
      </w:pPr>
      <w:rPr>
        <w:rFonts w:hint="default"/>
      </w:rPr>
    </w:lvl>
    <w:lvl w:ilvl="7" w:tplc="A12ECE42">
      <w:numFmt w:val="bullet"/>
      <w:lvlText w:val="•"/>
      <w:lvlJc w:val="left"/>
      <w:pPr>
        <w:ind w:left="3207" w:hanging="125"/>
      </w:pPr>
      <w:rPr>
        <w:rFonts w:hint="default"/>
      </w:rPr>
    </w:lvl>
    <w:lvl w:ilvl="8" w:tplc="3AF66FA4">
      <w:numFmt w:val="bullet"/>
      <w:lvlText w:val="•"/>
      <w:lvlJc w:val="left"/>
      <w:pPr>
        <w:ind w:left="3585" w:hanging="125"/>
      </w:pPr>
      <w:rPr>
        <w:rFonts w:hint="default"/>
      </w:rPr>
    </w:lvl>
  </w:abstractNum>
  <w:abstractNum w:abstractNumId="13" w15:restartNumberingAfterBreak="0">
    <w:nsid w:val="31195AC5"/>
    <w:multiLevelType w:val="hybridMultilevel"/>
    <w:tmpl w:val="C7A236FA"/>
    <w:lvl w:ilvl="0" w:tplc="68F26D96">
      <w:start w:val="1"/>
      <w:numFmt w:val="decimal"/>
      <w:pStyle w:val="StyleRA1"/>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383E5210"/>
    <w:multiLevelType w:val="hybridMultilevel"/>
    <w:tmpl w:val="E1B09AA8"/>
    <w:lvl w:ilvl="0" w:tplc="E3A0364E">
      <w:numFmt w:val="bullet"/>
      <w:lvlText w:val="-"/>
      <w:lvlJc w:val="left"/>
      <w:pPr>
        <w:ind w:left="720" w:hanging="360"/>
      </w:pPr>
      <w:rPr>
        <w:rFonts w:ascii="Segoe UI" w:eastAsia="Times New Roman" w:hAnsi="Segoe UI" w:cs="Segoe U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96F17C0"/>
    <w:multiLevelType w:val="hybridMultilevel"/>
    <w:tmpl w:val="D70EC2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1592618"/>
    <w:multiLevelType w:val="hybridMultilevel"/>
    <w:tmpl w:val="57D4C050"/>
    <w:styleLink w:val="Tiret"/>
    <w:lvl w:ilvl="0" w:tplc="71C05898">
      <w:start w:val="1"/>
      <w:numFmt w:val="bullet"/>
      <w:lvlText w:val="-"/>
      <w:lvlJc w:val="left"/>
      <w:pPr>
        <w:ind w:left="284" w:hanging="284"/>
      </w:pPr>
      <w:rPr>
        <w:rFonts w:hAnsi="Arial Unicode MS"/>
        <w:b/>
        <w:bCs/>
        <w:caps w:val="0"/>
        <w:smallCaps w:val="0"/>
        <w:strike w:val="0"/>
        <w:dstrike w:val="0"/>
        <w:outline w:val="0"/>
        <w:emboss w:val="0"/>
        <w:imprint w:val="0"/>
        <w:spacing w:val="0"/>
        <w:w w:val="100"/>
        <w:kern w:val="0"/>
        <w:position w:val="4"/>
        <w:sz w:val="31"/>
        <w:szCs w:val="31"/>
        <w:highlight w:val="none"/>
        <w:vertAlign w:val="baseline"/>
      </w:rPr>
    </w:lvl>
    <w:lvl w:ilvl="1" w:tplc="43545D10">
      <w:start w:val="1"/>
      <w:numFmt w:val="bullet"/>
      <w:lvlText w:val="-"/>
      <w:lvlJc w:val="left"/>
      <w:pPr>
        <w:ind w:left="524" w:hanging="284"/>
      </w:pPr>
      <w:rPr>
        <w:rFonts w:hAnsi="Arial Unicode MS"/>
        <w:b/>
        <w:bCs/>
        <w:caps w:val="0"/>
        <w:smallCaps w:val="0"/>
        <w:strike w:val="0"/>
        <w:dstrike w:val="0"/>
        <w:outline w:val="0"/>
        <w:emboss w:val="0"/>
        <w:imprint w:val="0"/>
        <w:spacing w:val="0"/>
        <w:w w:val="100"/>
        <w:kern w:val="0"/>
        <w:position w:val="4"/>
        <w:sz w:val="31"/>
        <w:szCs w:val="31"/>
        <w:highlight w:val="none"/>
        <w:vertAlign w:val="baseline"/>
      </w:rPr>
    </w:lvl>
    <w:lvl w:ilvl="2" w:tplc="8BD4E320">
      <w:start w:val="1"/>
      <w:numFmt w:val="bullet"/>
      <w:lvlText w:val="-"/>
      <w:lvlJc w:val="left"/>
      <w:pPr>
        <w:ind w:left="764" w:hanging="284"/>
      </w:pPr>
      <w:rPr>
        <w:rFonts w:hAnsi="Arial Unicode MS"/>
        <w:b/>
        <w:bCs/>
        <w:caps w:val="0"/>
        <w:smallCaps w:val="0"/>
        <w:strike w:val="0"/>
        <w:dstrike w:val="0"/>
        <w:outline w:val="0"/>
        <w:emboss w:val="0"/>
        <w:imprint w:val="0"/>
        <w:spacing w:val="0"/>
        <w:w w:val="100"/>
        <w:kern w:val="0"/>
        <w:position w:val="4"/>
        <w:sz w:val="31"/>
        <w:szCs w:val="31"/>
        <w:highlight w:val="none"/>
        <w:vertAlign w:val="baseline"/>
      </w:rPr>
    </w:lvl>
    <w:lvl w:ilvl="3" w:tplc="CAA6DB82">
      <w:start w:val="1"/>
      <w:numFmt w:val="bullet"/>
      <w:lvlText w:val="-"/>
      <w:lvlJc w:val="left"/>
      <w:pPr>
        <w:ind w:left="1004" w:hanging="284"/>
      </w:pPr>
      <w:rPr>
        <w:rFonts w:hAnsi="Arial Unicode MS"/>
        <w:b/>
        <w:bCs/>
        <w:caps w:val="0"/>
        <w:smallCaps w:val="0"/>
        <w:strike w:val="0"/>
        <w:dstrike w:val="0"/>
        <w:outline w:val="0"/>
        <w:emboss w:val="0"/>
        <w:imprint w:val="0"/>
        <w:spacing w:val="0"/>
        <w:w w:val="100"/>
        <w:kern w:val="0"/>
        <w:position w:val="4"/>
        <w:sz w:val="31"/>
        <w:szCs w:val="31"/>
        <w:highlight w:val="none"/>
        <w:vertAlign w:val="baseline"/>
      </w:rPr>
    </w:lvl>
    <w:lvl w:ilvl="4" w:tplc="A7A62436">
      <w:start w:val="1"/>
      <w:numFmt w:val="bullet"/>
      <w:lvlText w:val="-"/>
      <w:lvlJc w:val="left"/>
      <w:pPr>
        <w:ind w:left="1244" w:hanging="284"/>
      </w:pPr>
      <w:rPr>
        <w:rFonts w:hAnsi="Arial Unicode MS"/>
        <w:b/>
        <w:bCs/>
        <w:caps w:val="0"/>
        <w:smallCaps w:val="0"/>
        <w:strike w:val="0"/>
        <w:dstrike w:val="0"/>
        <w:outline w:val="0"/>
        <w:emboss w:val="0"/>
        <w:imprint w:val="0"/>
        <w:spacing w:val="0"/>
        <w:w w:val="100"/>
        <w:kern w:val="0"/>
        <w:position w:val="4"/>
        <w:sz w:val="31"/>
        <w:szCs w:val="31"/>
        <w:highlight w:val="none"/>
        <w:vertAlign w:val="baseline"/>
      </w:rPr>
    </w:lvl>
    <w:lvl w:ilvl="5" w:tplc="ACACD98C">
      <w:start w:val="1"/>
      <w:numFmt w:val="bullet"/>
      <w:lvlText w:val="-"/>
      <w:lvlJc w:val="left"/>
      <w:pPr>
        <w:ind w:left="1484" w:hanging="284"/>
      </w:pPr>
      <w:rPr>
        <w:rFonts w:hAnsi="Arial Unicode MS"/>
        <w:b/>
        <w:bCs/>
        <w:caps w:val="0"/>
        <w:smallCaps w:val="0"/>
        <w:strike w:val="0"/>
        <w:dstrike w:val="0"/>
        <w:outline w:val="0"/>
        <w:emboss w:val="0"/>
        <w:imprint w:val="0"/>
        <w:spacing w:val="0"/>
        <w:w w:val="100"/>
        <w:kern w:val="0"/>
        <w:position w:val="4"/>
        <w:sz w:val="31"/>
        <w:szCs w:val="31"/>
        <w:highlight w:val="none"/>
        <w:vertAlign w:val="baseline"/>
      </w:rPr>
    </w:lvl>
    <w:lvl w:ilvl="6" w:tplc="47C0F16C">
      <w:start w:val="1"/>
      <w:numFmt w:val="bullet"/>
      <w:lvlText w:val="-"/>
      <w:lvlJc w:val="left"/>
      <w:pPr>
        <w:ind w:left="1724" w:hanging="284"/>
      </w:pPr>
      <w:rPr>
        <w:rFonts w:hAnsi="Arial Unicode MS"/>
        <w:b/>
        <w:bCs/>
        <w:caps w:val="0"/>
        <w:smallCaps w:val="0"/>
        <w:strike w:val="0"/>
        <w:dstrike w:val="0"/>
        <w:outline w:val="0"/>
        <w:emboss w:val="0"/>
        <w:imprint w:val="0"/>
        <w:spacing w:val="0"/>
        <w:w w:val="100"/>
        <w:kern w:val="0"/>
        <w:position w:val="4"/>
        <w:sz w:val="31"/>
        <w:szCs w:val="31"/>
        <w:highlight w:val="none"/>
        <w:vertAlign w:val="baseline"/>
      </w:rPr>
    </w:lvl>
    <w:lvl w:ilvl="7" w:tplc="5F8CEA3C">
      <w:start w:val="1"/>
      <w:numFmt w:val="bullet"/>
      <w:lvlText w:val="-"/>
      <w:lvlJc w:val="left"/>
      <w:pPr>
        <w:ind w:left="1964" w:hanging="284"/>
      </w:pPr>
      <w:rPr>
        <w:rFonts w:hAnsi="Arial Unicode MS"/>
        <w:b/>
        <w:bCs/>
        <w:caps w:val="0"/>
        <w:smallCaps w:val="0"/>
        <w:strike w:val="0"/>
        <w:dstrike w:val="0"/>
        <w:outline w:val="0"/>
        <w:emboss w:val="0"/>
        <w:imprint w:val="0"/>
        <w:spacing w:val="0"/>
        <w:w w:val="100"/>
        <w:kern w:val="0"/>
        <w:position w:val="4"/>
        <w:sz w:val="31"/>
        <w:szCs w:val="31"/>
        <w:highlight w:val="none"/>
        <w:vertAlign w:val="baseline"/>
      </w:rPr>
    </w:lvl>
    <w:lvl w:ilvl="8" w:tplc="C234C52E">
      <w:start w:val="1"/>
      <w:numFmt w:val="bullet"/>
      <w:lvlText w:val="-"/>
      <w:lvlJc w:val="left"/>
      <w:pPr>
        <w:ind w:left="2204" w:hanging="284"/>
      </w:pPr>
      <w:rPr>
        <w:rFonts w:hAnsi="Arial Unicode MS"/>
        <w:b/>
        <w:bCs/>
        <w:caps w:val="0"/>
        <w:smallCaps w:val="0"/>
        <w:strike w:val="0"/>
        <w:dstrike w:val="0"/>
        <w:outline w:val="0"/>
        <w:emboss w:val="0"/>
        <w:imprint w:val="0"/>
        <w:spacing w:val="0"/>
        <w:w w:val="100"/>
        <w:kern w:val="0"/>
        <w:position w:val="4"/>
        <w:sz w:val="31"/>
        <w:szCs w:val="31"/>
        <w:highlight w:val="none"/>
        <w:vertAlign w:val="baseline"/>
      </w:rPr>
    </w:lvl>
  </w:abstractNum>
  <w:abstractNum w:abstractNumId="17" w15:restartNumberingAfterBreak="0">
    <w:nsid w:val="41FB77AD"/>
    <w:multiLevelType w:val="hybridMultilevel"/>
    <w:tmpl w:val="D51A088E"/>
    <w:lvl w:ilvl="0" w:tplc="802CBDB2">
      <w:start w:val="1"/>
      <w:numFmt w:val="lowerLetter"/>
      <w:pStyle w:val="Titre3"/>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42FA2E2C"/>
    <w:multiLevelType w:val="hybridMultilevel"/>
    <w:tmpl w:val="23560F3C"/>
    <w:lvl w:ilvl="0" w:tplc="F5206994">
      <w:numFmt w:val="bullet"/>
      <w:lvlText w:val="•"/>
      <w:lvlJc w:val="left"/>
      <w:pPr>
        <w:ind w:left="555" w:hanging="125"/>
      </w:pPr>
      <w:rPr>
        <w:rFonts w:ascii="Verdana" w:eastAsia="Verdana" w:hAnsi="Verdana" w:cs="Verdana" w:hint="default"/>
        <w:color w:val="231F20"/>
        <w:w w:val="97"/>
        <w:sz w:val="18"/>
        <w:szCs w:val="18"/>
      </w:rPr>
    </w:lvl>
    <w:lvl w:ilvl="1" w:tplc="EB4A05CC">
      <w:numFmt w:val="bullet"/>
      <w:lvlText w:val="–"/>
      <w:lvlJc w:val="left"/>
      <w:pPr>
        <w:ind w:left="470" w:hanging="163"/>
      </w:pPr>
      <w:rPr>
        <w:rFonts w:ascii="Arial" w:eastAsia="Arial" w:hAnsi="Arial" w:cs="Arial" w:hint="default"/>
        <w:color w:val="231F20"/>
        <w:w w:val="95"/>
        <w:sz w:val="18"/>
        <w:szCs w:val="18"/>
      </w:rPr>
    </w:lvl>
    <w:lvl w:ilvl="2" w:tplc="BFD4C3E8">
      <w:numFmt w:val="bullet"/>
      <w:lvlText w:val="–"/>
      <w:lvlJc w:val="left"/>
      <w:pPr>
        <w:ind w:left="827" w:hanging="227"/>
      </w:pPr>
      <w:rPr>
        <w:rFonts w:ascii="Arial" w:eastAsia="Arial" w:hAnsi="Arial" w:cs="Arial" w:hint="default"/>
        <w:color w:val="231F20"/>
        <w:w w:val="95"/>
        <w:sz w:val="18"/>
        <w:szCs w:val="18"/>
      </w:rPr>
    </w:lvl>
    <w:lvl w:ilvl="3" w:tplc="42C851B4">
      <w:numFmt w:val="bullet"/>
      <w:lvlText w:val="•"/>
      <w:lvlJc w:val="left"/>
      <w:pPr>
        <w:ind w:left="1337" w:hanging="227"/>
      </w:pPr>
      <w:rPr>
        <w:rFonts w:hint="default"/>
      </w:rPr>
    </w:lvl>
    <w:lvl w:ilvl="4" w:tplc="E8CC6CA4">
      <w:numFmt w:val="bullet"/>
      <w:lvlText w:val="•"/>
      <w:lvlJc w:val="left"/>
      <w:pPr>
        <w:ind w:left="1855" w:hanging="227"/>
      </w:pPr>
      <w:rPr>
        <w:rFonts w:hint="default"/>
      </w:rPr>
    </w:lvl>
    <w:lvl w:ilvl="5" w:tplc="34A85E96">
      <w:numFmt w:val="bullet"/>
      <w:lvlText w:val="•"/>
      <w:lvlJc w:val="left"/>
      <w:pPr>
        <w:ind w:left="2373" w:hanging="227"/>
      </w:pPr>
      <w:rPr>
        <w:rFonts w:hint="default"/>
      </w:rPr>
    </w:lvl>
    <w:lvl w:ilvl="6" w:tplc="30C41A20">
      <w:numFmt w:val="bullet"/>
      <w:lvlText w:val="•"/>
      <w:lvlJc w:val="left"/>
      <w:pPr>
        <w:ind w:left="2891" w:hanging="227"/>
      </w:pPr>
      <w:rPr>
        <w:rFonts w:hint="default"/>
      </w:rPr>
    </w:lvl>
    <w:lvl w:ilvl="7" w:tplc="BD1A15D8">
      <w:numFmt w:val="bullet"/>
      <w:lvlText w:val="•"/>
      <w:lvlJc w:val="left"/>
      <w:pPr>
        <w:ind w:left="3409" w:hanging="227"/>
      </w:pPr>
      <w:rPr>
        <w:rFonts w:hint="default"/>
      </w:rPr>
    </w:lvl>
    <w:lvl w:ilvl="8" w:tplc="47AC1DC4">
      <w:numFmt w:val="bullet"/>
      <w:lvlText w:val="•"/>
      <w:lvlJc w:val="left"/>
      <w:pPr>
        <w:ind w:left="3926" w:hanging="227"/>
      </w:pPr>
      <w:rPr>
        <w:rFonts w:hint="default"/>
      </w:rPr>
    </w:lvl>
  </w:abstractNum>
  <w:abstractNum w:abstractNumId="19" w15:restartNumberingAfterBreak="0">
    <w:nsid w:val="443313CD"/>
    <w:multiLevelType w:val="hybridMultilevel"/>
    <w:tmpl w:val="C2E2E49E"/>
    <w:lvl w:ilvl="0" w:tplc="13C033AA">
      <w:numFmt w:val="bullet"/>
      <w:lvlText w:val="•"/>
      <w:lvlJc w:val="left"/>
      <w:pPr>
        <w:ind w:left="555" w:hanging="125"/>
      </w:pPr>
      <w:rPr>
        <w:rFonts w:ascii="Verdana" w:eastAsia="Verdana" w:hAnsi="Verdana" w:cs="Verdana" w:hint="default"/>
        <w:color w:val="231F20"/>
        <w:w w:val="97"/>
        <w:sz w:val="18"/>
        <w:szCs w:val="18"/>
      </w:rPr>
    </w:lvl>
    <w:lvl w:ilvl="1" w:tplc="663476BA">
      <w:numFmt w:val="bullet"/>
      <w:lvlText w:val="•"/>
      <w:lvlJc w:val="left"/>
      <w:pPr>
        <w:ind w:left="938" w:hanging="125"/>
      </w:pPr>
      <w:rPr>
        <w:rFonts w:hint="default"/>
      </w:rPr>
    </w:lvl>
    <w:lvl w:ilvl="2" w:tplc="369EAED6">
      <w:numFmt w:val="bullet"/>
      <w:lvlText w:val="•"/>
      <w:lvlJc w:val="left"/>
      <w:pPr>
        <w:ind w:left="1316" w:hanging="125"/>
      </w:pPr>
      <w:rPr>
        <w:rFonts w:hint="default"/>
      </w:rPr>
    </w:lvl>
    <w:lvl w:ilvl="3" w:tplc="EA52DF9C">
      <w:numFmt w:val="bullet"/>
      <w:lvlText w:val="•"/>
      <w:lvlJc w:val="left"/>
      <w:pPr>
        <w:ind w:left="1694" w:hanging="125"/>
      </w:pPr>
      <w:rPr>
        <w:rFonts w:hint="default"/>
      </w:rPr>
    </w:lvl>
    <w:lvl w:ilvl="4" w:tplc="1B0271C0">
      <w:numFmt w:val="bullet"/>
      <w:lvlText w:val="•"/>
      <w:lvlJc w:val="left"/>
      <w:pPr>
        <w:ind w:left="2072" w:hanging="125"/>
      </w:pPr>
      <w:rPr>
        <w:rFonts w:hint="default"/>
      </w:rPr>
    </w:lvl>
    <w:lvl w:ilvl="5" w:tplc="40E4D580">
      <w:numFmt w:val="bullet"/>
      <w:lvlText w:val="•"/>
      <w:lvlJc w:val="left"/>
      <w:pPr>
        <w:ind w:left="2451" w:hanging="125"/>
      </w:pPr>
      <w:rPr>
        <w:rFonts w:hint="default"/>
      </w:rPr>
    </w:lvl>
    <w:lvl w:ilvl="6" w:tplc="24CAC8F2">
      <w:numFmt w:val="bullet"/>
      <w:lvlText w:val="•"/>
      <w:lvlJc w:val="left"/>
      <w:pPr>
        <w:ind w:left="2829" w:hanging="125"/>
      </w:pPr>
      <w:rPr>
        <w:rFonts w:hint="default"/>
      </w:rPr>
    </w:lvl>
    <w:lvl w:ilvl="7" w:tplc="6876D9A8">
      <w:numFmt w:val="bullet"/>
      <w:lvlText w:val="•"/>
      <w:lvlJc w:val="left"/>
      <w:pPr>
        <w:ind w:left="3207" w:hanging="125"/>
      </w:pPr>
      <w:rPr>
        <w:rFonts w:hint="default"/>
      </w:rPr>
    </w:lvl>
    <w:lvl w:ilvl="8" w:tplc="92DEC824">
      <w:numFmt w:val="bullet"/>
      <w:lvlText w:val="•"/>
      <w:lvlJc w:val="left"/>
      <w:pPr>
        <w:ind w:left="3585" w:hanging="125"/>
      </w:pPr>
      <w:rPr>
        <w:rFonts w:hint="default"/>
      </w:rPr>
    </w:lvl>
  </w:abstractNum>
  <w:abstractNum w:abstractNumId="20" w15:restartNumberingAfterBreak="0">
    <w:nsid w:val="4865086E"/>
    <w:multiLevelType w:val="hybridMultilevel"/>
    <w:tmpl w:val="1D2ECFCE"/>
    <w:lvl w:ilvl="0" w:tplc="040C0001">
      <w:start w:val="1"/>
      <w:numFmt w:val="bullet"/>
      <w:lvlText w:val=""/>
      <w:lvlJc w:val="left"/>
      <w:pPr>
        <w:ind w:left="723" w:hanging="360"/>
      </w:pPr>
      <w:rPr>
        <w:rFonts w:ascii="Symbol" w:hAnsi="Symbol" w:hint="default"/>
      </w:rPr>
    </w:lvl>
    <w:lvl w:ilvl="1" w:tplc="040C0003" w:tentative="1">
      <w:start w:val="1"/>
      <w:numFmt w:val="bullet"/>
      <w:lvlText w:val="o"/>
      <w:lvlJc w:val="left"/>
      <w:pPr>
        <w:ind w:left="1443" w:hanging="360"/>
      </w:pPr>
      <w:rPr>
        <w:rFonts w:ascii="Courier New" w:hAnsi="Courier New" w:cs="Courier New" w:hint="default"/>
      </w:rPr>
    </w:lvl>
    <w:lvl w:ilvl="2" w:tplc="040C0005" w:tentative="1">
      <w:start w:val="1"/>
      <w:numFmt w:val="bullet"/>
      <w:lvlText w:val=""/>
      <w:lvlJc w:val="left"/>
      <w:pPr>
        <w:ind w:left="2163" w:hanging="360"/>
      </w:pPr>
      <w:rPr>
        <w:rFonts w:ascii="Wingdings" w:hAnsi="Wingdings" w:hint="default"/>
      </w:rPr>
    </w:lvl>
    <w:lvl w:ilvl="3" w:tplc="040C0001" w:tentative="1">
      <w:start w:val="1"/>
      <w:numFmt w:val="bullet"/>
      <w:lvlText w:val=""/>
      <w:lvlJc w:val="left"/>
      <w:pPr>
        <w:ind w:left="2883" w:hanging="360"/>
      </w:pPr>
      <w:rPr>
        <w:rFonts w:ascii="Symbol" w:hAnsi="Symbol" w:hint="default"/>
      </w:rPr>
    </w:lvl>
    <w:lvl w:ilvl="4" w:tplc="040C0003" w:tentative="1">
      <w:start w:val="1"/>
      <w:numFmt w:val="bullet"/>
      <w:lvlText w:val="o"/>
      <w:lvlJc w:val="left"/>
      <w:pPr>
        <w:ind w:left="3603" w:hanging="360"/>
      </w:pPr>
      <w:rPr>
        <w:rFonts w:ascii="Courier New" w:hAnsi="Courier New" w:cs="Courier New" w:hint="default"/>
      </w:rPr>
    </w:lvl>
    <w:lvl w:ilvl="5" w:tplc="040C0005" w:tentative="1">
      <w:start w:val="1"/>
      <w:numFmt w:val="bullet"/>
      <w:lvlText w:val=""/>
      <w:lvlJc w:val="left"/>
      <w:pPr>
        <w:ind w:left="4323" w:hanging="360"/>
      </w:pPr>
      <w:rPr>
        <w:rFonts w:ascii="Wingdings" w:hAnsi="Wingdings" w:hint="default"/>
      </w:rPr>
    </w:lvl>
    <w:lvl w:ilvl="6" w:tplc="040C0001" w:tentative="1">
      <w:start w:val="1"/>
      <w:numFmt w:val="bullet"/>
      <w:lvlText w:val=""/>
      <w:lvlJc w:val="left"/>
      <w:pPr>
        <w:ind w:left="5043" w:hanging="360"/>
      </w:pPr>
      <w:rPr>
        <w:rFonts w:ascii="Symbol" w:hAnsi="Symbol" w:hint="default"/>
      </w:rPr>
    </w:lvl>
    <w:lvl w:ilvl="7" w:tplc="040C0003" w:tentative="1">
      <w:start w:val="1"/>
      <w:numFmt w:val="bullet"/>
      <w:lvlText w:val="o"/>
      <w:lvlJc w:val="left"/>
      <w:pPr>
        <w:ind w:left="5763" w:hanging="360"/>
      </w:pPr>
      <w:rPr>
        <w:rFonts w:ascii="Courier New" w:hAnsi="Courier New" w:cs="Courier New" w:hint="default"/>
      </w:rPr>
    </w:lvl>
    <w:lvl w:ilvl="8" w:tplc="040C0005" w:tentative="1">
      <w:start w:val="1"/>
      <w:numFmt w:val="bullet"/>
      <w:lvlText w:val=""/>
      <w:lvlJc w:val="left"/>
      <w:pPr>
        <w:ind w:left="6483" w:hanging="360"/>
      </w:pPr>
      <w:rPr>
        <w:rFonts w:ascii="Wingdings" w:hAnsi="Wingdings" w:hint="default"/>
      </w:rPr>
    </w:lvl>
  </w:abstractNum>
  <w:abstractNum w:abstractNumId="21" w15:restartNumberingAfterBreak="0">
    <w:nsid w:val="48F80718"/>
    <w:multiLevelType w:val="hybridMultilevel"/>
    <w:tmpl w:val="9DCACCE6"/>
    <w:lvl w:ilvl="0" w:tplc="753A9182">
      <w:start w:val="34"/>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5B4F1ED3"/>
    <w:multiLevelType w:val="hybridMultilevel"/>
    <w:tmpl w:val="5B08C3FE"/>
    <w:lvl w:ilvl="0" w:tplc="1AA8ECCE">
      <w:numFmt w:val="bullet"/>
      <w:lvlText w:val="-"/>
      <w:lvlJc w:val="left"/>
      <w:pPr>
        <w:ind w:left="786" w:hanging="360"/>
      </w:pPr>
      <w:rPr>
        <w:rFonts w:ascii="Verdana" w:eastAsia="Verdana" w:hAnsi="Verdana" w:cs="Verdana"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23" w15:restartNumberingAfterBreak="0">
    <w:nsid w:val="67B37898"/>
    <w:multiLevelType w:val="hybridMultilevel"/>
    <w:tmpl w:val="625E4AE6"/>
    <w:lvl w:ilvl="0" w:tplc="E3A0364E">
      <w:numFmt w:val="bullet"/>
      <w:lvlText w:val="-"/>
      <w:lvlJc w:val="left"/>
      <w:pPr>
        <w:ind w:left="720" w:hanging="360"/>
      </w:pPr>
      <w:rPr>
        <w:rFonts w:ascii="Segoe UI" w:eastAsia="Times New Roman" w:hAnsi="Segoe UI" w:cs="Segoe U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7C82577"/>
    <w:multiLevelType w:val="hybridMultilevel"/>
    <w:tmpl w:val="EE0830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7EF1094"/>
    <w:multiLevelType w:val="hybridMultilevel"/>
    <w:tmpl w:val="8474E0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B4506DE"/>
    <w:multiLevelType w:val="hybridMultilevel"/>
    <w:tmpl w:val="198A3E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FDA5374"/>
    <w:multiLevelType w:val="hybridMultilevel"/>
    <w:tmpl w:val="5BCE8A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3E55A2A"/>
    <w:multiLevelType w:val="hybridMultilevel"/>
    <w:tmpl w:val="8DF681DC"/>
    <w:lvl w:ilvl="0" w:tplc="423C7DF8">
      <w:start w:val="1"/>
      <w:numFmt w:val="bullet"/>
      <w:lvlText w:val="-"/>
      <w:lvlJc w:val="left"/>
      <w:pPr>
        <w:ind w:left="720" w:hanging="360"/>
      </w:pPr>
      <w:rPr>
        <w:rFonts w:ascii="Arial" w:hAnsi="Arial" w:hint="default"/>
      </w:rPr>
    </w:lvl>
    <w:lvl w:ilvl="1" w:tplc="38A4353A">
      <w:start w:val="1"/>
      <w:numFmt w:val="bullet"/>
      <w:lvlText w:val="o"/>
      <w:lvlJc w:val="left"/>
      <w:pPr>
        <w:ind w:left="1440" w:hanging="360"/>
      </w:pPr>
      <w:rPr>
        <w:rFonts w:ascii="Courier New" w:hAnsi="Courier New" w:hint="default"/>
      </w:rPr>
    </w:lvl>
    <w:lvl w:ilvl="2" w:tplc="695ED758">
      <w:start w:val="1"/>
      <w:numFmt w:val="bullet"/>
      <w:lvlText w:val=""/>
      <w:lvlJc w:val="left"/>
      <w:pPr>
        <w:ind w:left="2160" w:hanging="360"/>
      </w:pPr>
      <w:rPr>
        <w:rFonts w:ascii="Wingdings" w:hAnsi="Wingdings" w:hint="default"/>
      </w:rPr>
    </w:lvl>
    <w:lvl w:ilvl="3" w:tplc="FE8285F4">
      <w:start w:val="1"/>
      <w:numFmt w:val="bullet"/>
      <w:lvlText w:val=""/>
      <w:lvlJc w:val="left"/>
      <w:pPr>
        <w:ind w:left="2880" w:hanging="360"/>
      </w:pPr>
      <w:rPr>
        <w:rFonts w:ascii="Symbol" w:hAnsi="Symbol" w:hint="default"/>
      </w:rPr>
    </w:lvl>
    <w:lvl w:ilvl="4" w:tplc="7D4E7A3C">
      <w:start w:val="1"/>
      <w:numFmt w:val="bullet"/>
      <w:lvlText w:val="o"/>
      <w:lvlJc w:val="left"/>
      <w:pPr>
        <w:ind w:left="3600" w:hanging="360"/>
      </w:pPr>
      <w:rPr>
        <w:rFonts w:ascii="Courier New" w:hAnsi="Courier New" w:hint="default"/>
      </w:rPr>
    </w:lvl>
    <w:lvl w:ilvl="5" w:tplc="E2CA13BE">
      <w:start w:val="1"/>
      <w:numFmt w:val="bullet"/>
      <w:lvlText w:val=""/>
      <w:lvlJc w:val="left"/>
      <w:pPr>
        <w:ind w:left="4320" w:hanging="360"/>
      </w:pPr>
      <w:rPr>
        <w:rFonts w:ascii="Wingdings" w:hAnsi="Wingdings" w:hint="default"/>
      </w:rPr>
    </w:lvl>
    <w:lvl w:ilvl="6" w:tplc="DE1A12BE">
      <w:start w:val="1"/>
      <w:numFmt w:val="bullet"/>
      <w:lvlText w:val=""/>
      <w:lvlJc w:val="left"/>
      <w:pPr>
        <w:ind w:left="5040" w:hanging="360"/>
      </w:pPr>
      <w:rPr>
        <w:rFonts w:ascii="Symbol" w:hAnsi="Symbol" w:hint="default"/>
      </w:rPr>
    </w:lvl>
    <w:lvl w:ilvl="7" w:tplc="47D05DA8">
      <w:start w:val="1"/>
      <w:numFmt w:val="bullet"/>
      <w:lvlText w:val="o"/>
      <w:lvlJc w:val="left"/>
      <w:pPr>
        <w:ind w:left="5760" w:hanging="360"/>
      </w:pPr>
      <w:rPr>
        <w:rFonts w:ascii="Courier New" w:hAnsi="Courier New" w:hint="default"/>
      </w:rPr>
    </w:lvl>
    <w:lvl w:ilvl="8" w:tplc="838C18E0">
      <w:start w:val="1"/>
      <w:numFmt w:val="bullet"/>
      <w:lvlText w:val=""/>
      <w:lvlJc w:val="left"/>
      <w:pPr>
        <w:ind w:left="6480" w:hanging="360"/>
      </w:pPr>
      <w:rPr>
        <w:rFonts w:ascii="Wingdings" w:hAnsi="Wingdings" w:hint="default"/>
      </w:rPr>
    </w:lvl>
  </w:abstractNum>
  <w:abstractNum w:abstractNumId="29" w15:restartNumberingAfterBreak="0">
    <w:nsid w:val="7E141413"/>
    <w:multiLevelType w:val="hybridMultilevel"/>
    <w:tmpl w:val="8AB02714"/>
    <w:lvl w:ilvl="0" w:tplc="E3A0364E">
      <w:numFmt w:val="bullet"/>
      <w:lvlText w:val="-"/>
      <w:lvlJc w:val="left"/>
      <w:pPr>
        <w:ind w:left="720" w:hanging="360"/>
      </w:pPr>
      <w:rPr>
        <w:rFonts w:ascii="Segoe UI" w:eastAsia="Times New Roman" w:hAnsi="Segoe UI" w:cs="Segoe U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742212375">
    <w:abstractNumId w:val="25"/>
  </w:num>
  <w:num w:numId="2" w16cid:durableId="1012799746">
    <w:abstractNumId w:val="7"/>
  </w:num>
  <w:num w:numId="3" w16cid:durableId="254092669">
    <w:abstractNumId w:val="27"/>
  </w:num>
  <w:num w:numId="4" w16cid:durableId="304967266">
    <w:abstractNumId w:val="17"/>
  </w:num>
  <w:num w:numId="5" w16cid:durableId="839658614">
    <w:abstractNumId w:val="13"/>
  </w:num>
  <w:num w:numId="6" w16cid:durableId="294721859">
    <w:abstractNumId w:val="15"/>
  </w:num>
  <w:num w:numId="7" w16cid:durableId="1520310065">
    <w:abstractNumId w:val="10"/>
  </w:num>
  <w:num w:numId="8" w16cid:durableId="1635522581">
    <w:abstractNumId w:val="21"/>
  </w:num>
  <w:num w:numId="9" w16cid:durableId="1220482182">
    <w:abstractNumId w:val="11"/>
  </w:num>
  <w:num w:numId="10" w16cid:durableId="224873407">
    <w:abstractNumId w:val="16"/>
  </w:num>
  <w:num w:numId="11" w16cid:durableId="1843663859">
    <w:abstractNumId w:val="6"/>
  </w:num>
  <w:num w:numId="12" w16cid:durableId="1318000576">
    <w:abstractNumId w:val="12"/>
  </w:num>
  <w:num w:numId="13" w16cid:durableId="29454041">
    <w:abstractNumId w:val="19"/>
  </w:num>
  <w:num w:numId="14" w16cid:durableId="1202672803">
    <w:abstractNumId w:val="18"/>
  </w:num>
  <w:num w:numId="15" w16cid:durableId="1136921299">
    <w:abstractNumId w:val="24"/>
  </w:num>
  <w:num w:numId="16" w16cid:durableId="789931605">
    <w:abstractNumId w:val="22"/>
  </w:num>
  <w:num w:numId="17" w16cid:durableId="2035768504">
    <w:abstractNumId w:val="26"/>
  </w:num>
  <w:num w:numId="18" w16cid:durableId="774179707">
    <w:abstractNumId w:val="3"/>
    <w:lvlOverride w:ilvl="0">
      <w:lvl w:ilvl="0">
        <w:numFmt w:val="bullet"/>
        <w:lvlText w:val=""/>
        <w:legacy w:legacy="1" w:legacySpace="0" w:legacyIndent="0"/>
        <w:lvlJc w:val="left"/>
        <w:rPr>
          <w:rFonts w:ascii="Symbol" w:hAnsi="Symbol" w:hint="default"/>
        </w:rPr>
      </w:lvl>
    </w:lvlOverride>
  </w:num>
  <w:num w:numId="19" w16cid:durableId="1744525653">
    <w:abstractNumId w:val="2"/>
  </w:num>
  <w:num w:numId="20" w16cid:durableId="692265777">
    <w:abstractNumId w:val="1"/>
  </w:num>
  <w:num w:numId="21" w16cid:durableId="346712233">
    <w:abstractNumId w:val="0"/>
  </w:num>
  <w:num w:numId="22" w16cid:durableId="1380125649">
    <w:abstractNumId w:val="9"/>
  </w:num>
  <w:num w:numId="23" w16cid:durableId="436293687">
    <w:abstractNumId w:val="17"/>
    <w:lvlOverride w:ilvl="0">
      <w:startOverride w:val="1"/>
    </w:lvlOverride>
  </w:num>
  <w:num w:numId="24" w16cid:durableId="1329944494">
    <w:abstractNumId w:val="17"/>
    <w:lvlOverride w:ilvl="0">
      <w:startOverride w:val="1"/>
    </w:lvlOverride>
  </w:num>
  <w:num w:numId="25" w16cid:durableId="1986162704">
    <w:abstractNumId w:val="17"/>
    <w:lvlOverride w:ilvl="0">
      <w:startOverride w:val="1"/>
    </w:lvlOverride>
  </w:num>
  <w:num w:numId="26" w16cid:durableId="873081377">
    <w:abstractNumId w:val="9"/>
    <w:lvlOverride w:ilvl="0">
      <w:startOverride w:val="1"/>
    </w:lvlOverride>
  </w:num>
  <w:num w:numId="27" w16cid:durableId="1722973028">
    <w:abstractNumId w:val="17"/>
    <w:lvlOverride w:ilvl="0">
      <w:startOverride w:val="1"/>
    </w:lvlOverride>
  </w:num>
  <w:num w:numId="28" w16cid:durableId="159003928">
    <w:abstractNumId w:val="17"/>
    <w:lvlOverride w:ilvl="0">
      <w:startOverride w:val="1"/>
    </w:lvlOverride>
  </w:num>
  <w:num w:numId="29" w16cid:durableId="108550578">
    <w:abstractNumId w:val="9"/>
    <w:lvlOverride w:ilvl="0">
      <w:startOverride w:val="1"/>
    </w:lvlOverride>
  </w:num>
  <w:num w:numId="30" w16cid:durableId="168065394">
    <w:abstractNumId w:val="17"/>
    <w:lvlOverride w:ilvl="0">
      <w:startOverride w:val="1"/>
    </w:lvlOverride>
  </w:num>
  <w:num w:numId="31" w16cid:durableId="862325348">
    <w:abstractNumId w:val="9"/>
  </w:num>
  <w:num w:numId="32" w16cid:durableId="2080789935">
    <w:abstractNumId w:val="9"/>
    <w:lvlOverride w:ilvl="0">
      <w:startOverride w:val="1"/>
    </w:lvlOverride>
  </w:num>
  <w:num w:numId="33" w16cid:durableId="112329014">
    <w:abstractNumId w:val="9"/>
  </w:num>
  <w:num w:numId="34" w16cid:durableId="538860345">
    <w:abstractNumId w:val="20"/>
  </w:num>
  <w:num w:numId="35" w16cid:durableId="855726836">
    <w:abstractNumId w:val="9"/>
    <w:lvlOverride w:ilvl="0">
      <w:startOverride w:val="2"/>
    </w:lvlOverride>
  </w:num>
  <w:num w:numId="36" w16cid:durableId="1858343670">
    <w:abstractNumId w:val="9"/>
    <w:lvlOverride w:ilvl="0">
      <w:startOverride w:val="1"/>
    </w:lvlOverride>
  </w:num>
  <w:num w:numId="37" w16cid:durableId="1418134269">
    <w:abstractNumId w:val="9"/>
  </w:num>
  <w:num w:numId="38" w16cid:durableId="2069718080">
    <w:abstractNumId w:val="9"/>
    <w:lvlOverride w:ilvl="0">
      <w:startOverride w:val="1"/>
    </w:lvlOverride>
  </w:num>
  <w:num w:numId="39" w16cid:durableId="1792868397">
    <w:abstractNumId w:val="28"/>
  </w:num>
  <w:num w:numId="40" w16cid:durableId="1243104320">
    <w:abstractNumId w:val="8"/>
  </w:num>
  <w:num w:numId="41" w16cid:durableId="684285193">
    <w:abstractNumId w:val="14"/>
  </w:num>
  <w:num w:numId="42" w16cid:durableId="1585844937">
    <w:abstractNumId w:val="23"/>
  </w:num>
  <w:num w:numId="43" w16cid:durableId="1635138887">
    <w:abstractNumId w:val="5"/>
  </w:num>
  <w:num w:numId="44" w16cid:durableId="478810129">
    <w:abstractNumId w:val="29"/>
  </w:num>
  <w:num w:numId="45" w16cid:durableId="571934324">
    <w:abstractNumId w:val="4"/>
  </w:num>
  <w:num w:numId="46" w16cid:durableId="388311105">
    <w:abstractNumId w:val="9"/>
    <w:lvlOverride w:ilvl="0">
      <w:startOverride w:val="1"/>
    </w:lvlOverride>
  </w:num>
  <w:num w:numId="47" w16cid:durableId="1054082427">
    <w:abstractNumId w:val="9"/>
  </w:num>
  <w:num w:numId="48" w16cid:durableId="1646543970">
    <w:abstractNumId w:val="9"/>
    <w:lvlOverride w:ilvl="0">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989"/>
    <w:rsid w:val="000045B5"/>
    <w:rsid w:val="0002033E"/>
    <w:rsid w:val="00047A73"/>
    <w:rsid w:val="000730F8"/>
    <w:rsid w:val="00074F10"/>
    <w:rsid w:val="00077902"/>
    <w:rsid w:val="00080E90"/>
    <w:rsid w:val="00081AB7"/>
    <w:rsid w:val="000B410E"/>
    <w:rsid w:val="000E4F3F"/>
    <w:rsid w:val="0012171C"/>
    <w:rsid w:val="0012608C"/>
    <w:rsid w:val="00126592"/>
    <w:rsid w:val="00126C10"/>
    <w:rsid w:val="00133773"/>
    <w:rsid w:val="001406AC"/>
    <w:rsid w:val="00140A2F"/>
    <w:rsid w:val="0014122D"/>
    <w:rsid w:val="00145F3A"/>
    <w:rsid w:val="0015497A"/>
    <w:rsid w:val="0017067C"/>
    <w:rsid w:val="00176E12"/>
    <w:rsid w:val="00196829"/>
    <w:rsid w:val="001A5881"/>
    <w:rsid w:val="001B42DA"/>
    <w:rsid w:val="001E21A2"/>
    <w:rsid w:val="001E2AF2"/>
    <w:rsid w:val="001E3371"/>
    <w:rsid w:val="001F33ED"/>
    <w:rsid w:val="00221C0E"/>
    <w:rsid w:val="00230A38"/>
    <w:rsid w:val="00237BEF"/>
    <w:rsid w:val="00237C87"/>
    <w:rsid w:val="0024639F"/>
    <w:rsid w:val="00256EDA"/>
    <w:rsid w:val="00261AC5"/>
    <w:rsid w:val="00266085"/>
    <w:rsid w:val="00272489"/>
    <w:rsid w:val="00277152"/>
    <w:rsid w:val="002845C2"/>
    <w:rsid w:val="00287536"/>
    <w:rsid w:val="002A2D45"/>
    <w:rsid w:val="002A51A4"/>
    <w:rsid w:val="002B4830"/>
    <w:rsid w:val="002C1D59"/>
    <w:rsid w:val="002C40A1"/>
    <w:rsid w:val="002C7817"/>
    <w:rsid w:val="002E3ED6"/>
    <w:rsid w:val="00321A75"/>
    <w:rsid w:val="00325721"/>
    <w:rsid w:val="0034282E"/>
    <w:rsid w:val="0034464C"/>
    <w:rsid w:val="00345CB6"/>
    <w:rsid w:val="00381E47"/>
    <w:rsid w:val="00384B46"/>
    <w:rsid w:val="00393861"/>
    <w:rsid w:val="003A0987"/>
    <w:rsid w:val="003A5D88"/>
    <w:rsid w:val="003C1551"/>
    <w:rsid w:val="003C3990"/>
    <w:rsid w:val="003C5F0B"/>
    <w:rsid w:val="003E0D08"/>
    <w:rsid w:val="003F1945"/>
    <w:rsid w:val="003F414A"/>
    <w:rsid w:val="003F650B"/>
    <w:rsid w:val="00402F27"/>
    <w:rsid w:val="00403CA0"/>
    <w:rsid w:val="004112D2"/>
    <w:rsid w:val="0043643C"/>
    <w:rsid w:val="00436C49"/>
    <w:rsid w:val="00444C2B"/>
    <w:rsid w:val="00451ED8"/>
    <w:rsid w:val="00454E5F"/>
    <w:rsid w:val="00455324"/>
    <w:rsid w:val="00474C14"/>
    <w:rsid w:val="00477D4B"/>
    <w:rsid w:val="004A5989"/>
    <w:rsid w:val="004B68CF"/>
    <w:rsid w:val="004C164B"/>
    <w:rsid w:val="004D4840"/>
    <w:rsid w:val="004F03BD"/>
    <w:rsid w:val="004F36DB"/>
    <w:rsid w:val="00511F1D"/>
    <w:rsid w:val="00521528"/>
    <w:rsid w:val="005425AC"/>
    <w:rsid w:val="00556E18"/>
    <w:rsid w:val="0056438E"/>
    <w:rsid w:val="005760DE"/>
    <w:rsid w:val="005866C1"/>
    <w:rsid w:val="00592F95"/>
    <w:rsid w:val="005951E5"/>
    <w:rsid w:val="005B10CD"/>
    <w:rsid w:val="005D385B"/>
    <w:rsid w:val="005D4959"/>
    <w:rsid w:val="005E03EA"/>
    <w:rsid w:val="00606520"/>
    <w:rsid w:val="00614784"/>
    <w:rsid w:val="00636027"/>
    <w:rsid w:val="006412AD"/>
    <w:rsid w:val="006445E5"/>
    <w:rsid w:val="0064527A"/>
    <w:rsid w:val="0065255E"/>
    <w:rsid w:val="00662CD7"/>
    <w:rsid w:val="00670C28"/>
    <w:rsid w:val="006A3A3F"/>
    <w:rsid w:val="006A747A"/>
    <w:rsid w:val="006B4156"/>
    <w:rsid w:val="006B4672"/>
    <w:rsid w:val="006C5560"/>
    <w:rsid w:val="006D4D0B"/>
    <w:rsid w:val="006D4E80"/>
    <w:rsid w:val="006D523E"/>
    <w:rsid w:val="006E0AF6"/>
    <w:rsid w:val="006E581F"/>
    <w:rsid w:val="006F1638"/>
    <w:rsid w:val="00703C38"/>
    <w:rsid w:val="007108BC"/>
    <w:rsid w:val="00712120"/>
    <w:rsid w:val="007174DE"/>
    <w:rsid w:val="00726977"/>
    <w:rsid w:val="0073431F"/>
    <w:rsid w:val="00737127"/>
    <w:rsid w:val="00740AF6"/>
    <w:rsid w:val="00741FA8"/>
    <w:rsid w:val="0075213C"/>
    <w:rsid w:val="00760F64"/>
    <w:rsid w:val="00783FAD"/>
    <w:rsid w:val="007B33A9"/>
    <w:rsid w:val="007B7F06"/>
    <w:rsid w:val="007D1882"/>
    <w:rsid w:val="007D2CBC"/>
    <w:rsid w:val="007E12F8"/>
    <w:rsid w:val="007E715C"/>
    <w:rsid w:val="007F2464"/>
    <w:rsid w:val="007F266F"/>
    <w:rsid w:val="007F2670"/>
    <w:rsid w:val="00800298"/>
    <w:rsid w:val="00833730"/>
    <w:rsid w:val="00846181"/>
    <w:rsid w:val="00853D25"/>
    <w:rsid w:val="00864B01"/>
    <w:rsid w:val="00874898"/>
    <w:rsid w:val="00875E42"/>
    <w:rsid w:val="00884523"/>
    <w:rsid w:val="0089719C"/>
    <w:rsid w:val="008D16D1"/>
    <w:rsid w:val="008E29BA"/>
    <w:rsid w:val="008E7254"/>
    <w:rsid w:val="008E729B"/>
    <w:rsid w:val="008F4E75"/>
    <w:rsid w:val="0091710D"/>
    <w:rsid w:val="009214E6"/>
    <w:rsid w:val="0092569B"/>
    <w:rsid w:val="009346C7"/>
    <w:rsid w:val="00946562"/>
    <w:rsid w:val="009558FD"/>
    <w:rsid w:val="009561AF"/>
    <w:rsid w:val="00963B6D"/>
    <w:rsid w:val="00970486"/>
    <w:rsid w:val="0098187B"/>
    <w:rsid w:val="00981C87"/>
    <w:rsid w:val="009C0ED2"/>
    <w:rsid w:val="009E3D5A"/>
    <w:rsid w:val="00A22EB9"/>
    <w:rsid w:val="00A25607"/>
    <w:rsid w:val="00A34934"/>
    <w:rsid w:val="00A54B2E"/>
    <w:rsid w:val="00A638FB"/>
    <w:rsid w:val="00A7325B"/>
    <w:rsid w:val="00A75D32"/>
    <w:rsid w:val="00A80B0A"/>
    <w:rsid w:val="00A837A0"/>
    <w:rsid w:val="00AB1962"/>
    <w:rsid w:val="00AB1CD1"/>
    <w:rsid w:val="00AB712A"/>
    <w:rsid w:val="00AE31B6"/>
    <w:rsid w:val="00AF2C5E"/>
    <w:rsid w:val="00AF6A60"/>
    <w:rsid w:val="00B00592"/>
    <w:rsid w:val="00B034CD"/>
    <w:rsid w:val="00B3180B"/>
    <w:rsid w:val="00B32BC4"/>
    <w:rsid w:val="00B3459F"/>
    <w:rsid w:val="00B54D29"/>
    <w:rsid w:val="00B60258"/>
    <w:rsid w:val="00B70503"/>
    <w:rsid w:val="00B90DEC"/>
    <w:rsid w:val="00B92610"/>
    <w:rsid w:val="00BA2130"/>
    <w:rsid w:val="00BA3D2A"/>
    <w:rsid w:val="00BB0E7A"/>
    <w:rsid w:val="00BC7E83"/>
    <w:rsid w:val="00BD4136"/>
    <w:rsid w:val="00BE3ECC"/>
    <w:rsid w:val="00BF27FF"/>
    <w:rsid w:val="00BF37E8"/>
    <w:rsid w:val="00C11D02"/>
    <w:rsid w:val="00C13B3D"/>
    <w:rsid w:val="00C2359A"/>
    <w:rsid w:val="00C31D0C"/>
    <w:rsid w:val="00C518E5"/>
    <w:rsid w:val="00C52A24"/>
    <w:rsid w:val="00C62ED0"/>
    <w:rsid w:val="00C63462"/>
    <w:rsid w:val="00C950AA"/>
    <w:rsid w:val="00CA59D0"/>
    <w:rsid w:val="00CA641C"/>
    <w:rsid w:val="00CB3D7A"/>
    <w:rsid w:val="00CB72B6"/>
    <w:rsid w:val="00CC5666"/>
    <w:rsid w:val="00CD1CBA"/>
    <w:rsid w:val="00CD54EF"/>
    <w:rsid w:val="00D0234A"/>
    <w:rsid w:val="00D07B4F"/>
    <w:rsid w:val="00D1661A"/>
    <w:rsid w:val="00D16E63"/>
    <w:rsid w:val="00D2286A"/>
    <w:rsid w:val="00D23484"/>
    <w:rsid w:val="00DA5511"/>
    <w:rsid w:val="00DB1E30"/>
    <w:rsid w:val="00DB7F67"/>
    <w:rsid w:val="00DC5B97"/>
    <w:rsid w:val="00DD5910"/>
    <w:rsid w:val="00DF48C4"/>
    <w:rsid w:val="00DF594E"/>
    <w:rsid w:val="00E05349"/>
    <w:rsid w:val="00E1783D"/>
    <w:rsid w:val="00E30F2E"/>
    <w:rsid w:val="00E347B4"/>
    <w:rsid w:val="00E3675B"/>
    <w:rsid w:val="00E424F8"/>
    <w:rsid w:val="00E52476"/>
    <w:rsid w:val="00E5737A"/>
    <w:rsid w:val="00E63A86"/>
    <w:rsid w:val="00E66331"/>
    <w:rsid w:val="00E7700D"/>
    <w:rsid w:val="00EA417B"/>
    <w:rsid w:val="00ED39BA"/>
    <w:rsid w:val="00ED5F3E"/>
    <w:rsid w:val="00F06F22"/>
    <w:rsid w:val="00F17AA2"/>
    <w:rsid w:val="00F21F5A"/>
    <w:rsid w:val="00F222FD"/>
    <w:rsid w:val="00F2282E"/>
    <w:rsid w:val="00F2447F"/>
    <w:rsid w:val="00F47CD8"/>
    <w:rsid w:val="00F6547B"/>
    <w:rsid w:val="00F859A4"/>
    <w:rsid w:val="00F9081D"/>
    <w:rsid w:val="00F924D2"/>
    <w:rsid w:val="00F93F6C"/>
    <w:rsid w:val="00FC2BF8"/>
    <w:rsid w:val="00FC65F0"/>
    <w:rsid w:val="00FD07A7"/>
    <w:rsid w:val="00FD619A"/>
    <w:rsid w:val="00FE06A4"/>
    <w:rsid w:val="00FE1D01"/>
    <w:rsid w:val="00FF365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AF34B78"/>
  <w15:chartTrackingRefBased/>
  <w15:docId w15:val="{4F5ECAC2-2A35-4004-B3E5-AAC8D5B0BD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47B4"/>
    <w:pPr>
      <w:spacing w:after="200" w:line="276" w:lineRule="auto"/>
    </w:pPr>
  </w:style>
  <w:style w:type="paragraph" w:styleId="Titre1">
    <w:name w:val="heading 1"/>
    <w:basedOn w:val="Normal"/>
    <w:next w:val="Normal"/>
    <w:link w:val="Titre1Car"/>
    <w:uiPriority w:val="9"/>
    <w:qFormat/>
    <w:rsid w:val="00BA213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4A5989"/>
    <w:pPr>
      <w:keepNext/>
      <w:keepLines/>
      <w:numPr>
        <w:numId w:val="22"/>
      </w:numPr>
      <w:spacing w:before="40" w:after="0"/>
      <w:ind w:left="720"/>
      <w:outlineLvl w:val="1"/>
    </w:pPr>
    <w:rPr>
      <w:rFonts w:asciiTheme="majorHAnsi" w:eastAsia="Calibri" w:hAnsiTheme="majorHAnsi" w:cstheme="majorBidi"/>
      <w:b/>
      <w:bCs/>
      <w:color w:val="2F5496" w:themeColor="accent1" w:themeShade="BF"/>
      <w:sz w:val="32"/>
      <w:szCs w:val="32"/>
    </w:rPr>
  </w:style>
  <w:style w:type="paragraph" w:styleId="Titre3">
    <w:name w:val="heading 3"/>
    <w:basedOn w:val="Normal"/>
    <w:next w:val="Normal"/>
    <w:link w:val="Titre3Car"/>
    <w:uiPriority w:val="9"/>
    <w:unhideWhenUsed/>
    <w:qFormat/>
    <w:rsid w:val="004A5989"/>
    <w:pPr>
      <w:keepNext/>
      <w:keepLines/>
      <w:numPr>
        <w:numId w:val="4"/>
      </w:numPr>
      <w:spacing w:before="40" w:after="0"/>
      <w:outlineLvl w:val="2"/>
    </w:pPr>
    <w:rPr>
      <w:rFonts w:asciiTheme="majorHAnsi" w:eastAsiaTheme="majorEastAsia" w:hAnsiTheme="majorHAnsi" w:cstheme="majorBidi"/>
      <w:i/>
      <w:iCs/>
      <w:color w:val="1F3763" w:themeColor="accent1" w:themeShade="7F"/>
      <w:sz w:val="28"/>
      <w:szCs w:val="28"/>
    </w:rPr>
  </w:style>
  <w:style w:type="paragraph" w:styleId="Titre4">
    <w:name w:val="heading 4"/>
    <w:basedOn w:val="Normal"/>
    <w:next w:val="Normal"/>
    <w:link w:val="Titre4Car"/>
    <w:uiPriority w:val="9"/>
    <w:unhideWhenUsed/>
    <w:qFormat/>
    <w:rsid w:val="00176E1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321A75"/>
    <w:pPr>
      <w:keepNext/>
      <w:keepLines/>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unhideWhenUsed/>
    <w:qFormat/>
    <w:rsid w:val="00321A75"/>
    <w:pPr>
      <w:keepNext/>
      <w:keepLines/>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unhideWhenUsed/>
    <w:qFormat/>
    <w:rsid w:val="00321A75"/>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Titre9">
    <w:name w:val="heading 9"/>
    <w:basedOn w:val="Normal"/>
    <w:next w:val="Normal"/>
    <w:link w:val="Titre9Car"/>
    <w:uiPriority w:val="9"/>
    <w:unhideWhenUsed/>
    <w:qFormat/>
    <w:rsid w:val="00321A75"/>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4A5989"/>
    <w:rPr>
      <w:rFonts w:asciiTheme="majorHAnsi" w:eastAsia="Calibri" w:hAnsiTheme="majorHAnsi" w:cstheme="majorBidi"/>
      <w:b/>
      <w:bCs/>
      <w:color w:val="2F5496" w:themeColor="accent1" w:themeShade="BF"/>
      <w:sz w:val="32"/>
      <w:szCs w:val="32"/>
    </w:rPr>
  </w:style>
  <w:style w:type="character" w:customStyle="1" w:styleId="Titre3Car">
    <w:name w:val="Titre 3 Car"/>
    <w:basedOn w:val="Policepardfaut"/>
    <w:link w:val="Titre3"/>
    <w:uiPriority w:val="9"/>
    <w:rsid w:val="004A5989"/>
    <w:rPr>
      <w:rFonts w:asciiTheme="majorHAnsi" w:eastAsiaTheme="majorEastAsia" w:hAnsiTheme="majorHAnsi" w:cstheme="majorBidi"/>
      <w:i/>
      <w:iCs/>
      <w:color w:val="1F3763" w:themeColor="accent1" w:themeShade="7F"/>
      <w:sz w:val="28"/>
      <w:szCs w:val="28"/>
    </w:rPr>
  </w:style>
  <w:style w:type="paragraph" w:styleId="NormalWeb">
    <w:name w:val="Normal (Web)"/>
    <w:basedOn w:val="Normal"/>
    <w:uiPriority w:val="99"/>
    <w:unhideWhenUsed/>
    <w:rsid w:val="004A5989"/>
    <w:pPr>
      <w:spacing w:before="100" w:beforeAutospacing="1" w:after="119" w:line="240" w:lineRule="auto"/>
    </w:pPr>
    <w:rPr>
      <w:rFonts w:ascii="Times New Roman" w:eastAsia="Times New Roman" w:hAnsi="Times New Roman" w:cs="Times New Roman"/>
      <w:sz w:val="24"/>
      <w:szCs w:val="24"/>
      <w:lang w:eastAsia="fr-FR"/>
    </w:rPr>
  </w:style>
  <w:style w:type="paragraph" w:styleId="Paragraphedeliste">
    <w:name w:val="List Paragraph"/>
    <w:basedOn w:val="Normal"/>
    <w:link w:val="ParagraphedelisteCar"/>
    <w:uiPriority w:val="34"/>
    <w:qFormat/>
    <w:rsid w:val="004A5989"/>
    <w:pPr>
      <w:ind w:left="720"/>
      <w:contextualSpacing/>
    </w:pPr>
  </w:style>
  <w:style w:type="table" w:styleId="Grilledutableau">
    <w:name w:val="Table Grid"/>
    <w:basedOn w:val="TableauNormal"/>
    <w:uiPriority w:val="39"/>
    <w:rsid w:val="004A5989"/>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edelisteCar">
    <w:name w:val="Paragraphe de liste Car"/>
    <w:basedOn w:val="Policepardfaut"/>
    <w:link w:val="Paragraphedeliste"/>
    <w:uiPriority w:val="34"/>
    <w:rsid w:val="004A5989"/>
  </w:style>
  <w:style w:type="paragraph" w:customStyle="1" w:styleId="StyleRA1">
    <w:name w:val="StyleRA1"/>
    <w:basedOn w:val="Paragraphedeliste"/>
    <w:qFormat/>
    <w:rsid w:val="004A5989"/>
    <w:pPr>
      <w:numPr>
        <w:numId w:val="5"/>
      </w:numPr>
      <w:spacing w:after="160" w:line="259" w:lineRule="auto"/>
      <w:ind w:left="567" w:hanging="567"/>
    </w:pPr>
    <w:rPr>
      <w:rFonts w:ascii="Verdana" w:hAnsi="Verdana"/>
      <w:color w:val="2F5496" w:themeColor="accent1" w:themeShade="BF"/>
      <w:sz w:val="28"/>
      <w:szCs w:val="28"/>
    </w:rPr>
  </w:style>
  <w:style w:type="paragraph" w:styleId="Notedebasdepage">
    <w:name w:val="footnote text"/>
    <w:basedOn w:val="Normal"/>
    <w:link w:val="NotedebasdepageCar"/>
    <w:uiPriority w:val="99"/>
    <w:semiHidden/>
    <w:unhideWhenUsed/>
    <w:rsid w:val="004A598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A5989"/>
    <w:rPr>
      <w:sz w:val="20"/>
      <w:szCs w:val="20"/>
    </w:rPr>
  </w:style>
  <w:style w:type="character" w:styleId="Appelnotedebasdep">
    <w:name w:val="footnote reference"/>
    <w:basedOn w:val="Policepardfaut"/>
    <w:uiPriority w:val="99"/>
    <w:semiHidden/>
    <w:unhideWhenUsed/>
    <w:rsid w:val="004A5989"/>
    <w:rPr>
      <w:vertAlign w:val="superscript"/>
    </w:rPr>
  </w:style>
  <w:style w:type="paragraph" w:customStyle="1" w:styleId="xxmsonormal">
    <w:name w:val="x_x_msonormal"/>
    <w:basedOn w:val="Normal"/>
    <w:uiPriority w:val="99"/>
    <w:semiHidden/>
    <w:rsid w:val="00F21F5A"/>
    <w:pPr>
      <w:spacing w:after="0" w:line="240" w:lineRule="auto"/>
    </w:pPr>
    <w:rPr>
      <w:rFonts w:ascii="Calibri" w:hAnsi="Calibri" w:cs="Calibri"/>
      <w:lang w:eastAsia="fr-FR"/>
    </w:rPr>
  </w:style>
  <w:style w:type="paragraph" w:styleId="Pieddepage">
    <w:name w:val="footer"/>
    <w:basedOn w:val="Normal"/>
    <w:link w:val="PieddepageCar"/>
    <w:uiPriority w:val="99"/>
    <w:rsid w:val="00455324"/>
    <w:pPr>
      <w:tabs>
        <w:tab w:val="center" w:pos="4536"/>
        <w:tab w:val="right" w:pos="9072"/>
      </w:tabs>
      <w:spacing w:after="0" w:line="240" w:lineRule="auto"/>
    </w:pPr>
    <w:rPr>
      <w:rFonts w:ascii="Times New Roman" w:eastAsia="Times New Roman" w:hAnsi="Times New Roman" w:cs="Times New Roman"/>
      <w:sz w:val="24"/>
      <w:szCs w:val="24"/>
      <w:lang w:eastAsia="fr-FR"/>
    </w:rPr>
  </w:style>
  <w:style w:type="character" w:customStyle="1" w:styleId="PieddepageCar">
    <w:name w:val="Pied de page Car"/>
    <w:basedOn w:val="Policepardfaut"/>
    <w:link w:val="Pieddepage"/>
    <w:uiPriority w:val="99"/>
    <w:rsid w:val="00455324"/>
    <w:rPr>
      <w:rFonts w:ascii="Times New Roman" w:eastAsia="Times New Roman" w:hAnsi="Times New Roman" w:cs="Times New Roman"/>
      <w:sz w:val="24"/>
      <w:szCs w:val="24"/>
      <w:lang w:eastAsia="fr-FR"/>
    </w:rPr>
  </w:style>
  <w:style w:type="character" w:styleId="Numrodepage">
    <w:name w:val="page number"/>
    <w:basedOn w:val="Policepardfaut"/>
    <w:rsid w:val="00455324"/>
  </w:style>
  <w:style w:type="paragraph" w:styleId="En-tte">
    <w:name w:val="header"/>
    <w:basedOn w:val="Normal"/>
    <w:link w:val="En-tteCar"/>
    <w:uiPriority w:val="99"/>
    <w:unhideWhenUsed/>
    <w:rsid w:val="00455324"/>
    <w:pPr>
      <w:tabs>
        <w:tab w:val="center" w:pos="4536"/>
        <w:tab w:val="right" w:pos="9072"/>
      </w:tabs>
      <w:spacing w:after="0" w:line="240" w:lineRule="auto"/>
    </w:pPr>
  </w:style>
  <w:style w:type="character" w:customStyle="1" w:styleId="En-tteCar">
    <w:name w:val="En-tête Car"/>
    <w:basedOn w:val="Policepardfaut"/>
    <w:link w:val="En-tte"/>
    <w:uiPriority w:val="99"/>
    <w:rsid w:val="00455324"/>
  </w:style>
  <w:style w:type="paragraph" w:customStyle="1" w:styleId="Pardfaut">
    <w:name w:val="Par défaut"/>
    <w:rsid w:val="005951E5"/>
    <w:pPr>
      <w:pBdr>
        <w:top w:val="nil"/>
        <w:left w:val="nil"/>
        <w:bottom w:val="nil"/>
        <w:right w:val="nil"/>
        <w:between w:val="nil"/>
        <w:bar w:val="nil"/>
      </w:pBdr>
      <w:spacing w:before="160" w:after="0" w:line="288" w:lineRule="auto"/>
    </w:pPr>
    <w:rPr>
      <w:rFonts w:ascii="Helvetica Neue" w:eastAsia="Arial Unicode MS" w:hAnsi="Helvetica Neue" w:cs="Arial Unicode MS"/>
      <w:color w:val="000000"/>
      <w:sz w:val="24"/>
      <w:szCs w:val="24"/>
      <w:bdr w:val="nil"/>
      <w:lang w:eastAsia="fr-FR"/>
      <w14:textOutline w14:w="0" w14:cap="flat" w14:cmpd="sng" w14:algn="ctr">
        <w14:noFill/>
        <w14:prstDash w14:val="solid"/>
        <w14:bevel/>
      </w14:textOutline>
    </w:rPr>
  </w:style>
  <w:style w:type="character" w:customStyle="1" w:styleId="Aucun">
    <w:name w:val="Aucun"/>
    <w:rsid w:val="005951E5"/>
  </w:style>
  <w:style w:type="numbering" w:customStyle="1" w:styleId="Tiret">
    <w:name w:val="Tiret"/>
    <w:rsid w:val="005951E5"/>
    <w:pPr>
      <w:numPr>
        <w:numId w:val="10"/>
      </w:numPr>
    </w:pPr>
  </w:style>
  <w:style w:type="paragraph" w:customStyle="1" w:styleId="Body1">
    <w:name w:val="Body 1"/>
    <w:rsid w:val="005951E5"/>
    <w:pPr>
      <w:spacing w:after="0" w:line="240" w:lineRule="auto"/>
    </w:pPr>
    <w:rPr>
      <w:rFonts w:ascii="Helvetica" w:eastAsia="Arial Unicode MS" w:hAnsi="Helvetica" w:cs="Times New Roman"/>
      <w:color w:val="000000"/>
      <w:sz w:val="24"/>
      <w:szCs w:val="20"/>
      <w:lang w:eastAsia="fr-FR"/>
    </w:rPr>
  </w:style>
  <w:style w:type="paragraph" w:styleId="Sansinterligne">
    <w:name w:val="No Spacing"/>
    <w:link w:val="SansinterligneCar"/>
    <w:uiPriority w:val="1"/>
    <w:qFormat/>
    <w:rsid w:val="005951E5"/>
    <w:pPr>
      <w:spacing w:after="0" w:line="240" w:lineRule="auto"/>
    </w:pPr>
    <w:rPr>
      <w:rFonts w:ascii="Calibri" w:eastAsia="Calibri" w:hAnsi="Calibri" w:cs="Times New Roman"/>
    </w:rPr>
  </w:style>
  <w:style w:type="table" w:customStyle="1" w:styleId="Grilledutableau1">
    <w:name w:val="Grille du tableau1"/>
    <w:basedOn w:val="TableauNormal"/>
    <w:next w:val="Grilledutableau"/>
    <w:uiPriority w:val="39"/>
    <w:rsid w:val="00BA21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basedOn w:val="Policepardfaut"/>
    <w:link w:val="Titre1"/>
    <w:uiPriority w:val="9"/>
    <w:rsid w:val="00BA2130"/>
    <w:rPr>
      <w:rFonts w:asciiTheme="majorHAnsi" w:eastAsiaTheme="majorEastAsia" w:hAnsiTheme="majorHAnsi" w:cstheme="majorBidi"/>
      <w:color w:val="2F5496" w:themeColor="accent1" w:themeShade="BF"/>
      <w:sz w:val="32"/>
      <w:szCs w:val="32"/>
    </w:rPr>
  </w:style>
  <w:style w:type="paragraph" w:styleId="Corpsdetexte">
    <w:name w:val="Body Text"/>
    <w:basedOn w:val="Normal"/>
    <w:link w:val="CorpsdetexteCar"/>
    <w:uiPriority w:val="1"/>
    <w:qFormat/>
    <w:rsid w:val="00BA2130"/>
    <w:pPr>
      <w:widowControl w:val="0"/>
      <w:autoSpaceDE w:val="0"/>
      <w:autoSpaceDN w:val="0"/>
      <w:spacing w:after="0" w:line="240" w:lineRule="auto"/>
    </w:pPr>
    <w:rPr>
      <w:rFonts w:ascii="Montserrat-Light" w:eastAsia="Montserrat-Light" w:hAnsi="Montserrat-Light" w:cs="Montserrat-Light"/>
      <w:sz w:val="20"/>
      <w:szCs w:val="20"/>
    </w:rPr>
  </w:style>
  <w:style w:type="character" w:customStyle="1" w:styleId="CorpsdetexteCar">
    <w:name w:val="Corps de texte Car"/>
    <w:basedOn w:val="Policepardfaut"/>
    <w:link w:val="Corpsdetexte"/>
    <w:uiPriority w:val="1"/>
    <w:rsid w:val="00BA2130"/>
    <w:rPr>
      <w:rFonts w:ascii="Montserrat-Light" w:eastAsia="Montserrat-Light" w:hAnsi="Montserrat-Light" w:cs="Montserrat-Light"/>
      <w:sz w:val="20"/>
      <w:szCs w:val="20"/>
    </w:rPr>
  </w:style>
  <w:style w:type="character" w:customStyle="1" w:styleId="Titre4Car">
    <w:name w:val="Titre 4 Car"/>
    <w:basedOn w:val="Policepardfaut"/>
    <w:link w:val="Titre4"/>
    <w:uiPriority w:val="9"/>
    <w:rsid w:val="00176E12"/>
    <w:rPr>
      <w:rFonts w:asciiTheme="majorHAnsi" w:eastAsiaTheme="majorEastAsia" w:hAnsiTheme="majorHAnsi" w:cstheme="majorBidi"/>
      <w:i/>
      <w:iCs/>
      <w:color w:val="2F5496" w:themeColor="accent1" w:themeShade="BF"/>
    </w:rPr>
  </w:style>
  <w:style w:type="paragraph" w:customStyle="1" w:styleId="Default">
    <w:name w:val="Default"/>
    <w:rsid w:val="00176E12"/>
    <w:pPr>
      <w:autoSpaceDE w:val="0"/>
      <w:autoSpaceDN w:val="0"/>
      <w:adjustRightInd w:val="0"/>
      <w:spacing w:after="0" w:line="240" w:lineRule="auto"/>
    </w:pPr>
    <w:rPr>
      <w:rFonts w:ascii="Wingdings" w:eastAsia="Calibri" w:hAnsi="Wingdings" w:cs="Wingdings"/>
      <w:color w:val="000000"/>
      <w:sz w:val="24"/>
      <w:szCs w:val="24"/>
    </w:rPr>
  </w:style>
  <w:style w:type="character" w:styleId="lev">
    <w:name w:val="Strong"/>
    <w:basedOn w:val="Policepardfaut"/>
    <w:uiPriority w:val="22"/>
    <w:qFormat/>
    <w:rsid w:val="005425AC"/>
    <w:rPr>
      <w:b/>
      <w:bCs/>
    </w:rPr>
  </w:style>
  <w:style w:type="character" w:styleId="Lienhypertexte">
    <w:name w:val="Hyperlink"/>
    <w:basedOn w:val="Policepardfaut"/>
    <w:uiPriority w:val="99"/>
    <w:unhideWhenUsed/>
    <w:rsid w:val="005425AC"/>
    <w:rPr>
      <w:color w:val="0000FF"/>
      <w:u w:val="single"/>
    </w:rPr>
  </w:style>
  <w:style w:type="character" w:customStyle="1" w:styleId="Titre5Car">
    <w:name w:val="Titre 5 Car"/>
    <w:basedOn w:val="Policepardfaut"/>
    <w:link w:val="Titre5"/>
    <w:uiPriority w:val="9"/>
    <w:rsid w:val="00321A75"/>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rsid w:val="00321A75"/>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rsid w:val="00321A75"/>
    <w:rPr>
      <w:rFonts w:asciiTheme="majorHAnsi" w:eastAsiaTheme="majorEastAsia" w:hAnsiTheme="majorHAnsi" w:cstheme="majorBidi"/>
      <w:i/>
      <w:iCs/>
      <w:color w:val="1F3763" w:themeColor="accent1" w:themeShade="7F"/>
    </w:rPr>
  </w:style>
  <w:style w:type="character" w:customStyle="1" w:styleId="Titre9Car">
    <w:name w:val="Titre 9 Car"/>
    <w:basedOn w:val="Policepardfaut"/>
    <w:link w:val="Titre9"/>
    <w:uiPriority w:val="9"/>
    <w:rsid w:val="00321A75"/>
    <w:rPr>
      <w:rFonts w:asciiTheme="majorHAnsi" w:eastAsiaTheme="majorEastAsia" w:hAnsiTheme="majorHAnsi" w:cstheme="majorBidi"/>
      <w:i/>
      <w:iCs/>
      <w:color w:val="272727" w:themeColor="text1" w:themeTint="D8"/>
      <w:sz w:val="21"/>
      <w:szCs w:val="21"/>
    </w:rPr>
  </w:style>
  <w:style w:type="paragraph" w:styleId="Liste">
    <w:name w:val="List"/>
    <w:basedOn w:val="Normal"/>
    <w:uiPriority w:val="99"/>
    <w:unhideWhenUsed/>
    <w:rsid w:val="00321A75"/>
    <w:pPr>
      <w:ind w:left="283" w:hanging="283"/>
      <w:contextualSpacing/>
    </w:pPr>
  </w:style>
  <w:style w:type="paragraph" w:styleId="Liste2">
    <w:name w:val="List 2"/>
    <w:basedOn w:val="Normal"/>
    <w:uiPriority w:val="99"/>
    <w:unhideWhenUsed/>
    <w:rsid w:val="00321A75"/>
    <w:pPr>
      <w:ind w:left="566" w:hanging="283"/>
      <w:contextualSpacing/>
    </w:pPr>
  </w:style>
  <w:style w:type="paragraph" w:styleId="En-ttedemessage">
    <w:name w:val="Message Header"/>
    <w:basedOn w:val="Normal"/>
    <w:link w:val="En-ttedemessageCar"/>
    <w:uiPriority w:val="99"/>
    <w:unhideWhenUsed/>
    <w:rsid w:val="00321A7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En-ttedemessageCar">
    <w:name w:val="En-tête de message Car"/>
    <w:basedOn w:val="Policepardfaut"/>
    <w:link w:val="En-ttedemessage"/>
    <w:uiPriority w:val="99"/>
    <w:rsid w:val="00321A75"/>
    <w:rPr>
      <w:rFonts w:asciiTheme="majorHAnsi" w:eastAsiaTheme="majorEastAsia" w:hAnsiTheme="majorHAnsi" w:cstheme="majorBidi"/>
      <w:sz w:val="24"/>
      <w:szCs w:val="24"/>
      <w:shd w:val="pct20" w:color="auto" w:fill="auto"/>
    </w:rPr>
  </w:style>
  <w:style w:type="paragraph" w:styleId="Listepuces">
    <w:name w:val="List Bullet"/>
    <w:basedOn w:val="Normal"/>
    <w:uiPriority w:val="99"/>
    <w:unhideWhenUsed/>
    <w:rsid w:val="00321A75"/>
    <w:pPr>
      <w:numPr>
        <w:numId w:val="19"/>
      </w:numPr>
      <w:contextualSpacing/>
    </w:pPr>
  </w:style>
  <w:style w:type="paragraph" w:styleId="Listepuces2">
    <w:name w:val="List Bullet 2"/>
    <w:basedOn w:val="Normal"/>
    <w:uiPriority w:val="99"/>
    <w:unhideWhenUsed/>
    <w:rsid w:val="00321A75"/>
    <w:pPr>
      <w:numPr>
        <w:numId w:val="20"/>
      </w:numPr>
      <w:contextualSpacing/>
    </w:pPr>
  </w:style>
  <w:style w:type="paragraph" w:styleId="Listepuces3">
    <w:name w:val="List Bullet 3"/>
    <w:basedOn w:val="Normal"/>
    <w:uiPriority w:val="99"/>
    <w:unhideWhenUsed/>
    <w:rsid w:val="00321A75"/>
    <w:pPr>
      <w:numPr>
        <w:numId w:val="21"/>
      </w:numPr>
      <w:contextualSpacing/>
    </w:pPr>
  </w:style>
  <w:style w:type="paragraph" w:styleId="Listecontinue">
    <w:name w:val="List Continue"/>
    <w:basedOn w:val="Normal"/>
    <w:uiPriority w:val="99"/>
    <w:unhideWhenUsed/>
    <w:rsid w:val="00321A75"/>
    <w:pPr>
      <w:spacing w:after="120"/>
      <w:ind w:left="283"/>
      <w:contextualSpacing/>
    </w:pPr>
  </w:style>
  <w:style w:type="paragraph" w:styleId="Lgende">
    <w:name w:val="caption"/>
    <w:basedOn w:val="Normal"/>
    <w:next w:val="Normal"/>
    <w:uiPriority w:val="35"/>
    <w:unhideWhenUsed/>
    <w:qFormat/>
    <w:rsid w:val="00321A75"/>
    <w:pPr>
      <w:spacing w:line="240" w:lineRule="auto"/>
    </w:pPr>
    <w:rPr>
      <w:i/>
      <w:iCs/>
      <w:color w:val="44546A" w:themeColor="text2"/>
      <w:sz w:val="18"/>
      <w:szCs w:val="18"/>
    </w:rPr>
  </w:style>
  <w:style w:type="paragraph" w:styleId="Retraitcorpsdetexte">
    <w:name w:val="Body Text Indent"/>
    <w:basedOn w:val="Normal"/>
    <w:link w:val="RetraitcorpsdetexteCar"/>
    <w:uiPriority w:val="99"/>
    <w:unhideWhenUsed/>
    <w:rsid w:val="00321A75"/>
    <w:pPr>
      <w:spacing w:after="120"/>
      <w:ind w:left="283"/>
    </w:pPr>
  </w:style>
  <w:style w:type="character" w:customStyle="1" w:styleId="RetraitcorpsdetexteCar">
    <w:name w:val="Retrait corps de texte Car"/>
    <w:basedOn w:val="Policepardfaut"/>
    <w:link w:val="Retraitcorpsdetexte"/>
    <w:uiPriority w:val="99"/>
    <w:rsid w:val="00321A75"/>
  </w:style>
  <w:style w:type="paragraph" w:styleId="Retrait1religne">
    <w:name w:val="Body Text First Indent"/>
    <w:basedOn w:val="Corpsdetexte"/>
    <w:link w:val="Retrait1religneCar"/>
    <w:uiPriority w:val="99"/>
    <w:unhideWhenUsed/>
    <w:rsid w:val="00321A75"/>
    <w:pPr>
      <w:widowControl/>
      <w:autoSpaceDE/>
      <w:autoSpaceDN/>
      <w:spacing w:after="200" w:line="276" w:lineRule="auto"/>
      <w:ind w:firstLine="360"/>
    </w:pPr>
    <w:rPr>
      <w:rFonts w:asciiTheme="minorHAnsi" w:eastAsiaTheme="minorHAnsi" w:hAnsiTheme="minorHAnsi" w:cstheme="minorBidi"/>
      <w:sz w:val="22"/>
      <w:szCs w:val="22"/>
    </w:rPr>
  </w:style>
  <w:style w:type="character" w:customStyle="1" w:styleId="Retrait1religneCar">
    <w:name w:val="Retrait 1re ligne Car"/>
    <w:basedOn w:val="CorpsdetexteCar"/>
    <w:link w:val="Retrait1religne"/>
    <w:uiPriority w:val="99"/>
    <w:rsid w:val="00321A75"/>
    <w:rPr>
      <w:rFonts w:ascii="Montserrat-Light" w:eastAsia="Montserrat-Light" w:hAnsi="Montserrat-Light" w:cs="Montserrat-Light"/>
      <w:sz w:val="20"/>
      <w:szCs w:val="20"/>
    </w:rPr>
  </w:style>
  <w:style w:type="paragraph" w:styleId="Retraitcorpset1relig">
    <w:name w:val="Body Text First Indent 2"/>
    <w:basedOn w:val="Retraitcorpsdetexte"/>
    <w:link w:val="Retraitcorpset1religCar"/>
    <w:uiPriority w:val="99"/>
    <w:unhideWhenUsed/>
    <w:rsid w:val="00321A75"/>
    <w:pPr>
      <w:spacing w:after="200"/>
      <w:ind w:left="360" w:firstLine="360"/>
    </w:pPr>
  </w:style>
  <w:style w:type="character" w:customStyle="1" w:styleId="Retraitcorpset1religCar">
    <w:name w:val="Retrait corps et 1re lig. Car"/>
    <w:basedOn w:val="RetraitcorpsdetexteCar"/>
    <w:link w:val="Retraitcorpset1relig"/>
    <w:uiPriority w:val="99"/>
    <w:rsid w:val="00321A75"/>
  </w:style>
  <w:style w:type="character" w:styleId="Mentionnonrsolue">
    <w:name w:val="Unresolved Mention"/>
    <w:basedOn w:val="Policepardfaut"/>
    <w:uiPriority w:val="99"/>
    <w:semiHidden/>
    <w:unhideWhenUsed/>
    <w:rsid w:val="00321A75"/>
    <w:rPr>
      <w:color w:val="605E5C"/>
      <w:shd w:val="clear" w:color="auto" w:fill="E1DFDD"/>
    </w:rPr>
  </w:style>
  <w:style w:type="character" w:customStyle="1" w:styleId="SansinterligneCar">
    <w:name w:val="Sans interligne Car"/>
    <w:basedOn w:val="Policepardfaut"/>
    <w:link w:val="Sansinterligne"/>
    <w:uiPriority w:val="1"/>
    <w:rsid w:val="005760DE"/>
    <w:rPr>
      <w:rFonts w:ascii="Calibri" w:eastAsia="Calibri" w:hAnsi="Calibri" w:cs="Times New Roman"/>
    </w:rPr>
  </w:style>
  <w:style w:type="paragraph" w:customStyle="1" w:styleId="xmsolistparagraph">
    <w:name w:val="x_msolistparagraph"/>
    <w:basedOn w:val="Normal"/>
    <w:rsid w:val="004B68CF"/>
    <w:pPr>
      <w:spacing w:before="100" w:beforeAutospacing="1" w:after="100" w:afterAutospacing="1" w:line="240" w:lineRule="auto"/>
    </w:pPr>
    <w:rPr>
      <w:rFonts w:ascii="Calibri" w:hAnsi="Calibri" w:cs="Calibri"/>
      <w:lang w:eastAsia="fr-FR"/>
    </w:rPr>
  </w:style>
  <w:style w:type="table" w:styleId="Tableausimple3">
    <w:name w:val="Plain Table 3"/>
    <w:basedOn w:val="TableauNormal"/>
    <w:uiPriority w:val="43"/>
    <w:rsid w:val="00E0534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ausimple1">
    <w:name w:val="Plain Table 1"/>
    <w:basedOn w:val="TableauNormal"/>
    <w:uiPriority w:val="41"/>
    <w:rsid w:val="00E0534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xtedebulles">
    <w:name w:val="Balloon Text"/>
    <w:basedOn w:val="Normal"/>
    <w:link w:val="TextedebullesCar"/>
    <w:uiPriority w:val="99"/>
    <w:semiHidden/>
    <w:unhideWhenUsed/>
    <w:rsid w:val="00B705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705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436614">
      <w:bodyDiv w:val="1"/>
      <w:marLeft w:val="0"/>
      <w:marRight w:val="0"/>
      <w:marTop w:val="0"/>
      <w:marBottom w:val="0"/>
      <w:divBdr>
        <w:top w:val="none" w:sz="0" w:space="0" w:color="auto"/>
        <w:left w:val="none" w:sz="0" w:space="0" w:color="auto"/>
        <w:bottom w:val="none" w:sz="0" w:space="0" w:color="auto"/>
        <w:right w:val="none" w:sz="0" w:space="0" w:color="auto"/>
      </w:divBdr>
    </w:div>
    <w:div w:id="179055249">
      <w:bodyDiv w:val="1"/>
      <w:marLeft w:val="0"/>
      <w:marRight w:val="0"/>
      <w:marTop w:val="0"/>
      <w:marBottom w:val="0"/>
      <w:divBdr>
        <w:top w:val="none" w:sz="0" w:space="0" w:color="auto"/>
        <w:left w:val="none" w:sz="0" w:space="0" w:color="auto"/>
        <w:bottom w:val="none" w:sz="0" w:space="0" w:color="auto"/>
        <w:right w:val="none" w:sz="0" w:space="0" w:color="auto"/>
      </w:divBdr>
    </w:div>
    <w:div w:id="282661592">
      <w:bodyDiv w:val="1"/>
      <w:marLeft w:val="0"/>
      <w:marRight w:val="0"/>
      <w:marTop w:val="0"/>
      <w:marBottom w:val="0"/>
      <w:divBdr>
        <w:top w:val="none" w:sz="0" w:space="0" w:color="auto"/>
        <w:left w:val="none" w:sz="0" w:space="0" w:color="auto"/>
        <w:bottom w:val="none" w:sz="0" w:space="0" w:color="auto"/>
        <w:right w:val="none" w:sz="0" w:space="0" w:color="auto"/>
      </w:divBdr>
    </w:div>
    <w:div w:id="425151585">
      <w:bodyDiv w:val="1"/>
      <w:marLeft w:val="0"/>
      <w:marRight w:val="0"/>
      <w:marTop w:val="0"/>
      <w:marBottom w:val="0"/>
      <w:divBdr>
        <w:top w:val="none" w:sz="0" w:space="0" w:color="auto"/>
        <w:left w:val="none" w:sz="0" w:space="0" w:color="auto"/>
        <w:bottom w:val="none" w:sz="0" w:space="0" w:color="auto"/>
        <w:right w:val="none" w:sz="0" w:space="0" w:color="auto"/>
      </w:divBdr>
    </w:div>
    <w:div w:id="725957082">
      <w:bodyDiv w:val="1"/>
      <w:marLeft w:val="0"/>
      <w:marRight w:val="0"/>
      <w:marTop w:val="0"/>
      <w:marBottom w:val="0"/>
      <w:divBdr>
        <w:top w:val="none" w:sz="0" w:space="0" w:color="auto"/>
        <w:left w:val="none" w:sz="0" w:space="0" w:color="auto"/>
        <w:bottom w:val="none" w:sz="0" w:space="0" w:color="auto"/>
        <w:right w:val="none" w:sz="0" w:space="0" w:color="auto"/>
      </w:divBdr>
    </w:div>
    <w:div w:id="857811923">
      <w:bodyDiv w:val="1"/>
      <w:marLeft w:val="0"/>
      <w:marRight w:val="0"/>
      <w:marTop w:val="0"/>
      <w:marBottom w:val="0"/>
      <w:divBdr>
        <w:top w:val="none" w:sz="0" w:space="0" w:color="auto"/>
        <w:left w:val="none" w:sz="0" w:space="0" w:color="auto"/>
        <w:bottom w:val="none" w:sz="0" w:space="0" w:color="auto"/>
        <w:right w:val="none" w:sz="0" w:space="0" w:color="auto"/>
      </w:divBdr>
    </w:div>
    <w:div w:id="985209397">
      <w:bodyDiv w:val="1"/>
      <w:marLeft w:val="0"/>
      <w:marRight w:val="0"/>
      <w:marTop w:val="0"/>
      <w:marBottom w:val="0"/>
      <w:divBdr>
        <w:top w:val="none" w:sz="0" w:space="0" w:color="auto"/>
        <w:left w:val="none" w:sz="0" w:space="0" w:color="auto"/>
        <w:bottom w:val="none" w:sz="0" w:space="0" w:color="auto"/>
        <w:right w:val="none" w:sz="0" w:space="0" w:color="auto"/>
      </w:divBdr>
    </w:div>
    <w:div w:id="1094470424">
      <w:bodyDiv w:val="1"/>
      <w:marLeft w:val="0"/>
      <w:marRight w:val="0"/>
      <w:marTop w:val="0"/>
      <w:marBottom w:val="0"/>
      <w:divBdr>
        <w:top w:val="none" w:sz="0" w:space="0" w:color="auto"/>
        <w:left w:val="none" w:sz="0" w:space="0" w:color="auto"/>
        <w:bottom w:val="none" w:sz="0" w:space="0" w:color="auto"/>
        <w:right w:val="none" w:sz="0" w:space="0" w:color="auto"/>
      </w:divBdr>
    </w:div>
    <w:div w:id="1445805248">
      <w:bodyDiv w:val="1"/>
      <w:marLeft w:val="0"/>
      <w:marRight w:val="0"/>
      <w:marTop w:val="0"/>
      <w:marBottom w:val="0"/>
      <w:divBdr>
        <w:top w:val="none" w:sz="0" w:space="0" w:color="auto"/>
        <w:left w:val="none" w:sz="0" w:space="0" w:color="auto"/>
        <w:bottom w:val="none" w:sz="0" w:space="0" w:color="auto"/>
        <w:right w:val="none" w:sz="0" w:space="0" w:color="auto"/>
      </w:divBdr>
    </w:div>
    <w:div w:id="1683120057">
      <w:bodyDiv w:val="1"/>
      <w:marLeft w:val="0"/>
      <w:marRight w:val="0"/>
      <w:marTop w:val="0"/>
      <w:marBottom w:val="0"/>
      <w:divBdr>
        <w:top w:val="none" w:sz="0" w:space="0" w:color="auto"/>
        <w:left w:val="none" w:sz="0" w:space="0" w:color="auto"/>
        <w:bottom w:val="none" w:sz="0" w:space="0" w:color="auto"/>
        <w:right w:val="none" w:sz="0" w:space="0" w:color="auto"/>
      </w:divBdr>
    </w:div>
    <w:div w:id="1906914910">
      <w:bodyDiv w:val="1"/>
      <w:marLeft w:val="0"/>
      <w:marRight w:val="0"/>
      <w:marTop w:val="0"/>
      <w:marBottom w:val="0"/>
      <w:divBdr>
        <w:top w:val="none" w:sz="0" w:space="0" w:color="auto"/>
        <w:left w:val="none" w:sz="0" w:space="0" w:color="auto"/>
        <w:bottom w:val="none" w:sz="0" w:space="0" w:color="auto"/>
        <w:right w:val="none" w:sz="0" w:space="0" w:color="auto"/>
      </w:divBdr>
    </w:div>
    <w:div w:id="2055343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17.jpeg"/><Relationship Id="rId42" Type="http://schemas.openxmlformats.org/officeDocument/2006/relationships/image" Target="media/image23.jpeg"/><Relationship Id="rId47" Type="http://schemas.openxmlformats.org/officeDocument/2006/relationships/image" Target="media/image25.jpeg"/><Relationship Id="rId50" Type="http://schemas.openxmlformats.org/officeDocument/2006/relationships/image" Target="media/image27.jpeg"/><Relationship Id="rId55" Type="http://schemas.openxmlformats.org/officeDocument/2006/relationships/chart" Target="charts/chart13.xml"/><Relationship Id="rId63" Type="http://schemas.openxmlformats.org/officeDocument/2006/relationships/hyperlink" Target="https://www.cnrlaplane.fr/wp-content/uploads/sites/19/le-referentiel-de-competenc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chart" Target="charts/chart4.xml"/><Relationship Id="rId11" Type="http://schemas.openxmlformats.org/officeDocument/2006/relationships/image" Target="media/image1.jpeg"/><Relationship Id="rId24" Type="http://schemas.openxmlformats.org/officeDocument/2006/relationships/chart" Target="charts/chart2.xml"/><Relationship Id="rId32" Type="http://schemas.openxmlformats.org/officeDocument/2006/relationships/image" Target="media/image16.jpeg"/><Relationship Id="rId37" Type="http://schemas.openxmlformats.org/officeDocument/2006/relationships/image" Target="media/image19.jpeg"/><Relationship Id="rId40" Type="http://schemas.openxmlformats.org/officeDocument/2006/relationships/image" Target="media/image21.jpeg"/><Relationship Id="rId45" Type="http://schemas.openxmlformats.org/officeDocument/2006/relationships/chart" Target="charts/chart9.xml"/><Relationship Id="rId53" Type="http://schemas.openxmlformats.org/officeDocument/2006/relationships/chart" Target="charts/chart11.xml"/><Relationship Id="rId58" Type="http://schemas.openxmlformats.org/officeDocument/2006/relationships/image" Target="media/image30.jpeg"/><Relationship Id="rId66" Type="http://schemas.openxmlformats.org/officeDocument/2006/relationships/glossaryDocument" Target="glossary/document.xml"/><Relationship Id="rId5" Type="http://schemas.openxmlformats.org/officeDocument/2006/relationships/numbering" Target="numbering.xml"/><Relationship Id="rId61" Type="http://schemas.openxmlformats.org/officeDocument/2006/relationships/hyperlink" Target="https://www.cnrlaplane.fr/international/projet-media" TargetMode="External"/><Relationship Id="rId19" Type="http://schemas.openxmlformats.org/officeDocument/2006/relationships/chart" Target="charts/chart1.xm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footer" Target="footer2.xml"/><Relationship Id="rId30" Type="http://schemas.openxmlformats.org/officeDocument/2006/relationships/image" Target="media/image14.png"/><Relationship Id="rId35" Type="http://schemas.openxmlformats.org/officeDocument/2006/relationships/chart" Target="charts/chart6.xml"/><Relationship Id="rId43" Type="http://schemas.openxmlformats.org/officeDocument/2006/relationships/image" Target="media/image24.jpeg"/><Relationship Id="rId48" Type="http://schemas.openxmlformats.org/officeDocument/2006/relationships/image" Target="cid:09666dc3-0b51-4213-9bda-c43c2bcc6808@eurprd07.prod.outlook.com" TargetMode="External"/><Relationship Id="rId56" Type="http://schemas.openxmlformats.org/officeDocument/2006/relationships/chart" Target="charts/chart14.xml"/><Relationship Id="rId64" Type="http://schemas.openxmlformats.org/officeDocument/2006/relationships/chart" Target="charts/chart16.xml"/><Relationship Id="rId8" Type="http://schemas.openxmlformats.org/officeDocument/2006/relationships/webSettings" Target="webSettings.xml"/><Relationship Id="rId51" Type="http://schemas.openxmlformats.org/officeDocument/2006/relationships/image" Target="media/image28.jpe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chart" Target="charts/chart3.xml"/><Relationship Id="rId33" Type="http://schemas.openxmlformats.org/officeDocument/2006/relationships/chart" Target="charts/chart5.xml"/><Relationship Id="rId38" Type="http://schemas.openxmlformats.org/officeDocument/2006/relationships/image" Target="media/image20.jpeg"/><Relationship Id="rId46" Type="http://schemas.openxmlformats.org/officeDocument/2006/relationships/chart" Target="charts/chart10.xml"/><Relationship Id="rId59" Type="http://schemas.openxmlformats.org/officeDocument/2006/relationships/image" Target="media/image31.jpeg"/><Relationship Id="rId67"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22.jpeg"/><Relationship Id="rId54" Type="http://schemas.openxmlformats.org/officeDocument/2006/relationships/chart" Target="charts/chart12.xml"/><Relationship Id="rId62" Type="http://schemas.openxmlformats.org/officeDocument/2006/relationships/hyperlink" Target="https://www.cnrlaplane.fr/international/projet-media/le-referentiel-de-competence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header" Target="header1.xml"/><Relationship Id="rId36" Type="http://schemas.openxmlformats.org/officeDocument/2006/relationships/image" Target="media/image18.jpeg"/><Relationship Id="rId49" Type="http://schemas.openxmlformats.org/officeDocument/2006/relationships/image" Target="media/image26.jpeg"/><Relationship Id="rId57" Type="http://schemas.openxmlformats.org/officeDocument/2006/relationships/chart" Target="charts/chart15.xml"/><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chart" Target="charts/chart8.xml"/><Relationship Id="rId52" Type="http://schemas.openxmlformats.org/officeDocument/2006/relationships/image" Target="media/image29.jpeg"/><Relationship Id="rId60" Type="http://schemas.openxmlformats.org/officeDocument/2006/relationships/image" Target="media/image32.jpe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chart" Target="charts/chart7.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6.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7.xlsx"/></Relationships>
</file>

<file path=word/charts/_rels/chart1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2.bin"/></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8.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9.xlsx"/></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2" Type="http://schemas.openxmlformats.org/officeDocument/2006/relationships/oleObject" Target="file:///\\castor\Medical\CommunMedical\rapports%20d'activit&#233;\ann&#233;e%202020%202021\2020%202021%20%20&#233;l&#232;ves.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astor\Medical\CommunMedical\rapports%20d'activit&#233;\ann&#233;e%202020%202021\2020%202021%20%20&#233;l&#232;ves.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astor\Medical\CommunMedical\rapports%20d'activit&#233;\ann&#233;e%202020%202021\2020%202021%20%20&#233;l&#232;ve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2.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3.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4.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b="1"/>
              <a:t>Demandes d'admission</a:t>
            </a:r>
          </a:p>
        </c:rich>
      </c:tx>
      <c:layout>
        <c:manualLayout>
          <c:xMode val="edge"/>
          <c:yMode val="edge"/>
          <c:x val="0.21145299694681019"/>
          <c:y val="3.904856942387152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31667852432151572"/>
          <c:y val="0.22067113832993099"/>
          <c:w val="0.38017959683973512"/>
          <c:h val="0.5547805968698357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739-410B-89DB-14AB30A2D27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739-410B-89DB-14AB30A2D27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739-410B-89DB-14AB30A2D27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739-410B-89DB-14AB30A2D277}"/>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fr-FR"/>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Feuil1!$A$1:$A$4</c:f>
              <c:strCache>
                <c:ptCount val="4"/>
                <c:pt idx="0">
                  <c:v>paris</c:v>
                </c:pt>
                <c:pt idx="1">
                  <c:v>ile de France</c:v>
                </c:pt>
                <c:pt idx="2">
                  <c:v>provence</c:v>
                </c:pt>
                <c:pt idx="3">
                  <c:v>outre-mer</c:v>
                </c:pt>
              </c:strCache>
            </c:strRef>
          </c:cat>
          <c:val>
            <c:numRef>
              <c:f>Feuil1!$B$1:$B$4</c:f>
              <c:numCache>
                <c:formatCode>General</c:formatCode>
                <c:ptCount val="4"/>
                <c:pt idx="0">
                  <c:v>15</c:v>
                </c:pt>
                <c:pt idx="1">
                  <c:v>23</c:v>
                </c:pt>
                <c:pt idx="2">
                  <c:v>17</c:v>
                </c:pt>
                <c:pt idx="3">
                  <c:v>1</c:v>
                </c:pt>
              </c:numCache>
            </c:numRef>
          </c:val>
          <c:extLst>
            <c:ext xmlns:c16="http://schemas.microsoft.com/office/drawing/2014/chart" uri="{C3380CC4-5D6E-409C-BE32-E72D297353CC}">
              <c16:uniqueId val="{00000008-E739-410B-89DB-14AB30A2D277}"/>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7.3618449978016712E-2"/>
          <c:y val="0.22279965004374452"/>
          <c:w val="0.21450897318038292"/>
          <c:h val="0.524102264994653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noFill/>
      <a:round/>
    </a:ln>
    <a:effectLst/>
  </c:spPr>
  <c:txPr>
    <a:bodyPr/>
    <a:lstStyle/>
    <a:p>
      <a:pPr>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fr-FR"/>
              <a:t>SUIVI LYCEE</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Lycée in situ </c:v>
                </c:pt>
              </c:strCache>
            </c:strRef>
          </c:tx>
          <c:spPr>
            <a:pattFill prst="narHorz">
              <a:fgClr>
                <a:schemeClr val="accent5">
                  <a:tint val="77000"/>
                </a:schemeClr>
              </a:fgClr>
              <a:bgClr>
                <a:schemeClr val="accent5">
                  <a:tint val="77000"/>
                  <a:lumMod val="20000"/>
                  <a:lumOff val="80000"/>
                </a:schemeClr>
              </a:bgClr>
            </a:pattFill>
            <a:ln>
              <a:noFill/>
            </a:ln>
            <a:effectLst>
              <a:innerShdw blurRad="114300">
                <a:schemeClr val="accent5">
                  <a:tint val="77000"/>
                </a:schemeClr>
              </a:innerShdw>
            </a:effectLst>
          </c:spPr>
          <c:invertIfNegative val="0"/>
          <c:cat>
            <c:strRef>
              <c:f>Feuil1!$A$2:$A$6</c:f>
              <c:strCache>
                <c:ptCount val="5"/>
                <c:pt idx="0">
                  <c:v>seconde</c:v>
                </c:pt>
                <c:pt idx="1">
                  <c:v>première</c:v>
                </c:pt>
                <c:pt idx="2">
                  <c:v>terminale</c:v>
                </c:pt>
                <c:pt idx="3">
                  <c:v>AF/Prépa</c:v>
                </c:pt>
                <c:pt idx="4">
                  <c:v>Post_bac</c:v>
                </c:pt>
              </c:strCache>
            </c:strRef>
          </c:cat>
          <c:val>
            <c:numRef>
              <c:f>Feuil1!$B$2:$B$6</c:f>
              <c:numCache>
                <c:formatCode>General</c:formatCode>
                <c:ptCount val="5"/>
                <c:pt idx="0">
                  <c:v>17</c:v>
                </c:pt>
                <c:pt idx="1">
                  <c:v>6</c:v>
                </c:pt>
                <c:pt idx="2">
                  <c:v>5</c:v>
                </c:pt>
                <c:pt idx="3">
                  <c:v>3</c:v>
                </c:pt>
              </c:numCache>
            </c:numRef>
          </c:val>
          <c:extLst>
            <c:ext xmlns:c16="http://schemas.microsoft.com/office/drawing/2014/chart" uri="{C3380CC4-5D6E-409C-BE32-E72D297353CC}">
              <c16:uniqueId val="{00000000-FB04-4EFE-9F5F-AC2F48300808}"/>
            </c:ext>
          </c:extLst>
        </c:ser>
        <c:ser>
          <c:idx val="1"/>
          <c:order val="1"/>
          <c:tx>
            <c:strRef>
              <c:f>Feuil1!$C$1</c:f>
              <c:strCache>
                <c:ptCount val="1"/>
                <c:pt idx="0">
                  <c:v>Lycée inclusion</c:v>
                </c:pt>
              </c:strCache>
            </c:strRef>
          </c:tx>
          <c:spPr>
            <a:pattFill prst="narHorz">
              <a:fgClr>
                <a:schemeClr val="accent5">
                  <a:shade val="76000"/>
                </a:schemeClr>
              </a:fgClr>
              <a:bgClr>
                <a:schemeClr val="accent5">
                  <a:shade val="76000"/>
                  <a:lumMod val="20000"/>
                  <a:lumOff val="80000"/>
                </a:schemeClr>
              </a:bgClr>
            </a:pattFill>
            <a:ln>
              <a:noFill/>
            </a:ln>
            <a:effectLst>
              <a:innerShdw blurRad="114300">
                <a:schemeClr val="accent5">
                  <a:shade val="76000"/>
                </a:schemeClr>
              </a:innerShdw>
            </a:effectLst>
          </c:spPr>
          <c:invertIfNegative val="0"/>
          <c:cat>
            <c:strRef>
              <c:f>Feuil1!$A$2:$A$6</c:f>
              <c:strCache>
                <c:ptCount val="5"/>
                <c:pt idx="0">
                  <c:v>seconde</c:v>
                </c:pt>
                <c:pt idx="1">
                  <c:v>première</c:v>
                </c:pt>
                <c:pt idx="2">
                  <c:v>terminale</c:v>
                </c:pt>
                <c:pt idx="3">
                  <c:v>AF/Prépa</c:v>
                </c:pt>
                <c:pt idx="4">
                  <c:v>Post_bac</c:v>
                </c:pt>
              </c:strCache>
            </c:strRef>
          </c:cat>
          <c:val>
            <c:numRef>
              <c:f>Feuil1!$C$2:$C$6</c:f>
              <c:numCache>
                <c:formatCode>General</c:formatCode>
                <c:ptCount val="5"/>
                <c:pt idx="0">
                  <c:v>5</c:v>
                </c:pt>
                <c:pt idx="1">
                  <c:v>5</c:v>
                </c:pt>
                <c:pt idx="2">
                  <c:v>3</c:v>
                </c:pt>
                <c:pt idx="3">
                  <c:v>0</c:v>
                </c:pt>
                <c:pt idx="4">
                  <c:v>3</c:v>
                </c:pt>
              </c:numCache>
            </c:numRef>
          </c:val>
          <c:extLst>
            <c:ext xmlns:c16="http://schemas.microsoft.com/office/drawing/2014/chart" uri="{C3380CC4-5D6E-409C-BE32-E72D297353CC}">
              <c16:uniqueId val="{00000001-FB04-4EFE-9F5F-AC2F48300808}"/>
            </c:ext>
          </c:extLst>
        </c:ser>
        <c:dLbls>
          <c:showLegendKey val="0"/>
          <c:showVal val="0"/>
          <c:showCatName val="0"/>
          <c:showSerName val="0"/>
          <c:showPercent val="0"/>
          <c:showBubbleSize val="0"/>
        </c:dLbls>
        <c:gapWidth val="164"/>
        <c:overlap val="-22"/>
        <c:axId val="939882144"/>
        <c:axId val="939870496"/>
      </c:barChart>
      <c:catAx>
        <c:axId val="93988214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39870496"/>
        <c:crosses val="autoZero"/>
        <c:auto val="1"/>
        <c:lblAlgn val="ctr"/>
        <c:lblOffset val="100"/>
        <c:noMultiLvlLbl val="0"/>
      </c:catAx>
      <c:valAx>
        <c:axId val="9398704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9398821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fr-FR"/>
              <a:t>Consultations de la base de données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nombre de recherches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Feuil1!$A$2:$A$5</c:f>
              <c:numCache>
                <c:formatCode>General</c:formatCode>
                <c:ptCount val="4"/>
                <c:pt idx="0">
                  <c:v>2018</c:v>
                </c:pt>
                <c:pt idx="1">
                  <c:v>2019</c:v>
                </c:pt>
                <c:pt idx="2">
                  <c:v>2020</c:v>
                </c:pt>
                <c:pt idx="3">
                  <c:v>2021</c:v>
                </c:pt>
              </c:numCache>
            </c:numRef>
          </c:cat>
          <c:val>
            <c:numRef>
              <c:f>Feuil1!$B$2:$B$5</c:f>
              <c:numCache>
                <c:formatCode>General</c:formatCode>
                <c:ptCount val="4"/>
                <c:pt idx="0">
                  <c:v>289925</c:v>
                </c:pt>
                <c:pt idx="1">
                  <c:v>245328</c:v>
                </c:pt>
                <c:pt idx="2">
                  <c:v>337665</c:v>
                </c:pt>
                <c:pt idx="3">
                  <c:v>521390</c:v>
                </c:pt>
              </c:numCache>
            </c:numRef>
          </c:val>
          <c:extLst>
            <c:ext xmlns:c16="http://schemas.microsoft.com/office/drawing/2014/chart" uri="{C3380CC4-5D6E-409C-BE32-E72D297353CC}">
              <c16:uniqueId val="{00000000-EC21-4252-B8B5-FD6499188527}"/>
            </c:ext>
          </c:extLst>
        </c:ser>
        <c:ser>
          <c:idx val="1"/>
          <c:order val="1"/>
          <c:tx>
            <c:strRef>
              <c:f>Feuil1!$C$1</c:f>
              <c:strCache>
                <c:ptCount val="1"/>
                <c:pt idx="0">
                  <c:v>nombre d'utilisateurs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Feuil1!$A$2:$A$5</c:f>
              <c:numCache>
                <c:formatCode>General</c:formatCode>
                <c:ptCount val="4"/>
                <c:pt idx="0">
                  <c:v>2018</c:v>
                </c:pt>
                <c:pt idx="1">
                  <c:v>2019</c:v>
                </c:pt>
                <c:pt idx="2">
                  <c:v>2020</c:v>
                </c:pt>
                <c:pt idx="3">
                  <c:v>2021</c:v>
                </c:pt>
              </c:numCache>
            </c:numRef>
          </c:cat>
          <c:val>
            <c:numRef>
              <c:f>Feuil1!$C$2:$C$5</c:f>
              <c:numCache>
                <c:formatCode>General</c:formatCode>
                <c:ptCount val="4"/>
                <c:pt idx="0">
                  <c:v>88058</c:v>
                </c:pt>
                <c:pt idx="1">
                  <c:v>117463</c:v>
                </c:pt>
                <c:pt idx="2">
                  <c:v>261879</c:v>
                </c:pt>
                <c:pt idx="3">
                  <c:v>280021</c:v>
                </c:pt>
              </c:numCache>
            </c:numRef>
          </c:val>
          <c:extLst>
            <c:ext xmlns:c16="http://schemas.microsoft.com/office/drawing/2014/chart" uri="{C3380CC4-5D6E-409C-BE32-E72D297353CC}">
              <c16:uniqueId val="{00000001-EC21-4252-B8B5-FD6499188527}"/>
            </c:ext>
          </c:extLst>
        </c:ser>
        <c:dLbls>
          <c:dLblPos val="outEnd"/>
          <c:showLegendKey val="0"/>
          <c:showVal val="1"/>
          <c:showCatName val="0"/>
          <c:showSerName val="0"/>
          <c:showPercent val="0"/>
          <c:showBubbleSize val="0"/>
        </c:dLbls>
        <c:gapWidth val="100"/>
        <c:overlap val="-24"/>
        <c:axId val="1618052400"/>
        <c:axId val="1618046992"/>
      </c:barChart>
      <c:catAx>
        <c:axId val="161805240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18046992"/>
        <c:crosses val="autoZero"/>
        <c:auto val="1"/>
        <c:lblAlgn val="ctr"/>
        <c:lblOffset val="100"/>
        <c:noMultiLvlLbl val="0"/>
      </c:catAx>
      <c:valAx>
        <c:axId val="1618046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18052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baseline="0">
                <a:solidFill>
                  <a:schemeClr val="dk1">
                    <a:lumMod val="75000"/>
                    <a:lumOff val="25000"/>
                  </a:schemeClr>
                </a:solidFill>
                <a:latin typeface="+mn-lt"/>
                <a:ea typeface="+mn-ea"/>
                <a:cs typeface="+mn-cs"/>
              </a:defRPr>
            </a:pPr>
            <a:r>
              <a:rPr lang="fr-FR" sz="1300" b="0" baseline="0"/>
              <a:t>Répartition des quantités produites à partir des documents pédagogiques transmis par les enseignants EN (DTEA - 2020-2021) </a:t>
            </a:r>
          </a:p>
        </c:rich>
      </c:tx>
      <c:layout>
        <c:manualLayout>
          <c:xMode val="edge"/>
          <c:yMode val="edge"/>
          <c:x val="0.11321550471427123"/>
          <c:y val="4.7477645802749234E-3"/>
        </c:manualLayout>
      </c:layout>
      <c:overlay val="0"/>
      <c:spPr>
        <a:noFill/>
        <a:ln>
          <a:noFill/>
        </a:ln>
        <a:effectLst/>
      </c:spPr>
      <c:txPr>
        <a:bodyPr rot="0" spcFirstLastPara="1" vertOverflow="ellipsis" vert="horz" wrap="square" anchor="ctr" anchorCtr="1"/>
        <a:lstStyle/>
        <a:p>
          <a:pPr>
            <a:defRPr sz="1800" b="0" i="0" u="none" strike="noStrike" kern="1200" baseline="0">
              <a:solidFill>
                <a:schemeClr val="dk1">
                  <a:lumMod val="75000"/>
                  <a:lumOff val="25000"/>
                </a:schemeClr>
              </a:solidFill>
              <a:latin typeface="+mn-lt"/>
              <a:ea typeface="+mn-ea"/>
              <a:cs typeface="+mn-cs"/>
            </a:defRPr>
          </a:pPr>
          <a:endParaRPr lang="fr-FR"/>
        </a:p>
      </c:txPr>
    </c:title>
    <c:autoTitleDeleted val="0"/>
    <c:plotArea>
      <c:layout>
        <c:manualLayout>
          <c:layoutTarget val="inner"/>
          <c:xMode val="edge"/>
          <c:yMode val="edge"/>
          <c:x val="0.20567306644016056"/>
          <c:y val="0.34167370685956799"/>
          <c:w val="0.57501891618786338"/>
          <c:h val="0.58309231672947837"/>
        </c:manualLayout>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48D-4B87-A805-35F9B1A012FE}"/>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48D-4B87-A805-35F9B1A012FE}"/>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48D-4B87-A805-35F9B1A012FE}"/>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748D-4B87-A805-35F9B1A012FE}"/>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748D-4B87-A805-35F9B1A012FE}"/>
              </c:ext>
            </c:extLst>
          </c:dPt>
          <c:dLbls>
            <c:dLbl>
              <c:idx val="0"/>
              <c:layout>
                <c:manualLayout>
                  <c:x val="0.10857777702679854"/>
                  <c:y val="9.2909143713024264E-2"/>
                </c:manualLayout>
              </c:layout>
              <c:tx>
                <c:rich>
                  <a:bodyPr/>
                  <a:lstStyle/>
                  <a:p>
                    <a:fld id="{0CAA02E6-E3D0-4115-BCC3-EF564487B53C}" type="PERCENTAGE">
                      <a:rPr lang="en-US" baseline="0">
                        <a:solidFill>
                          <a:schemeClr val="tx1"/>
                        </a:solidFill>
                      </a:rPr>
                      <a:pPr/>
                      <a:t>[POURCENTAGE]</a:t>
                    </a:fld>
                    <a:endParaRPr lang="en-US" baseline="0">
                      <a:solidFill>
                        <a:schemeClr val="tx1"/>
                      </a:solidFill>
                    </a:endParaRPr>
                  </a:p>
                  <a:p>
                    <a:r>
                      <a:rPr lang="en-US">
                        <a:solidFill>
                          <a:schemeClr val="tx1"/>
                        </a:solidFill>
                      </a:rPr>
                      <a:t>braille intégral</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48D-4B87-A805-35F9B1A012FE}"/>
                </c:ext>
              </c:extLst>
            </c:dLbl>
            <c:dLbl>
              <c:idx val="1"/>
              <c:layout>
                <c:manualLayout>
                  <c:x val="-0.20271883005562832"/>
                  <c:y val="-3.3292095195690111E-2"/>
                </c:manualLayout>
              </c:layout>
              <c:tx>
                <c:rich>
                  <a:bodyPr/>
                  <a:lstStyle/>
                  <a:p>
                    <a:fld id="{0E2A704B-402C-470B-B285-C0C4EF9D9316}" type="PERCENTAGE">
                      <a:rPr lang="en-US" baseline="0">
                        <a:solidFill>
                          <a:schemeClr val="tx1"/>
                        </a:solidFill>
                      </a:rPr>
                      <a:pPr/>
                      <a:t>[POURCENTAGE]</a:t>
                    </a:fld>
                    <a:endParaRPr lang="en-US" baseline="0">
                      <a:solidFill>
                        <a:schemeClr val="tx1"/>
                      </a:solidFill>
                    </a:endParaRPr>
                  </a:p>
                  <a:p>
                    <a:r>
                      <a:rPr lang="en-US" baseline="0">
                        <a:solidFill>
                          <a:schemeClr val="tx1"/>
                        </a:solidFill>
                      </a:rPr>
                      <a:t>braille abrégé</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48D-4B87-A805-35F9B1A012FE}"/>
                </c:ext>
              </c:extLst>
            </c:dLbl>
            <c:dLbl>
              <c:idx val="2"/>
              <c:layout>
                <c:manualLayout>
                  <c:x val="-2.9229540141401691E-2"/>
                  <c:y val="6.104967192729914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lt1"/>
                        </a:solidFill>
                        <a:latin typeface="Luciole" panose="020B0500020200000003" pitchFamily="34" charset="0"/>
                        <a:ea typeface="+mn-ea"/>
                        <a:cs typeface="+mn-cs"/>
                      </a:defRPr>
                    </a:pPr>
                    <a:r>
                      <a:rPr lang="en-US">
                        <a:solidFill>
                          <a:schemeClr val="tx1"/>
                        </a:solidFill>
                      </a:rPr>
                      <a:t>8%</a:t>
                    </a:r>
                  </a:p>
                  <a:p>
                    <a:pPr>
                      <a:defRPr sz="1200" b="0">
                        <a:latin typeface="Luciole" panose="020B0500020200000003" pitchFamily="34" charset="0"/>
                      </a:defRPr>
                    </a:pPr>
                    <a:r>
                      <a:rPr lang="en-US">
                        <a:solidFill>
                          <a:schemeClr val="tx1"/>
                        </a:solidFill>
                      </a:rPr>
                      <a:t>GK</a:t>
                    </a:r>
                  </a:p>
                </c:rich>
              </c:tx>
              <c:spPr>
                <a:pattFill prst="pct75">
                  <a:fgClr>
                    <a:schemeClr val="bg1"/>
                  </a:fgClr>
                  <a:bgClr>
                    <a:schemeClr val="bg1"/>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lt1"/>
                      </a:solidFill>
                      <a:latin typeface="Luciole" panose="020B0500020200000003" pitchFamily="34" charset="0"/>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15:layout>
                    <c:manualLayout>
                      <c:w val="9.6244154885206323E-2"/>
                      <c:h val="9.4500838947113752E-2"/>
                    </c:manualLayout>
                  </c15:layout>
                  <c15:showDataLabelsRange val="0"/>
                </c:ext>
                <c:ext xmlns:c16="http://schemas.microsoft.com/office/drawing/2014/chart" uri="{C3380CC4-5D6E-409C-BE32-E72D297353CC}">
                  <c16:uniqueId val="{00000005-748D-4B87-A805-35F9B1A012FE}"/>
                </c:ext>
              </c:extLst>
            </c:dLbl>
            <c:dLbl>
              <c:idx val="3"/>
              <c:layout>
                <c:manualLayout>
                  <c:x val="-4.8718898764270852E-2"/>
                  <c:y val="1.6557471405832649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lt1"/>
                        </a:solidFill>
                        <a:latin typeface="Luciole" panose="020B0500020200000003" pitchFamily="34" charset="0"/>
                        <a:ea typeface="+mn-ea"/>
                        <a:cs typeface="+mn-cs"/>
                      </a:defRPr>
                    </a:pPr>
                    <a:fld id="{AA0BC12C-D3DE-460E-95A9-ED9830A1A7F2}" type="PERCENTAGE">
                      <a:rPr lang="en-US" baseline="0">
                        <a:solidFill>
                          <a:schemeClr val="tx1"/>
                        </a:solidFill>
                      </a:rPr>
                      <a:pPr>
                        <a:defRPr sz="1200" b="0">
                          <a:latin typeface="Luciole" panose="020B0500020200000003" pitchFamily="34" charset="0"/>
                        </a:defRPr>
                      </a:pPr>
                      <a:t>[POURCENTAGE]</a:t>
                    </a:fld>
                    <a:endParaRPr lang="en-US" baseline="0">
                      <a:solidFill>
                        <a:schemeClr val="tx1"/>
                      </a:solidFill>
                    </a:endParaRPr>
                  </a:p>
                  <a:p>
                    <a:pPr>
                      <a:defRPr sz="1200" b="0">
                        <a:latin typeface="Luciole" panose="020B0500020200000003" pitchFamily="34" charset="0"/>
                      </a:defRPr>
                    </a:pPr>
                    <a:r>
                      <a:rPr lang="en-US" baseline="0">
                        <a:solidFill>
                          <a:schemeClr val="tx1"/>
                        </a:solidFill>
                      </a:rPr>
                      <a:t>schémas</a:t>
                    </a:r>
                  </a:p>
                  <a:p>
                    <a:pPr>
                      <a:defRPr sz="1200" b="0">
                        <a:latin typeface="Luciole" panose="020B0500020200000003" pitchFamily="34" charset="0"/>
                      </a:defRPr>
                    </a:pPr>
                    <a:r>
                      <a:rPr lang="en-US" baseline="0">
                        <a:solidFill>
                          <a:schemeClr val="tx1"/>
                        </a:solidFill>
                      </a:rPr>
                      <a:t>en relief</a:t>
                    </a:r>
                  </a:p>
                </c:rich>
              </c:tx>
              <c:spPr>
                <a:pattFill prst="pct75">
                  <a:fgClr>
                    <a:schemeClr val="bg1"/>
                  </a:fgClr>
                  <a:bgClr>
                    <a:schemeClr val="bg1"/>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lt1"/>
                      </a:solidFill>
                      <a:latin typeface="Luciole" panose="020B0500020200000003" pitchFamily="34" charset="0"/>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15:layout>
                    <c:manualLayout>
                      <c:w val="0.22723898508346718"/>
                      <c:h val="0.1522209608543274"/>
                    </c:manualLayout>
                  </c15:layout>
                  <c15:dlblFieldTable/>
                  <c15:showDataLabelsRange val="0"/>
                </c:ext>
                <c:ext xmlns:c16="http://schemas.microsoft.com/office/drawing/2014/chart" uri="{C3380CC4-5D6E-409C-BE32-E72D297353CC}">
                  <c16:uniqueId val="{00000007-748D-4B87-A805-35F9B1A012FE}"/>
                </c:ext>
              </c:extLst>
            </c:dLbl>
            <c:dLbl>
              <c:idx val="4"/>
              <c:layout>
                <c:manualLayout>
                  <c:x val="0.36360751579872241"/>
                  <c:y val="6.9970403098700937E-2"/>
                </c:manualLayout>
              </c:layout>
              <c:tx>
                <c:rich>
                  <a:bodyPr/>
                  <a:lstStyle/>
                  <a:p>
                    <a:fld id="{FEE0A6AF-3963-47C5-BFA2-F8666E8B7DBF}" type="PERCENTAGE">
                      <a:rPr lang="en-US" baseline="0">
                        <a:solidFill>
                          <a:schemeClr val="tx1"/>
                        </a:solidFill>
                      </a:rPr>
                      <a:pPr/>
                      <a:t>[POURCENTAGE]</a:t>
                    </a:fld>
                    <a:endParaRPr lang="en-US" baseline="0">
                      <a:solidFill>
                        <a:schemeClr val="tx1"/>
                      </a:solidFill>
                    </a:endParaRPr>
                  </a:p>
                  <a:p>
                    <a:r>
                      <a:rPr lang="en-US" baseline="0">
                        <a:solidFill>
                          <a:schemeClr val="tx1"/>
                        </a:solidFill>
                      </a:rPr>
                      <a:t>fichiers numériques</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748D-4B87-A805-35F9B1A012FE}"/>
                </c:ext>
              </c:extLst>
            </c:dLbl>
            <c:spPr>
              <a:pattFill prst="pct75">
                <a:fgClr>
                  <a:schemeClr val="bg1"/>
                </a:fgClr>
                <a:bgClr>
                  <a:schemeClr val="bg1"/>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lt1"/>
                    </a:solidFill>
                    <a:latin typeface="Luciole" panose="020B0500020200000003" pitchFamily="34" charset="0"/>
                    <a:ea typeface="+mn-ea"/>
                    <a:cs typeface="+mn-cs"/>
                  </a:defRPr>
                </a:pPr>
                <a:endParaRPr lang="fr-FR"/>
              </a:p>
            </c:txPr>
            <c:dLblPos val="bestFit"/>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'2020-2021'!$M$1:$Q$1</c:f>
              <c:strCache>
                <c:ptCount val="5"/>
                <c:pt idx="0">
                  <c:v>Nombre de pages en braille intégral</c:v>
                </c:pt>
                <c:pt idx="1">
                  <c:v>Nombre de pages en braille abrégé</c:v>
                </c:pt>
                <c:pt idx="2">
                  <c:v>Nombre de pages en gros caractères</c:v>
                </c:pt>
                <c:pt idx="3">
                  <c:v>Nombre de pages de DER</c:v>
                </c:pt>
                <c:pt idx="4">
                  <c:v>Nombres de fichiers numériques</c:v>
                </c:pt>
              </c:strCache>
            </c:strRef>
          </c:cat>
          <c:val>
            <c:numRef>
              <c:f>'2020-2021'!$M$312:$Q$312</c:f>
              <c:numCache>
                <c:formatCode>General</c:formatCode>
                <c:ptCount val="5"/>
                <c:pt idx="0">
                  <c:v>3739</c:v>
                </c:pt>
                <c:pt idx="1">
                  <c:v>2767</c:v>
                </c:pt>
                <c:pt idx="2">
                  <c:v>756</c:v>
                </c:pt>
                <c:pt idx="3">
                  <c:v>1551</c:v>
                </c:pt>
                <c:pt idx="4">
                  <c:v>214</c:v>
                </c:pt>
              </c:numCache>
            </c:numRef>
          </c:val>
          <c:extLst>
            <c:ext xmlns:c16="http://schemas.microsoft.com/office/drawing/2014/chart" uri="{C3380CC4-5D6E-409C-BE32-E72D297353CC}">
              <c16:uniqueId val="{0000000A-748D-4B87-A805-35F9B1A012FE}"/>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25400" cap="flat" cmpd="sng" algn="ctr">
      <a:solidFill>
        <a:schemeClr val="bg2"/>
      </a:solidFill>
      <a:round/>
    </a:ln>
    <a:effectLst/>
  </c:spPr>
  <c:txPr>
    <a:bodyPr/>
    <a:lstStyle/>
    <a:p>
      <a:pPr>
        <a:defRPr/>
      </a:pPr>
      <a:endParaRPr lang="fr-F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Luciole" panose="020B0500020200000003" pitchFamily="34" charset="0"/>
                <a:ea typeface="+mn-ea"/>
                <a:cs typeface="+mn-cs"/>
              </a:defRPr>
            </a:pPr>
            <a:r>
              <a:rPr lang="fr-FR" sz="1200">
                <a:latin typeface="Luciole" panose="020B0500020200000003" pitchFamily="34" charset="0"/>
              </a:rPr>
              <a:t>Répartition des quantités produites ouvrages (DTEA - 2020-2021)</a:t>
            </a:r>
          </a:p>
        </c:rich>
      </c:tx>
      <c:layout>
        <c:manualLayout>
          <c:xMode val="edge"/>
          <c:yMode val="edge"/>
          <c:x val="0.11134312553075805"/>
          <c:y val="3.3723213709817464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Luciole" panose="020B0500020200000003" pitchFamily="34" charset="0"/>
              <a:ea typeface="+mn-ea"/>
              <a:cs typeface="+mn-cs"/>
            </a:defRPr>
          </a:pPr>
          <a:endParaRPr lang="fr-FR"/>
        </a:p>
      </c:txPr>
    </c:title>
    <c:autoTitleDeleted val="0"/>
    <c:plotArea>
      <c:layout>
        <c:manualLayout>
          <c:layoutTarget val="inner"/>
          <c:xMode val="edge"/>
          <c:yMode val="edge"/>
          <c:x val="0.26757312688411689"/>
          <c:y val="0.33750700822132584"/>
          <c:w val="0.47562616588696843"/>
          <c:h val="0.59634590099677998"/>
        </c:manualLayout>
      </c:layout>
      <c:pieChart>
        <c:varyColors val="1"/>
        <c:ser>
          <c:idx val="0"/>
          <c:order val="0"/>
          <c:spPr>
            <a:ln w="25400"/>
          </c:spPr>
          <c:dPt>
            <c:idx val="0"/>
            <c:bubble3D val="0"/>
            <c:spPr>
              <a:solidFill>
                <a:srgbClr val="92D050"/>
              </a:solidFill>
              <a:ln w="25400">
                <a:solidFill>
                  <a:schemeClr val="lt1"/>
                </a:solidFill>
              </a:ln>
              <a:effectLst/>
            </c:spPr>
            <c:extLst>
              <c:ext xmlns:c16="http://schemas.microsoft.com/office/drawing/2014/chart" uri="{C3380CC4-5D6E-409C-BE32-E72D297353CC}">
                <c16:uniqueId val="{00000001-E9B2-4EB7-8BDD-04AFAC07FAB6}"/>
              </c:ext>
            </c:extLst>
          </c:dPt>
          <c:dPt>
            <c:idx val="1"/>
            <c:bubble3D val="0"/>
            <c:spPr>
              <a:solidFill>
                <a:srgbClr val="00B0F0"/>
              </a:solidFill>
              <a:ln w="25400">
                <a:solidFill>
                  <a:schemeClr val="lt1"/>
                </a:solidFill>
              </a:ln>
              <a:effectLst/>
            </c:spPr>
            <c:extLst>
              <c:ext xmlns:c16="http://schemas.microsoft.com/office/drawing/2014/chart" uri="{C3380CC4-5D6E-409C-BE32-E72D297353CC}">
                <c16:uniqueId val="{00000003-E9B2-4EB7-8BDD-04AFAC07FAB6}"/>
              </c:ext>
            </c:extLst>
          </c:dPt>
          <c:dPt>
            <c:idx val="2"/>
            <c:bubble3D val="0"/>
            <c:spPr>
              <a:solidFill>
                <a:srgbClr val="9933FF"/>
              </a:solidFill>
              <a:ln w="25400">
                <a:solidFill>
                  <a:schemeClr val="lt1"/>
                </a:solidFill>
              </a:ln>
              <a:effectLst/>
            </c:spPr>
            <c:extLst>
              <c:ext xmlns:c16="http://schemas.microsoft.com/office/drawing/2014/chart" uri="{C3380CC4-5D6E-409C-BE32-E72D297353CC}">
                <c16:uniqueId val="{00000005-E9B2-4EB7-8BDD-04AFAC07FAB6}"/>
              </c:ext>
            </c:extLst>
          </c:dPt>
          <c:dPt>
            <c:idx val="3"/>
            <c:bubble3D val="0"/>
            <c:spPr>
              <a:solidFill>
                <a:srgbClr val="FFC000"/>
              </a:solidFill>
              <a:ln w="25400">
                <a:solidFill>
                  <a:schemeClr val="lt1"/>
                </a:solidFill>
              </a:ln>
              <a:effectLst/>
            </c:spPr>
            <c:extLst>
              <c:ext xmlns:c16="http://schemas.microsoft.com/office/drawing/2014/chart" uri="{C3380CC4-5D6E-409C-BE32-E72D297353CC}">
                <c16:uniqueId val="{00000007-E9B2-4EB7-8BDD-04AFAC07FAB6}"/>
              </c:ext>
            </c:extLst>
          </c:dPt>
          <c:dPt>
            <c:idx val="4"/>
            <c:bubble3D val="0"/>
            <c:spPr>
              <a:solidFill>
                <a:schemeClr val="tx1"/>
              </a:solidFill>
              <a:ln w="25400">
                <a:solidFill>
                  <a:schemeClr val="lt1"/>
                </a:solidFill>
              </a:ln>
              <a:effectLst/>
            </c:spPr>
            <c:extLst>
              <c:ext xmlns:c16="http://schemas.microsoft.com/office/drawing/2014/chart" uri="{C3380CC4-5D6E-409C-BE32-E72D297353CC}">
                <c16:uniqueId val="{00000009-E9B2-4EB7-8BDD-04AFAC07FAB6}"/>
              </c:ext>
            </c:extLst>
          </c:dPt>
          <c:dLbls>
            <c:dLbl>
              <c:idx val="0"/>
              <c:layout>
                <c:manualLayout>
                  <c:x val="9.8324239087983101E-2"/>
                  <c:y val="0.17711499725325025"/>
                </c:manualLayout>
              </c:layout>
              <c:tx>
                <c:rich>
                  <a:bodyPr/>
                  <a:lstStyle/>
                  <a:p>
                    <a:fld id="{7C0B54B9-85F9-4396-B573-65782356D646}" type="PERCENTAGE">
                      <a:rPr lang="en-US"/>
                      <a:pPr/>
                      <a:t>[POURCENTAGE]</a:t>
                    </a:fld>
                    <a:endParaRPr lang="en-US"/>
                  </a:p>
                  <a:p>
                    <a:r>
                      <a:rPr lang="en-US"/>
                      <a:t>braille abrégé </a:t>
                    </a:r>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9B2-4EB7-8BDD-04AFAC07FAB6}"/>
                </c:ext>
              </c:extLst>
            </c:dLbl>
            <c:dLbl>
              <c:idx val="1"/>
              <c:layout>
                <c:manualLayout>
                  <c:x val="-0.18579094900791679"/>
                  <c:y val="-0.13812165473273555"/>
                </c:manualLayout>
              </c:layout>
              <c:tx>
                <c:rich>
                  <a:bodyPr/>
                  <a:lstStyle/>
                  <a:p>
                    <a:fld id="{BE14F1AB-4571-4F83-81D4-32B863626AF8}" type="PERCENTAGE">
                      <a:rPr lang="en-US"/>
                      <a:pPr/>
                      <a:t>[POURCENTAGE]</a:t>
                    </a:fld>
                    <a:r>
                      <a:rPr lang="en-US"/>
                      <a:t> </a:t>
                    </a:r>
                  </a:p>
                  <a:p>
                    <a:r>
                      <a:rPr lang="en-US"/>
                      <a:t>braille intégral</a:t>
                    </a:r>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9B2-4EB7-8BDD-04AFAC07FAB6}"/>
                </c:ext>
              </c:extLst>
            </c:dLbl>
            <c:dLbl>
              <c:idx val="2"/>
              <c:layout>
                <c:manualLayout>
                  <c:x val="-0.18455199669624128"/>
                  <c:y val="5.3261460050051883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Luciole" panose="020B0500020200000003" pitchFamily="34" charset="0"/>
                        <a:ea typeface="+mn-ea"/>
                        <a:cs typeface="+mn-cs"/>
                      </a:defRPr>
                    </a:pPr>
                    <a:fld id="{D7D5C623-1B34-4D64-B0B3-FCC61642940D}" type="PERCENTAGE">
                      <a:rPr lang="en-US" sz="1200" b="0"/>
                      <a:pPr>
                        <a:defRPr sz="1200">
                          <a:latin typeface="Luciole" panose="020B0500020200000003" pitchFamily="34" charset="0"/>
                        </a:defRPr>
                      </a:pPr>
                      <a:t>[POURCENTAGE]</a:t>
                    </a:fld>
                    <a:endParaRPr lang="en-US" sz="1200" b="0"/>
                  </a:p>
                  <a:p>
                    <a:pPr>
                      <a:defRPr sz="1200">
                        <a:latin typeface="Luciole" panose="020B0500020200000003" pitchFamily="34" charset="0"/>
                      </a:defRPr>
                    </a:pPr>
                    <a:r>
                      <a:rPr lang="en-US" sz="1200" b="0"/>
                      <a:t>GK</a:t>
                    </a:r>
                  </a:p>
                </c:rich>
              </c:tx>
              <c:spPr>
                <a:noFill/>
                <a:ln>
                  <a:solidFill>
                    <a:srgbClr val="E7E6E6"/>
                  </a:solid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Luciole" panose="020B0500020200000003" pitchFamily="34" charset="0"/>
                      <a:ea typeface="+mn-ea"/>
                      <a:cs typeface="+mn-cs"/>
                    </a:defRPr>
                  </a:pPr>
                  <a:endParaRPr lang="fr-FR"/>
                </a:p>
              </c:txPr>
              <c:dLblPos val="bestFit"/>
              <c:showLegendKey val="0"/>
              <c:showVal val="0"/>
              <c:showCatName val="0"/>
              <c:showSerName val="0"/>
              <c:showPercent val="1"/>
              <c:showBubbleSize val="0"/>
              <c:extLst>
                <c:ext xmlns:c15="http://schemas.microsoft.com/office/drawing/2012/chart" uri="{CE6537A1-D6FC-4f65-9D91-7224C49458BB}">
                  <c15:layout>
                    <c:manualLayout>
                      <c:w val="0.11643374335670725"/>
                      <c:h val="0.1199157175739843"/>
                    </c:manualLayout>
                  </c15:layout>
                  <c15:dlblFieldTable/>
                  <c15:showDataLabelsRange val="0"/>
                </c:ext>
                <c:ext xmlns:c16="http://schemas.microsoft.com/office/drawing/2014/chart" uri="{C3380CC4-5D6E-409C-BE32-E72D297353CC}">
                  <c16:uniqueId val="{00000005-E9B2-4EB7-8BDD-04AFAC07FAB6}"/>
                </c:ext>
              </c:extLst>
            </c:dLbl>
            <c:dLbl>
              <c:idx val="3"/>
              <c:layout>
                <c:manualLayout>
                  <c:x val="-0.17804362651318098"/>
                  <c:y val="-4.3124885552096683E-2"/>
                </c:manualLayout>
              </c:layout>
              <c:tx>
                <c:rich>
                  <a:bodyPr/>
                  <a:lstStyle/>
                  <a:p>
                    <a:fld id="{8E6C0CED-A2D0-479A-A711-F600098E65C1}" type="PERCENTAGE">
                      <a:rPr lang="en-US"/>
                      <a:pPr/>
                      <a:t>[POURCENTAGE]</a:t>
                    </a:fld>
                    <a:endParaRPr lang="en-US"/>
                  </a:p>
                  <a:p>
                    <a:r>
                      <a:rPr lang="en-US"/>
                      <a:t>schémas</a:t>
                    </a:r>
                    <a:r>
                      <a:rPr lang="en-US" baseline="0"/>
                      <a:t> en relief</a:t>
                    </a:r>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9B2-4EB7-8BDD-04AFAC07FAB6}"/>
                </c:ext>
              </c:extLst>
            </c:dLbl>
            <c:dLbl>
              <c:idx val="4"/>
              <c:layout>
                <c:manualLayout>
                  <c:x val="0.32778976645219249"/>
                  <c:y val="1.0303668436794221E-2"/>
                </c:manualLayout>
              </c:layout>
              <c:tx>
                <c:rich>
                  <a:bodyPr/>
                  <a:lstStyle/>
                  <a:p>
                    <a:fld id="{98576C7E-B186-4936-90F9-F3A300C8E22B}" type="PERCENTAGE">
                      <a:rPr lang="en-US"/>
                      <a:pPr/>
                      <a:t>[POURCENTAGE]</a:t>
                    </a:fld>
                    <a:endParaRPr lang="en-US"/>
                  </a:p>
                  <a:p>
                    <a:r>
                      <a:rPr lang="en-US"/>
                      <a:t>fichiers numériques</a:t>
                    </a:r>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9B2-4EB7-8BDD-04AFAC07FAB6}"/>
                </c:ext>
              </c:extLst>
            </c:dLbl>
            <c:spPr>
              <a:noFill/>
              <a:ln>
                <a:solidFill>
                  <a:srgbClr val="E7E6E6"/>
                </a:solid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Luciole" panose="020B0500020200000003" pitchFamily="34" charset="0"/>
                    <a:ea typeface="+mn-ea"/>
                    <a:cs typeface="+mn-cs"/>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('2020-2021'!$H$82:$J$82,'2020-2021'!$M$82:$N$82)</c:f>
              <c:numCache>
                <c:formatCode>General</c:formatCode>
                <c:ptCount val="5"/>
                <c:pt idx="0">
                  <c:v>2136</c:v>
                </c:pt>
                <c:pt idx="1">
                  <c:v>3014</c:v>
                </c:pt>
                <c:pt idx="2">
                  <c:v>862</c:v>
                </c:pt>
                <c:pt idx="3">
                  <c:v>291</c:v>
                </c:pt>
                <c:pt idx="4">
                  <c:v>42</c:v>
                </c:pt>
              </c:numCache>
            </c:numRef>
          </c:val>
          <c:extLst>
            <c:ext xmlns:c16="http://schemas.microsoft.com/office/drawing/2014/chart" uri="{C3380CC4-5D6E-409C-BE32-E72D297353CC}">
              <c16:uniqueId val="{0000000A-E9B2-4EB7-8BDD-04AFAC07FAB6}"/>
            </c:ext>
          </c:extLst>
        </c:ser>
        <c:dLbls>
          <c:dLblPos val="ctr"/>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rgbClr val="E7E6E6"/>
      </a:solidFill>
      <a:round/>
    </a:ln>
    <a:effectLst/>
  </c:spPr>
  <c:txPr>
    <a:bodyPr/>
    <a:lstStyle/>
    <a:p>
      <a:pPr>
        <a:defRPr/>
      </a:pPr>
      <a:endParaRPr lang="fr-F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fr-FR"/>
              <a:t>demandes en reprographie</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pages braille</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Feuil1!$A$2:$A$4</c:f>
              <c:strCache>
                <c:ptCount val="3"/>
                <c:pt idx="0">
                  <c:v>2018-2019</c:v>
                </c:pt>
                <c:pt idx="1">
                  <c:v>2019-2020</c:v>
                </c:pt>
                <c:pt idx="2">
                  <c:v>2020-2021</c:v>
                </c:pt>
              </c:strCache>
            </c:strRef>
          </c:cat>
          <c:val>
            <c:numRef>
              <c:f>Feuil1!$B$2:$B$4</c:f>
              <c:numCache>
                <c:formatCode>General</c:formatCode>
                <c:ptCount val="3"/>
                <c:pt idx="0">
                  <c:v>69363</c:v>
                </c:pt>
                <c:pt idx="1">
                  <c:v>77990</c:v>
                </c:pt>
                <c:pt idx="2">
                  <c:v>98058</c:v>
                </c:pt>
              </c:numCache>
            </c:numRef>
          </c:val>
          <c:extLst>
            <c:ext xmlns:c16="http://schemas.microsoft.com/office/drawing/2014/chart" uri="{C3380CC4-5D6E-409C-BE32-E72D297353CC}">
              <c16:uniqueId val="{00000000-146C-4903-AD2A-35B3DEC6EC73}"/>
            </c:ext>
          </c:extLst>
        </c:ser>
        <c:ser>
          <c:idx val="1"/>
          <c:order val="1"/>
          <c:tx>
            <c:strRef>
              <c:f>Feuil1!$C$1</c:f>
              <c:strCache>
                <c:ptCount val="1"/>
                <c:pt idx="0">
                  <c:v>pages imprimées </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Feuil1!$A$2:$A$4</c:f>
              <c:strCache>
                <c:ptCount val="3"/>
                <c:pt idx="0">
                  <c:v>2018-2019</c:v>
                </c:pt>
                <c:pt idx="1">
                  <c:v>2019-2020</c:v>
                </c:pt>
                <c:pt idx="2">
                  <c:v>2020-2021</c:v>
                </c:pt>
              </c:strCache>
            </c:strRef>
          </c:cat>
          <c:val>
            <c:numRef>
              <c:f>Feuil1!$C$2:$C$4</c:f>
              <c:numCache>
                <c:formatCode>General</c:formatCode>
                <c:ptCount val="3"/>
                <c:pt idx="0">
                  <c:v>17672</c:v>
                </c:pt>
                <c:pt idx="1">
                  <c:v>19251</c:v>
                </c:pt>
                <c:pt idx="2">
                  <c:v>21811</c:v>
                </c:pt>
              </c:numCache>
            </c:numRef>
          </c:val>
          <c:extLst>
            <c:ext xmlns:c16="http://schemas.microsoft.com/office/drawing/2014/chart" uri="{C3380CC4-5D6E-409C-BE32-E72D297353CC}">
              <c16:uniqueId val="{00000001-146C-4903-AD2A-35B3DEC6EC73}"/>
            </c:ext>
          </c:extLst>
        </c:ser>
        <c:ser>
          <c:idx val="2"/>
          <c:order val="2"/>
          <c:tx>
            <c:strRef>
              <c:f>Feuil1!$D$1</c:f>
              <c:strCache>
                <c:ptCount val="1"/>
                <c:pt idx="0">
                  <c:v>schémas </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Feuil1!$A$2:$A$4</c:f>
              <c:strCache>
                <c:ptCount val="3"/>
                <c:pt idx="0">
                  <c:v>2018-2019</c:v>
                </c:pt>
                <c:pt idx="1">
                  <c:v>2019-2020</c:v>
                </c:pt>
                <c:pt idx="2">
                  <c:v>2020-2021</c:v>
                </c:pt>
              </c:strCache>
            </c:strRef>
          </c:cat>
          <c:val>
            <c:numRef>
              <c:f>Feuil1!$D$2:$D$4</c:f>
              <c:numCache>
                <c:formatCode>General</c:formatCode>
                <c:ptCount val="3"/>
                <c:pt idx="0">
                  <c:v>6416</c:v>
                </c:pt>
                <c:pt idx="1">
                  <c:v>6719</c:v>
                </c:pt>
                <c:pt idx="2">
                  <c:v>7143</c:v>
                </c:pt>
              </c:numCache>
            </c:numRef>
          </c:val>
          <c:extLst>
            <c:ext xmlns:c16="http://schemas.microsoft.com/office/drawing/2014/chart" uri="{C3380CC4-5D6E-409C-BE32-E72D297353CC}">
              <c16:uniqueId val="{00000002-146C-4903-AD2A-35B3DEC6EC73}"/>
            </c:ext>
          </c:extLst>
        </c:ser>
        <c:dLbls>
          <c:dLblPos val="outEnd"/>
          <c:showLegendKey val="0"/>
          <c:showVal val="1"/>
          <c:showCatName val="0"/>
          <c:showSerName val="0"/>
          <c:showPercent val="0"/>
          <c:showBubbleSize val="0"/>
        </c:dLbls>
        <c:gapWidth val="164"/>
        <c:overlap val="-22"/>
        <c:axId val="1796944752"/>
        <c:axId val="1796944336"/>
      </c:barChart>
      <c:catAx>
        <c:axId val="179694475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96944336"/>
        <c:crosses val="autoZero"/>
        <c:auto val="1"/>
        <c:lblAlgn val="ctr"/>
        <c:lblOffset val="100"/>
        <c:noMultiLvlLbl val="0"/>
      </c:catAx>
      <c:valAx>
        <c:axId val="1796944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969447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fr-FR"/>
              <a:t>demandes</a:t>
            </a:r>
            <a:r>
              <a:rPr lang="fr-FR" baseline="0"/>
              <a:t> services </a:t>
            </a:r>
            <a:endParaRPr lang="fr-F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2017-2018</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cat>
            <c:strRef>
              <c:f>Feuil1!$A$2:$A$6</c:f>
              <c:strCache>
                <c:ptCount val="5"/>
                <c:pt idx="0">
                  <c:v>Enseignement</c:v>
                </c:pt>
                <c:pt idx="1">
                  <c:v>service médical</c:v>
                </c:pt>
                <c:pt idx="2">
                  <c:v>Direction</c:v>
                </c:pt>
                <c:pt idx="3">
                  <c:v>SCTA</c:v>
                </c:pt>
                <c:pt idx="4">
                  <c:v>Services généraux</c:v>
                </c:pt>
              </c:strCache>
            </c:strRef>
          </c:cat>
          <c:val>
            <c:numRef>
              <c:f>Feuil1!$B$2:$B$6</c:f>
              <c:numCache>
                <c:formatCode>0%</c:formatCode>
                <c:ptCount val="5"/>
                <c:pt idx="0">
                  <c:v>0.3</c:v>
                </c:pt>
                <c:pt idx="1">
                  <c:v>0.05</c:v>
                </c:pt>
                <c:pt idx="2">
                  <c:v>0.65</c:v>
                </c:pt>
                <c:pt idx="3">
                  <c:v>0</c:v>
                </c:pt>
                <c:pt idx="4">
                  <c:v>0</c:v>
                </c:pt>
              </c:numCache>
            </c:numRef>
          </c:val>
          <c:extLst>
            <c:ext xmlns:c16="http://schemas.microsoft.com/office/drawing/2014/chart" uri="{C3380CC4-5D6E-409C-BE32-E72D297353CC}">
              <c16:uniqueId val="{00000000-C4A7-4C15-B21A-AB83966ED5CE}"/>
            </c:ext>
          </c:extLst>
        </c:ser>
        <c:ser>
          <c:idx val="1"/>
          <c:order val="1"/>
          <c:tx>
            <c:strRef>
              <c:f>Feuil1!$C$1</c:f>
              <c:strCache>
                <c:ptCount val="1"/>
                <c:pt idx="0">
                  <c:v>2018-2019</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cat>
            <c:strRef>
              <c:f>Feuil1!$A$2:$A$6</c:f>
              <c:strCache>
                <c:ptCount val="5"/>
                <c:pt idx="0">
                  <c:v>Enseignement</c:v>
                </c:pt>
                <c:pt idx="1">
                  <c:v>service médical</c:v>
                </c:pt>
                <c:pt idx="2">
                  <c:v>Direction</c:v>
                </c:pt>
                <c:pt idx="3">
                  <c:v>SCTA</c:v>
                </c:pt>
                <c:pt idx="4">
                  <c:v>Services généraux</c:v>
                </c:pt>
              </c:strCache>
            </c:strRef>
          </c:cat>
          <c:val>
            <c:numRef>
              <c:f>Feuil1!$C$2:$C$6</c:f>
              <c:numCache>
                <c:formatCode>0%</c:formatCode>
                <c:ptCount val="5"/>
                <c:pt idx="0">
                  <c:v>0.25</c:v>
                </c:pt>
                <c:pt idx="1">
                  <c:v>0.15</c:v>
                </c:pt>
                <c:pt idx="2">
                  <c:v>0.5</c:v>
                </c:pt>
                <c:pt idx="3">
                  <c:v>0.1</c:v>
                </c:pt>
                <c:pt idx="4">
                  <c:v>0</c:v>
                </c:pt>
              </c:numCache>
            </c:numRef>
          </c:val>
          <c:extLst>
            <c:ext xmlns:c16="http://schemas.microsoft.com/office/drawing/2014/chart" uri="{C3380CC4-5D6E-409C-BE32-E72D297353CC}">
              <c16:uniqueId val="{00000001-C4A7-4C15-B21A-AB83966ED5CE}"/>
            </c:ext>
          </c:extLst>
        </c:ser>
        <c:ser>
          <c:idx val="2"/>
          <c:order val="2"/>
          <c:tx>
            <c:strRef>
              <c:f>Feuil1!$D$1</c:f>
              <c:strCache>
                <c:ptCount val="1"/>
                <c:pt idx="0">
                  <c:v>2019-2020</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cat>
            <c:strRef>
              <c:f>Feuil1!$A$2:$A$6</c:f>
              <c:strCache>
                <c:ptCount val="5"/>
                <c:pt idx="0">
                  <c:v>Enseignement</c:v>
                </c:pt>
                <c:pt idx="1">
                  <c:v>service médical</c:v>
                </c:pt>
                <c:pt idx="2">
                  <c:v>Direction</c:v>
                </c:pt>
                <c:pt idx="3">
                  <c:v>SCTA</c:v>
                </c:pt>
                <c:pt idx="4">
                  <c:v>Services généraux</c:v>
                </c:pt>
              </c:strCache>
            </c:strRef>
          </c:cat>
          <c:val>
            <c:numRef>
              <c:f>Feuil1!$D$2:$D$6</c:f>
              <c:numCache>
                <c:formatCode>0%</c:formatCode>
                <c:ptCount val="5"/>
                <c:pt idx="0">
                  <c:v>0.18</c:v>
                </c:pt>
                <c:pt idx="1">
                  <c:v>0.32</c:v>
                </c:pt>
                <c:pt idx="2">
                  <c:v>0.28000000000000003</c:v>
                </c:pt>
                <c:pt idx="3">
                  <c:v>0.15</c:v>
                </c:pt>
                <c:pt idx="4">
                  <c:v>7.0000000000000007E-2</c:v>
                </c:pt>
              </c:numCache>
            </c:numRef>
          </c:val>
          <c:extLst>
            <c:ext xmlns:c16="http://schemas.microsoft.com/office/drawing/2014/chart" uri="{C3380CC4-5D6E-409C-BE32-E72D297353CC}">
              <c16:uniqueId val="{00000002-C4A7-4C15-B21A-AB83966ED5CE}"/>
            </c:ext>
          </c:extLst>
        </c:ser>
        <c:ser>
          <c:idx val="3"/>
          <c:order val="3"/>
          <c:tx>
            <c:strRef>
              <c:f>Feuil1!$E$1</c:f>
              <c:strCache>
                <c:ptCount val="1"/>
                <c:pt idx="0">
                  <c:v>2020-2021</c:v>
                </c:pt>
              </c:strCache>
            </c:strRef>
          </c:tx>
          <c:spPr>
            <a:pattFill prst="narHorz">
              <a:fgClr>
                <a:schemeClr val="accent2">
                  <a:lumMod val="60000"/>
                </a:schemeClr>
              </a:fgClr>
              <a:bgClr>
                <a:schemeClr val="accent2">
                  <a:lumMod val="60000"/>
                  <a:lumMod val="20000"/>
                  <a:lumOff val="80000"/>
                </a:schemeClr>
              </a:bgClr>
            </a:pattFill>
            <a:ln>
              <a:noFill/>
            </a:ln>
            <a:effectLst>
              <a:innerShdw blurRad="114300">
                <a:schemeClr val="accent2">
                  <a:lumMod val="60000"/>
                </a:schemeClr>
              </a:innerShdw>
            </a:effectLst>
          </c:spPr>
          <c:invertIfNegative val="0"/>
          <c:cat>
            <c:strRef>
              <c:f>Feuil1!$A$2:$A$6</c:f>
              <c:strCache>
                <c:ptCount val="5"/>
                <c:pt idx="0">
                  <c:v>Enseignement</c:v>
                </c:pt>
                <c:pt idx="1">
                  <c:v>service médical</c:v>
                </c:pt>
                <c:pt idx="2">
                  <c:v>Direction</c:v>
                </c:pt>
                <c:pt idx="3">
                  <c:v>SCTA</c:v>
                </c:pt>
                <c:pt idx="4">
                  <c:v>Services généraux</c:v>
                </c:pt>
              </c:strCache>
            </c:strRef>
          </c:cat>
          <c:val>
            <c:numRef>
              <c:f>Feuil1!$E$2:$E$6</c:f>
              <c:numCache>
                <c:formatCode>0%</c:formatCode>
                <c:ptCount val="5"/>
                <c:pt idx="0">
                  <c:v>0.2</c:v>
                </c:pt>
                <c:pt idx="1">
                  <c:v>0.45</c:v>
                </c:pt>
                <c:pt idx="2">
                  <c:v>0.2</c:v>
                </c:pt>
                <c:pt idx="3">
                  <c:v>0.1</c:v>
                </c:pt>
                <c:pt idx="4">
                  <c:v>0.05</c:v>
                </c:pt>
              </c:numCache>
            </c:numRef>
          </c:val>
          <c:extLst>
            <c:ext xmlns:c16="http://schemas.microsoft.com/office/drawing/2014/chart" uri="{C3380CC4-5D6E-409C-BE32-E72D297353CC}">
              <c16:uniqueId val="{00000003-C4A7-4C15-B21A-AB83966ED5CE}"/>
            </c:ext>
          </c:extLst>
        </c:ser>
        <c:dLbls>
          <c:showLegendKey val="0"/>
          <c:showVal val="0"/>
          <c:showCatName val="0"/>
          <c:showSerName val="0"/>
          <c:showPercent val="0"/>
          <c:showBubbleSize val="0"/>
        </c:dLbls>
        <c:gapWidth val="164"/>
        <c:overlap val="-22"/>
        <c:axId val="721880944"/>
        <c:axId val="721883024"/>
      </c:barChart>
      <c:catAx>
        <c:axId val="72188094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21883024"/>
        <c:crosses val="autoZero"/>
        <c:auto val="1"/>
        <c:lblAlgn val="ctr"/>
        <c:lblOffset val="100"/>
        <c:noMultiLvlLbl val="0"/>
      </c:catAx>
      <c:valAx>
        <c:axId val="7218830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7218809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Motifs de location des espaces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3333333333333333E-2"/>
          <c:y val="0.15782407407407409"/>
          <c:w val="0.93888888888888888"/>
          <c:h val="0.671457786526684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E41-4C34-8EA3-4918055CD02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E41-4C34-8EA3-4918055CD02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E41-4C34-8EA3-4918055CD02F}"/>
              </c:ext>
            </c:extLst>
          </c:dPt>
          <c:dPt>
            <c:idx val="3"/>
            <c:bubble3D val="0"/>
            <c:explosion val="3"/>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E41-4C34-8EA3-4918055CD02F}"/>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E41-4C34-8EA3-4918055CD02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0"/>
            <c:showCatName val="1"/>
            <c:showSerName val="0"/>
            <c:showPercent val="1"/>
            <c:showBubbleSize val="0"/>
            <c:showLeaderLines val="0"/>
            <c:extLst>
              <c:ext xmlns:c15="http://schemas.microsoft.com/office/drawing/2012/chart" uri="{CE6537A1-D6FC-4f65-9D91-7224C49458BB}"/>
            </c:extLst>
          </c:dLbls>
          <c:cat>
            <c:strRef>
              <c:f>Feuil3!$A$5:$A$9</c:f>
              <c:strCache>
                <c:ptCount val="5"/>
                <c:pt idx="0">
                  <c:v>formation</c:v>
                </c:pt>
                <c:pt idx="1">
                  <c:v>sports</c:v>
                </c:pt>
                <c:pt idx="2">
                  <c:v>evenements</c:v>
                </c:pt>
                <c:pt idx="3">
                  <c:v>concert</c:v>
                </c:pt>
                <c:pt idx="4">
                  <c:v>autres</c:v>
                </c:pt>
              </c:strCache>
            </c:strRef>
          </c:cat>
          <c:val>
            <c:numRef>
              <c:f>Feuil3!$B$5:$B$9</c:f>
              <c:numCache>
                <c:formatCode>General</c:formatCode>
                <c:ptCount val="5"/>
                <c:pt idx="0">
                  <c:v>2</c:v>
                </c:pt>
                <c:pt idx="1">
                  <c:v>4</c:v>
                </c:pt>
                <c:pt idx="2">
                  <c:v>2</c:v>
                </c:pt>
                <c:pt idx="3">
                  <c:v>5</c:v>
                </c:pt>
                <c:pt idx="4">
                  <c:v>1</c:v>
                </c:pt>
              </c:numCache>
            </c:numRef>
          </c:val>
          <c:extLst>
            <c:ext xmlns:c16="http://schemas.microsoft.com/office/drawing/2014/chart" uri="{C3380CC4-5D6E-409C-BE32-E72D297353CC}">
              <c16:uniqueId val="{0000000A-CE41-4C34-8EA3-4918055CD02F}"/>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fr-FR"/>
              <a:t> n = 154 </a:t>
            </a:r>
          </a:p>
        </c:rich>
      </c:tx>
      <c:layout>
        <c:manualLayout>
          <c:xMode val="edge"/>
          <c:yMode val="edge"/>
          <c:x val="0.11809067083161857"/>
          <c:y val="0.81296688829706931"/>
        </c:manualLayout>
      </c:layout>
      <c:overlay val="0"/>
      <c:spPr>
        <a:noFill/>
        <a:ln>
          <a:noFill/>
        </a:ln>
        <a:effectLst/>
      </c:spPr>
    </c:title>
    <c:autoTitleDeleted val="0"/>
    <c:plotArea>
      <c:layout>
        <c:manualLayout>
          <c:layoutTarget val="inner"/>
          <c:xMode val="edge"/>
          <c:yMode val="edge"/>
          <c:x val="0.22704576627290463"/>
          <c:y val="0.14167074297516169"/>
          <c:w val="0.82926060644556521"/>
          <c:h val="0.74303192913290017"/>
        </c:manualLayout>
      </c:layout>
      <c:pieChart>
        <c:varyColors val="1"/>
        <c:ser>
          <c:idx val="0"/>
          <c:order val="0"/>
          <c:spPr>
            <a:scene3d>
              <a:camera prst="orthographicFront"/>
              <a:lightRig rig="threePt" dir="t"/>
            </a:scene3d>
            <a:sp3d/>
          </c:spPr>
          <c:dPt>
            <c:idx val="0"/>
            <c:bubble3D val="0"/>
            <c:spPr>
              <a:solidFill>
                <a:schemeClr val="accent1"/>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01-5F53-478E-8582-8B366B64EBDA}"/>
              </c:ext>
            </c:extLst>
          </c:dPt>
          <c:dPt>
            <c:idx val="1"/>
            <c:bubble3D val="0"/>
            <c:spPr>
              <a:solidFill>
                <a:schemeClr val="accent2"/>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03-5F53-478E-8582-8B366B64EBDA}"/>
              </c:ext>
            </c:extLst>
          </c:dPt>
          <c:dPt>
            <c:idx val="2"/>
            <c:bubble3D val="0"/>
            <c:spPr>
              <a:solidFill>
                <a:schemeClr val="accent3"/>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05-5F53-478E-8582-8B366B64EBDA}"/>
              </c:ext>
            </c:extLst>
          </c:dPt>
          <c:dPt>
            <c:idx val="3"/>
            <c:bubble3D val="0"/>
            <c:spPr>
              <a:solidFill>
                <a:schemeClr val="accent4"/>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07-5F53-478E-8582-8B366B64EBDA}"/>
              </c:ext>
            </c:extLst>
          </c:dPt>
          <c:dPt>
            <c:idx val="4"/>
            <c:bubble3D val="0"/>
            <c:spPr>
              <a:solidFill>
                <a:schemeClr val="accent5"/>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09-5F53-478E-8582-8B366B64EBDA}"/>
              </c:ext>
            </c:extLst>
          </c:dPt>
          <c:dPt>
            <c:idx val="5"/>
            <c:bubble3D val="0"/>
            <c:spPr>
              <a:solidFill>
                <a:schemeClr val="accent6"/>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0B-5F53-478E-8582-8B366B64EBDA}"/>
              </c:ext>
            </c:extLst>
          </c:dPt>
          <c:dPt>
            <c:idx val="6"/>
            <c:bubble3D val="0"/>
            <c:spPr>
              <a:solidFill>
                <a:schemeClr val="accent1">
                  <a:lumMod val="60000"/>
                </a:schemeClr>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0D-5F53-478E-8582-8B366B64EBDA}"/>
              </c:ext>
            </c:extLst>
          </c:dPt>
          <c:dPt>
            <c:idx val="7"/>
            <c:bubble3D val="0"/>
            <c:spPr>
              <a:solidFill>
                <a:schemeClr val="accent2">
                  <a:lumMod val="60000"/>
                </a:schemeClr>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0F-5F53-478E-8582-8B366B64EBDA}"/>
              </c:ext>
            </c:extLst>
          </c:dPt>
          <c:dPt>
            <c:idx val="8"/>
            <c:bubble3D val="0"/>
            <c:spPr>
              <a:solidFill>
                <a:schemeClr val="accent3">
                  <a:lumMod val="60000"/>
                </a:schemeClr>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11-5F53-478E-8582-8B366B64EBDA}"/>
              </c:ext>
            </c:extLst>
          </c:dPt>
          <c:dPt>
            <c:idx val="9"/>
            <c:bubble3D val="0"/>
            <c:spPr>
              <a:solidFill>
                <a:schemeClr val="accent4">
                  <a:lumMod val="60000"/>
                </a:schemeClr>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13-5F53-478E-8582-8B366B64EBDA}"/>
              </c:ext>
            </c:extLst>
          </c:dPt>
          <c:dPt>
            <c:idx val="10"/>
            <c:bubble3D val="0"/>
            <c:spPr>
              <a:solidFill>
                <a:schemeClr val="accent5">
                  <a:lumMod val="60000"/>
                </a:schemeClr>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15-5F53-478E-8582-8B366B64EBDA}"/>
              </c:ext>
            </c:extLst>
          </c:dPt>
          <c:dPt>
            <c:idx val="11"/>
            <c:bubble3D val="0"/>
            <c:spPr>
              <a:solidFill>
                <a:schemeClr val="accent6">
                  <a:lumMod val="60000"/>
                </a:schemeClr>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17-5F53-478E-8582-8B366B64EBDA}"/>
              </c:ext>
            </c:extLst>
          </c:dPt>
          <c:dPt>
            <c:idx val="12"/>
            <c:bubble3D val="0"/>
            <c:spPr>
              <a:solidFill>
                <a:schemeClr val="accent1">
                  <a:lumMod val="80000"/>
                  <a:lumOff val="20000"/>
                </a:schemeClr>
              </a:solidFill>
              <a:ln>
                <a:noFill/>
              </a:ln>
              <a:effectLst>
                <a:outerShdw blurRad="63500" sx="102000" sy="102000" algn="ctr" rotWithShape="0">
                  <a:prstClr val="black">
                    <a:alpha val="20000"/>
                  </a:prstClr>
                </a:outerShdw>
              </a:effectLst>
              <a:scene3d>
                <a:camera prst="orthographicFront"/>
                <a:lightRig rig="threePt" dir="t"/>
              </a:scene3d>
              <a:sp3d/>
            </c:spPr>
            <c:extLst>
              <c:ext xmlns:c16="http://schemas.microsoft.com/office/drawing/2014/chart" uri="{C3380CC4-5D6E-409C-BE32-E72D297353CC}">
                <c16:uniqueId val="{00000019-5F53-478E-8582-8B366B64EBDA}"/>
              </c:ext>
            </c:extLst>
          </c:dPt>
          <c:dLbls>
            <c:dLbl>
              <c:idx val="1"/>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900" b="1" i="0" u="none" strike="noStrike" kern="1200" baseline="0">
                      <a:solidFill>
                        <a:schemeClr val="accent2"/>
                      </a:solidFill>
                      <a:latin typeface="+mn-lt"/>
                      <a:ea typeface="+mn-ea"/>
                      <a:cs typeface="+mn-cs"/>
                    </a:defRPr>
                  </a:pPr>
                  <a:endParaRPr lang="fr-F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3-5F53-478E-8582-8B366B64EBDA}"/>
                </c:ext>
              </c:extLst>
            </c:dLbl>
            <c:dLbl>
              <c:idx val="2"/>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900" b="1" i="0" u="none" strike="noStrike" kern="1200" baseline="0">
                      <a:solidFill>
                        <a:schemeClr val="accent3"/>
                      </a:solidFill>
                      <a:latin typeface="+mn-lt"/>
                      <a:ea typeface="+mn-ea"/>
                      <a:cs typeface="+mn-cs"/>
                    </a:defRPr>
                  </a:pPr>
                  <a:endParaRPr lang="fr-F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5-5F53-478E-8582-8B366B64EBDA}"/>
                </c:ext>
              </c:extLst>
            </c:dLbl>
            <c:dLbl>
              <c:idx val="3"/>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900" b="1" i="0" u="none" strike="noStrike" kern="1200" baseline="0">
                      <a:solidFill>
                        <a:schemeClr val="accent4"/>
                      </a:solidFill>
                      <a:latin typeface="+mn-lt"/>
                      <a:ea typeface="+mn-ea"/>
                      <a:cs typeface="+mn-cs"/>
                    </a:defRPr>
                  </a:pPr>
                  <a:endParaRPr lang="fr-F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7-5F53-478E-8582-8B366B64EBDA}"/>
                </c:ext>
              </c:extLst>
            </c:dLbl>
            <c:dLbl>
              <c:idx val="4"/>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900" b="1" i="0" u="none" strike="noStrike" kern="1200" baseline="0">
                      <a:solidFill>
                        <a:schemeClr val="accent5"/>
                      </a:solidFill>
                      <a:latin typeface="+mn-lt"/>
                      <a:ea typeface="+mn-ea"/>
                      <a:cs typeface="+mn-cs"/>
                    </a:defRPr>
                  </a:pPr>
                  <a:endParaRPr lang="fr-F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9-5F53-478E-8582-8B366B64EBDA}"/>
                </c:ext>
              </c:extLst>
            </c:dLbl>
            <c:dLbl>
              <c:idx val="5"/>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900" b="1" i="0" u="none" strike="noStrike" kern="1200" baseline="0">
                      <a:solidFill>
                        <a:schemeClr val="accent6"/>
                      </a:solidFill>
                      <a:latin typeface="+mn-lt"/>
                      <a:ea typeface="+mn-ea"/>
                      <a:cs typeface="+mn-cs"/>
                    </a:defRPr>
                  </a:pPr>
                  <a:endParaRPr lang="fr-F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B-5F53-478E-8582-8B366B64EBDA}"/>
                </c:ext>
              </c:extLst>
            </c:dLbl>
            <c:dLbl>
              <c:idx val="6"/>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900" b="1" i="0" u="none" strike="noStrike" kern="1200" baseline="0">
                      <a:solidFill>
                        <a:schemeClr val="accent1">
                          <a:lumMod val="60000"/>
                        </a:schemeClr>
                      </a:solidFill>
                      <a:latin typeface="+mn-lt"/>
                      <a:ea typeface="+mn-ea"/>
                      <a:cs typeface="+mn-cs"/>
                    </a:defRPr>
                  </a:pPr>
                  <a:endParaRPr lang="fr-F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D-5F53-478E-8582-8B366B64EBDA}"/>
                </c:ext>
              </c:extLst>
            </c:dLbl>
            <c:dLbl>
              <c:idx val="7"/>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900" b="1" i="0" u="none" strike="noStrike" kern="1200" baseline="0">
                      <a:solidFill>
                        <a:schemeClr val="accent2">
                          <a:lumMod val="60000"/>
                        </a:schemeClr>
                      </a:solidFill>
                      <a:latin typeface="+mn-lt"/>
                      <a:ea typeface="+mn-ea"/>
                      <a:cs typeface="+mn-cs"/>
                    </a:defRPr>
                  </a:pPr>
                  <a:endParaRPr lang="fr-FR"/>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0F-5F53-478E-8582-8B366B64EBDA}"/>
                </c:ext>
              </c:extLst>
            </c:dLbl>
            <c:dLbl>
              <c:idx val="8"/>
              <c:layout>
                <c:manualLayout>
                  <c:x val="0"/>
                  <c:y val="2.0980854969840021E-2"/>
                </c:manualLayout>
              </c:layout>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900" b="1" i="0" u="none" strike="noStrike" kern="1200" baseline="0">
                      <a:solidFill>
                        <a:schemeClr val="accent3">
                          <a:lumMod val="60000"/>
                        </a:schemeClr>
                      </a:solidFill>
                      <a:latin typeface="+mn-lt"/>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11-5F53-478E-8582-8B366B64EBDA}"/>
                </c:ext>
              </c:extLst>
            </c:dLbl>
            <c:dLbl>
              <c:idx val="9"/>
              <c:layout>
                <c:manualLayout>
                  <c:x val="0"/>
                  <c:y val="-1.0490427484920059E-2"/>
                </c:manualLayout>
              </c:layout>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900" b="1" i="0" u="none" strike="noStrike" kern="1200" baseline="0">
                      <a:solidFill>
                        <a:schemeClr val="accent4">
                          <a:lumMod val="60000"/>
                        </a:schemeClr>
                      </a:solidFill>
                      <a:latin typeface="+mn-lt"/>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13-5F53-478E-8582-8B366B64EBDA}"/>
                </c:ext>
              </c:extLst>
            </c:dLbl>
            <c:dLbl>
              <c:idx val="10"/>
              <c:layout>
                <c:manualLayout>
                  <c:x val="1.683283368300878E-2"/>
                  <c:y val="-3.6025738718144101E-3"/>
                </c:manualLayout>
              </c:layout>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700" b="1" i="0" u="none" strike="noStrike" kern="1200" baseline="0">
                      <a:solidFill>
                        <a:schemeClr val="accent5">
                          <a:lumMod val="60000"/>
                        </a:schemeClr>
                      </a:solidFill>
                      <a:latin typeface="+mn-lt"/>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15:layout>
                    <c:manualLayout>
                      <c:w val="0.14328316619083106"/>
                      <c:h val="6.8176544753170296E-2"/>
                    </c:manualLayout>
                  </c15:layout>
                </c:ext>
                <c:ext xmlns:c16="http://schemas.microsoft.com/office/drawing/2014/chart" uri="{C3380CC4-5D6E-409C-BE32-E72D297353CC}">
                  <c16:uniqueId val="{00000015-5F53-478E-8582-8B366B64EBDA}"/>
                </c:ext>
              </c:extLst>
            </c:dLbl>
            <c:dLbl>
              <c:idx val="11"/>
              <c:layout>
                <c:manualLayout>
                  <c:x val="3.468308332610769E-3"/>
                  <c:y val="1.4427848367891762E-2"/>
                </c:manualLayout>
              </c:layout>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700" b="1" i="0" u="none" strike="noStrike" kern="1200" baseline="0">
                      <a:solidFill>
                        <a:schemeClr val="accent6">
                          <a:lumMod val="60000"/>
                        </a:schemeClr>
                      </a:solidFill>
                      <a:latin typeface="+mn-lt"/>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17-5F53-478E-8582-8B366B64EBDA}"/>
                </c:ext>
              </c:extLst>
            </c:dLbl>
            <c:dLbl>
              <c:idx val="12"/>
              <c:layout>
                <c:manualLayout>
                  <c:x val="-6.9401669020974386E-3"/>
                  <c:y val="5.6514700021269959E-2"/>
                </c:manualLayout>
              </c:layout>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900" b="1" i="0" u="none" strike="noStrike" kern="1200" baseline="0">
                      <a:solidFill>
                        <a:schemeClr val="accent1">
                          <a:lumMod val="80000"/>
                          <a:lumOff val="20000"/>
                        </a:schemeClr>
                      </a:solidFill>
                      <a:latin typeface="+mn-lt"/>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ext>
                <c:ext xmlns:c16="http://schemas.microsoft.com/office/drawing/2014/chart" uri="{C3380CC4-5D6E-409C-BE32-E72D297353CC}">
                  <c16:uniqueId val="{00000019-5F53-478E-8582-8B366B64EBDA}"/>
                </c:ext>
              </c:extLst>
            </c:dLbl>
            <c:spPr>
              <a:solidFill>
                <a:sysClr val="window" lastClr="FFFFFF"/>
              </a:solidFill>
              <a:ln>
                <a:solidFill>
                  <a:srgbClr val="5B9BD5"/>
                </a:solidFill>
              </a:ln>
              <a:effectLst/>
            </c:spPr>
            <c:txPr>
              <a:bodyPr rot="0" spcFirstLastPara="1" vertOverflow="clip" horzOverflow="clip" vert="horz" wrap="square" lIns="38100" tIns="19050" rIns="38100" bIns="19050" anchor="ctr" anchorCtr="0">
                <a:spAutoFit/>
              </a:bodyPr>
              <a:lstStyle/>
              <a:p>
                <a:pPr algn="ctr">
                  <a:defRPr sz="900" b="1" i="0" u="none" strike="noStrike" kern="1200" baseline="0">
                    <a:solidFill>
                      <a:schemeClr val="accent1"/>
                    </a:solidFill>
                    <a:latin typeface="+mn-lt"/>
                    <a:ea typeface="+mn-ea"/>
                    <a:cs typeface="+mn-cs"/>
                  </a:defRPr>
                </a:pPr>
                <a:endParaRPr lang="fr-FR"/>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'ensemble pathos'!$A$2:$A$14</c:f>
              <c:strCache>
                <c:ptCount val="13"/>
                <c:pt idx="0">
                  <c:v>Pathologies segment postérieur</c:v>
                </c:pt>
                <c:pt idx="1">
                  <c:v>Pathologies segment antérieur</c:v>
                </c:pt>
                <c:pt idx="2">
                  <c:v>Pathologies congénitales du cristallin</c:v>
                </c:pt>
                <c:pt idx="3">
                  <c:v>Pathologies congenitales des annexes</c:v>
                </c:pt>
                <c:pt idx="4">
                  <c:v>Glaucome</c:v>
                </c:pt>
                <c:pt idx="5">
                  <c:v>Tumeurs oculaires et autres</c:v>
                </c:pt>
                <c:pt idx="6">
                  <c:v>Maladies oculo-cutanées</c:v>
                </c:pt>
                <c:pt idx="7">
                  <c:v>Pathologie congénitales globe oculaire</c:v>
                </c:pt>
                <c:pt idx="8">
                  <c:v>Pathologies nerf / voies optiques</c:v>
                </c:pt>
                <c:pt idx="9">
                  <c:v>Anomalies réfraction / oculomotricité</c:v>
                </c:pt>
                <c:pt idx="10">
                  <c:v>Malvoyance origine cérébrale</c:v>
                </c:pt>
                <c:pt idx="11">
                  <c:v>Maladies infectieuses / inflammatoires</c:v>
                </c:pt>
                <c:pt idx="12">
                  <c:v>Lésions traumatiques</c:v>
                </c:pt>
              </c:strCache>
            </c:strRef>
          </c:cat>
          <c:val>
            <c:numRef>
              <c:f>'ensemble pathos'!$B$2:$B$14</c:f>
              <c:numCache>
                <c:formatCode>[$-40C]General</c:formatCode>
                <c:ptCount val="13"/>
                <c:pt idx="0">
                  <c:v>61</c:v>
                </c:pt>
                <c:pt idx="1">
                  <c:v>5</c:v>
                </c:pt>
                <c:pt idx="2">
                  <c:v>9</c:v>
                </c:pt>
                <c:pt idx="3">
                  <c:v>1</c:v>
                </c:pt>
                <c:pt idx="4">
                  <c:v>20</c:v>
                </c:pt>
                <c:pt idx="5">
                  <c:v>15</c:v>
                </c:pt>
                <c:pt idx="6">
                  <c:v>9</c:v>
                </c:pt>
                <c:pt idx="7">
                  <c:v>7</c:v>
                </c:pt>
                <c:pt idx="8">
                  <c:v>13</c:v>
                </c:pt>
                <c:pt idx="9">
                  <c:v>5</c:v>
                </c:pt>
                <c:pt idx="10">
                  <c:v>4</c:v>
                </c:pt>
                <c:pt idx="11">
                  <c:v>4</c:v>
                </c:pt>
                <c:pt idx="12">
                  <c:v>1</c:v>
                </c:pt>
              </c:numCache>
            </c:numRef>
          </c:val>
          <c:extLst>
            <c:ext xmlns:c16="http://schemas.microsoft.com/office/drawing/2014/chart" uri="{C3380CC4-5D6E-409C-BE32-E72D297353CC}">
              <c16:uniqueId val="{0000001A-5F53-478E-8582-8B366B64EBDA}"/>
            </c:ext>
          </c:extLst>
        </c:ser>
        <c:dLbls>
          <c:showLegendKey val="0"/>
          <c:showVal val="0"/>
          <c:showCatName val="0"/>
          <c:showSerName val="0"/>
          <c:showPercent val="0"/>
          <c:showBubbleSize val="0"/>
          <c:showLeaderLines val="0"/>
        </c:dLbls>
        <c:firstSliceAng val="9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solidFill>
                  <a:sysClr val="windowText" lastClr="000000"/>
                </a:solidFill>
              </a:rPr>
              <a:t>Classification OMS</a:t>
            </a:r>
          </a:p>
        </c:rich>
      </c:tx>
      <c:layout>
        <c:manualLayout>
          <c:xMode val="edge"/>
          <c:yMode val="edge"/>
          <c:x val="1.0136504777436876E-2"/>
          <c:y val="9.236411617722689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4.0956040209709665E-2"/>
          <c:y val="0.19525980458372735"/>
          <c:w val="0.95904395979029033"/>
          <c:h val="0.71955926276134297"/>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F18-4D7E-8590-B9B3449823B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F18-4D7E-8590-B9B3449823B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F18-4D7E-8590-B9B3449823B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F18-4D7E-8590-B9B3449823B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F18-4D7E-8590-B9B3449823B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F18-4D7E-8590-B9B3449823B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F18-4D7E-8590-B9B3449823BC}"/>
              </c:ext>
            </c:extLst>
          </c:dPt>
          <c:dLbls>
            <c:dLbl>
              <c:idx val="0"/>
              <c:layout>
                <c:manualLayout>
                  <c:x val="8.7762943306520722E-3"/>
                  <c:y val="3.518632997227691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F18-4D7E-8590-B9B3449823BC}"/>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fr-FR"/>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OMS!$A$3:$A$9</c:f>
              <c:strCache>
                <c:ptCount val="7"/>
                <c:pt idx="0">
                  <c:v>0</c:v>
                </c:pt>
                <c:pt idx="1">
                  <c:v>1</c:v>
                </c:pt>
                <c:pt idx="2">
                  <c:v>2</c:v>
                </c:pt>
                <c:pt idx="3">
                  <c:v>3</c:v>
                </c:pt>
                <c:pt idx="4">
                  <c:v>4</c:v>
                </c:pt>
                <c:pt idx="5">
                  <c:v>5</c:v>
                </c:pt>
                <c:pt idx="6">
                  <c:v>HC</c:v>
                </c:pt>
              </c:strCache>
            </c:strRef>
          </c:cat>
          <c:val>
            <c:numRef>
              <c:f>OMS!$B$3:$B$9</c:f>
              <c:numCache>
                <c:formatCode>[$-40C]General</c:formatCode>
                <c:ptCount val="7"/>
                <c:pt idx="0">
                  <c:v>3</c:v>
                </c:pt>
                <c:pt idx="1">
                  <c:v>28</c:v>
                </c:pt>
                <c:pt idx="2">
                  <c:v>24</c:v>
                </c:pt>
                <c:pt idx="3">
                  <c:v>24</c:v>
                </c:pt>
                <c:pt idx="4">
                  <c:v>53</c:v>
                </c:pt>
                <c:pt idx="5">
                  <c:v>16</c:v>
                </c:pt>
                <c:pt idx="6">
                  <c:v>6</c:v>
                </c:pt>
              </c:numCache>
            </c:numRef>
          </c:val>
          <c:extLst>
            <c:ext xmlns:c16="http://schemas.microsoft.com/office/drawing/2014/chart" uri="{C3380CC4-5D6E-409C-BE32-E72D297353CC}">
              <c16:uniqueId val="{0000000E-DF18-4D7E-8590-B9B3449823BC}"/>
            </c:ext>
          </c:extLst>
        </c:ser>
        <c:dLbls>
          <c:dLblPos val="outEnd"/>
          <c:showLegendKey val="0"/>
          <c:showVal val="0"/>
          <c:showCatName val="1"/>
          <c:showSerName val="0"/>
          <c:showPercent val="0"/>
          <c:showBubbleSize val="0"/>
          <c:showLeaderLines val="0"/>
        </c:dLbls>
        <c:firstSliceAng val="9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ysClr val="windowText" lastClr="000000"/>
                </a:solidFill>
                <a:latin typeface="+mn-lt"/>
                <a:ea typeface="+mn-ea"/>
                <a:cs typeface="+mn-cs"/>
              </a:defRPr>
            </a:pPr>
            <a:r>
              <a:rPr lang="fr-FR">
                <a:solidFill>
                  <a:sysClr val="windowText" lastClr="000000"/>
                </a:solidFill>
              </a:rPr>
              <a:t>OUTIL DE TRAVAIL </a:t>
            </a:r>
          </a:p>
        </c:rich>
      </c:tx>
      <c:overlay val="0"/>
      <c:spPr>
        <a:noFill/>
        <a:ln>
          <a:noFill/>
        </a:ln>
        <a:effectLst/>
      </c:spPr>
      <c:txPr>
        <a:bodyPr rot="0" spcFirstLastPara="1" vertOverflow="ellipsis" vert="horz" wrap="square" anchor="ctr" anchorCtr="1"/>
        <a:lstStyle/>
        <a:p>
          <a:pPr>
            <a:defRPr sz="1600" b="1" i="0" u="none" strike="noStrike" kern="1200" cap="all" baseline="0">
              <a:solidFill>
                <a:sysClr val="windowText" lastClr="000000"/>
              </a:solidFill>
              <a:latin typeface="+mn-lt"/>
              <a:ea typeface="+mn-ea"/>
              <a:cs typeface="+mn-cs"/>
            </a:defRPr>
          </a:pPr>
          <a:endParaRPr lang="fr-FR"/>
        </a:p>
      </c:txPr>
    </c:title>
    <c:autoTitleDeleted val="0"/>
    <c:plotArea>
      <c:layout/>
      <c:pieChart>
        <c:varyColors val="1"/>
        <c:ser>
          <c:idx val="0"/>
          <c:order val="0"/>
          <c:dPt>
            <c:idx val="0"/>
            <c:bubble3D val="0"/>
            <c:explosion val="9"/>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997E-4579-AF7A-FB5568696A76}"/>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997E-4579-AF7A-FB5568696A76}"/>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997E-4579-AF7A-FB5568696A76}"/>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997E-4579-AF7A-FB5568696A76}"/>
              </c:ext>
            </c:extLst>
          </c:dPt>
          <c:dLbls>
            <c:dLbl>
              <c:idx val="0"/>
              <c:layout>
                <c:manualLayout>
                  <c:x val="1.3741727690097953E-2"/>
                  <c:y val="-0.21891174355812554"/>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fld id="{4C656A28-B4C3-4076-A750-B03098C717A5}" type="CATEGORYNAME">
                      <a:rPr lang="en-US" sz="1000" b="0">
                        <a:solidFill>
                          <a:sysClr val="windowText" lastClr="000000"/>
                        </a:solidFill>
                      </a:rPr>
                      <a:pPr>
                        <a:defRPr>
                          <a:solidFill>
                            <a:sysClr val="windowText" lastClr="000000"/>
                          </a:solidFill>
                        </a:defRPr>
                      </a:pPr>
                      <a:t>[NOM DE CATÉGORIE]</a:t>
                    </a:fld>
                    <a:r>
                      <a:rPr lang="en-US" sz="1000" b="0" baseline="0">
                        <a:solidFill>
                          <a:sysClr val="windowText" lastClr="000000"/>
                        </a:solidFill>
                      </a:rPr>
                      <a:t>
</a:t>
                    </a:r>
                    <a:fld id="{0E606458-3144-4B5B-ABCD-84C39932A442}" type="PERCENTAGE">
                      <a:rPr lang="en-US" sz="1000" b="0" baseline="0">
                        <a:solidFill>
                          <a:sysClr val="windowText" lastClr="000000"/>
                        </a:solidFill>
                      </a:rPr>
                      <a:pPr>
                        <a:defRPr>
                          <a:solidFill>
                            <a:sysClr val="windowText" lastClr="000000"/>
                          </a:solidFill>
                        </a:defRPr>
                      </a:pPr>
                      <a:t>[POURCENTAGE]</a:t>
                    </a:fld>
                    <a:endParaRPr lang="en-US" sz="1000" b="0" baseline="0">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fr-FR"/>
                </a:p>
              </c:txPr>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97E-4579-AF7A-FB5568696A76}"/>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fld id="{809CD5E6-2D87-493C-A968-46689C71F562}" type="CATEGORYNAME">
                      <a:rPr lang="en-US" sz="1000" b="0">
                        <a:solidFill>
                          <a:sysClr val="windowText" lastClr="000000"/>
                        </a:solidFill>
                      </a:rPr>
                      <a:pPr>
                        <a:defRPr>
                          <a:solidFill>
                            <a:sysClr val="windowText" lastClr="000000"/>
                          </a:solidFill>
                        </a:defRPr>
                      </a:pPr>
                      <a:t>[NOM DE CATÉGORIE]</a:t>
                    </a:fld>
                    <a:r>
                      <a:rPr lang="en-US" sz="1000" b="0" baseline="0">
                        <a:solidFill>
                          <a:sysClr val="windowText" lastClr="000000"/>
                        </a:solidFill>
                      </a:rPr>
                      <a:t>
</a:t>
                    </a:r>
                    <a:fld id="{F4F8B74F-2687-4D25-A550-0FD658B4D628}" type="PERCENTAGE">
                      <a:rPr lang="en-US" sz="1000" b="0" baseline="0">
                        <a:solidFill>
                          <a:sysClr val="windowText" lastClr="000000"/>
                        </a:solidFill>
                      </a:rPr>
                      <a:pPr>
                        <a:defRPr>
                          <a:solidFill>
                            <a:sysClr val="windowText" lastClr="000000"/>
                          </a:solidFill>
                        </a:defRPr>
                      </a:pPr>
                      <a:t>[POURCENTAGE]</a:t>
                    </a:fld>
                    <a:endParaRPr lang="en-US" sz="1000" b="0" baseline="0">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fr-FR"/>
                </a:p>
              </c:txPr>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97E-4579-AF7A-FB5568696A76}"/>
                </c:ext>
              </c:extLst>
            </c:dLbl>
            <c:dLbl>
              <c:idx val="2"/>
              <c:layout>
                <c:manualLayout>
                  <c:x val="-0.12030637287299206"/>
                  <c:y val="4.8482866844905159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fld id="{E6E76429-E6BB-4E88-BC73-B001D94E0281}" type="CATEGORYNAME">
                      <a:rPr lang="en-US" sz="1000" b="0">
                        <a:solidFill>
                          <a:sysClr val="windowText" lastClr="000000"/>
                        </a:solidFill>
                      </a:rPr>
                      <a:pPr>
                        <a:defRPr>
                          <a:solidFill>
                            <a:sysClr val="windowText" lastClr="000000"/>
                          </a:solidFill>
                        </a:defRPr>
                      </a:pPr>
                      <a:t>[NOM DE CATÉGORIE]</a:t>
                    </a:fld>
                    <a:r>
                      <a:rPr lang="en-US" sz="1000" b="0" baseline="0">
                        <a:solidFill>
                          <a:sysClr val="windowText" lastClr="000000"/>
                        </a:solidFill>
                      </a:rPr>
                      <a:t>
</a:t>
                    </a:r>
                    <a:fld id="{F489AEE0-7A24-4316-8AB8-B64B68B83839}" type="PERCENTAGE">
                      <a:rPr lang="en-US" sz="1000" b="0" baseline="0">
                        <a:solidFill>
                          <a:sysClr val="windowText" lastClr="000000"/>
                        </a:solidFill>
                      </a:rPr>
                      <a:pPr>
                        <a:defRPr>
                          <a:solidFill>
                            <a:sysClr val="windowText" lastClr="000000"/>
                          </a:solidFill>
                        </a:defRPr>
                      </a:pPr>
                      <a:t>[POURCENTAGE]</a:t>
                    </a:fld>
                    <a:endParaRPr lang="en-US" sz="1000" b="0" baseline="0">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fr-FR"/>
                </a:p>
              </c:txPr>
              <c:showLegendKey val="0"/>
              <c:showVal val="1"/>
              <c:showCatName val="1"/>
              <c:showSerName val="0"/>
              <c:showPercent val="1"/>
              <c:showBubbleSize val="0"/>
              <c:extLst>
                <c:ext xmlns:c15="http://schemas.microsoft.com/office/drawing/2012/chart" uri="{CE6537A1-D6FC-4f65-9D91-7224C49458BB}">
                  <c15:layout>
                    <c:manualLayout>
                      <c:w val="0.28876353750848155"/>
                      <c:h val="0.14200805292734742"/>
                    </c:manualLayout>
                  </c15:layout>
                  <c15:dlblFieldTable/>
                  <c15:showDataLabelsRange val="0"/>
                </c:ext>
                <c:ext xmlns:c16="http://schemas.microsoft.com/office/drawing/2014/chart" uri="{C3380CC4-5D6E-409C-BE32-E72D297353CC}">
                  <c16:uniqueId val="{00000005-997E-4579-AF7A-FB5568696A76}"/>
                </c:ext>
              </c:extLst>
            </c:dLbl>
            <c:dLbl>
              <c:idx val="3"/>
              <c:layout>
                <c:manualLayout>
                  <c:x val="-0.10679430917951023"/>
                  <c:y val="8.4012920963817211E-2"/>
                </c:manualLayout>
              </c:layout>
              <c:tx>
                <c:rich>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fld id="{DE83838F-64EF-45AD-B915-56D9EDFE9A3E}" type="CATEGORYNAME">
                      <a:rPr lang="en-US" sz="1000" b="0">
                        <a:solidFill>
                          <a:sysClr val="windowText" lastClr="000000"/>
                        </a:solidFill>
                      </a:rPr>
                      <a:pPr>
                        <a:defRPr>
                          <a:solidFill>
                            <a:sysClr val="windowText" lastClr="000000"/>
                          </a:solidFill>
                        </a:defRPr>
                      </a:pPr>
                      <a:t>[NOM DE CATÉGORIE]</a:t>
                    </a:fld>
                    <a:r>
                      <a:rPr lang="en-US" sz="1000" b="1" baseline="0">
                        <a:solidFill>
                          <a:sysClr val="windowText" lastClr="000000"/>
                        </a:solidFill>
                      </a:rPr>
                      <a:t> </a:t>
                    </a:r>
                    <a:fld id="{B73817F7-B17B-4E28-BDAE-7F6EB3257607}" type="PERCENTAGE">
                      <a:rPr lang="en-US" sz="1000" b="0" baseline="0">
                        <a:solidFill>
                          <a:sysClr val="windowText" lastClr="000000"/>
                        </a:solidFill>
                      </a:rPr>
                      <a:pPr>
                        <a:defRPr>
                          <a:solidFill>
                            <a:sysClr val="windowText" lastClr="000000"/>
                          </a:solidFill>
                        </a:defRPr>
                      </a:pPr>
                      <a:t>[POURCENTAGE]</a:t>
                    </a:fld>
                    <a:endParaRPr lang="en-US" sz="1000" b="1" baseline="0">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fr-FR"/>
                </a:p>
              </c:txPr>
              <c:showLegendKey val="0"/>
              <c:showVal val="1"/>
              <c:showCatName val="1"/>
              <c:showSerName val="0"/>
              <c:showPercent val="1"/>
              <c:showBubbleSize val="0"/>
              <c:extLst>
                <c:ext xmlns:c15="http://schemas.microsoft.com/office/drawing/2012/chart" uri="{CE6537A1-D6FC-4f65-9D91-7224C49458BB}">
                  <c15:layout>
                    <c:manualLayout>
                      <c:w val="0.29612446136357629"/>
                      <c:h val="0.27082650341562237"/>
                    </c:manualLayout>
                  </c15:layout>
                  <c15:dlblFieldTable/>
                  <c15:showDataLabelsRange val="0"/>
                </c:ext>
                <c:ext xmlns:c16="http://schemas.microsoft.com/office/drawing/2014/chart" uri="{C3380CC4-5D6E-409C-BE32-E72D297353CC}">
                  <c16:uniqueId val="{00000007-997E-4579-AF7A-FB5568696A76}"/>
                </c:ext>
              </c:extLst>
            </c:dLbl>
            <c:spPr>
              <a:solidFill>
                <a:sysClr val="window" lastClr="FFFFFF"/>
              </a:solidFill>
              <a:ln>
                <a:solidFill>
                  <a:srgbClr val="5B9BD5"/>
                </a:solid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fr-FR"/>
              </a:p>
            </c:txPr>
            <c:dLblPos val="outEnd"/>
            <c:showLegendKey val="0"/>
            <c:showVal val="1"/>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outil!$A$3:$A$6</c:f>
              <c:strCache>
                <c:ptCount val="4"/>
                <c:pt idx="0">
                  <c:v>braille</c:v>
                </c:pt>
                <c:pt idx="1">
                  <c:v>noir</c:v>
                </c:pt>
                <c:pt idx="2">
                  <c:v>braille + noir</c:v>
                </c:pt>
                <c:pt idx="3">
                  <c:v>braille + schémas en noir</c:v>
                </c:pt>
              </c:strCache>
            </c:strRef>
          </c:cat>
          <c:val>
            <c:numRef>
              <c:f>outil!$B$3:$B$6</c:f>
              <c:numCache>
                <c:formatCode>[$-40C]General</c:formatCode>
                <c:ptCount val="4"/>
                <c:pt idx="0">
                  <c:v>82</c:v>
                </c:pt>
                <c:pt idx="1">
                  <c:v>40</c:v>
                </c:pt>
                <c:pt idx="2">
                  <c:v>17</c:v>
                </c:pt>
                <c:pt idx="3">
                  <c:v>15</c:v>
                </c:pt>
              </c:numCache>
            </c:numRef>
          </c:val>
          <c:extLst>
            <c:ext xmlns:c16="http://schemas.microsoft.com/office/drawing/2014/chart" uri="{C3380CC4-5D6E-409C-BE32-E72D297353CC}">
              <c16:uniqueId val="{00000008-997E-4579-AF7A-FB5568696A76}"/>
            </c:ext>
          </c:extLst>
        </c:ser>
        <c:dLbls>
          <c:dLblPos val="outEnd"/>
          <c:showLegendKey val="0"/>
          <c:showVal val="0"/>
          <c:showCatName val="0"/>
          <c:showSerName val="0"/>
          <c:showPercent val="1"/>
          <c:showBubbleSize val="0"/>
          <c:showLeaderLines val="0"/>
        </c:dLbls>
        <c:firstSliceAng val="9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demandes</a:t>
            </a:r>
            <a:r>
              <a:rPr lang="fr-FR" baseline="0"/>
              <a:t> formulées auprès du service social</a:t>
            </a:r>
          </a:p>
          <a:p>
            <a:pPr>
              <a:defRPr/>
            </a:pPr>
            <a:endParaRPr lang="fr-F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pieChart>
        <c:varyColors val="1"/>
        <c:ser>
          <c:idx val="0"/>
          <c:order val="0"/>
          <c:tx>
            <c:strRef>
              <c:f>Feuil1!$B$1</c:f>
              <c:strCache>
                <c:ptCount val="1"/>
                <c:pt idx="0">
                  <c:v>Ventes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767-4EC6-9ED7-9240DC78BA9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767-4EC6-9ED7-9240DC78BA9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767-4EC6-9ED7-9240DC78BA9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767-4EC6-9ED7-9240DC78BA9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B767-4EC6-9ED7-9240DC78BA9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B767-4EC6-9ED7-9240DC78BA9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Feuil1!$A$2:$A$7</c:f>
              <c:strCache>
                <c:ptCount val="5"/>
                <c:pt idx="0">
                  <c:v>MDPH</c:v>
                </c:pt>
                <c:pt idx="1">
                  <c:v>Admission</c:v>
                </c:pt>
                <c:pt idx="2">
                  <c:v>Problème familial  </c:v>
                </c:pt>
                <c:pt idx="3">
                  <c:v>Séjour Adapté</c:v>
                </c:pt>
                <c:pt idx="4">
                  <c:v>Aide administrative</c:v>
                </c:pt>
              </c:strCache>
            </c:strRef>
          </c:cat>
          <c:val>
            <c:numRef>
              <c:f>Feuil1!$B$2:$B$7</c:f>
              <c:numCache>
                <c:formatCode>0%</c:formatCode>
                <c:ptCount val="6"/>
                <c:pt idx="0">
                  <c:v>0.55000000000000004</c:v>
                </c:pt>
                <c:pt idx="1">
                  <c:v>0.22</c:v>
                </c:pt>
                <c:pt idx="2">
                  <c:v>0.08</c:v>
                </c:pt>
                <c:pt idx="3">
                  <c:v>0.02</c:v>
                </c:pt>
                <c:pt idx="4">
                  <c:v>0.13</c:v>
                </c:pt>
              </c:numCache>
            </c:numRef>
          </c:val>
          <c:extLst>
            <c:ext xmlns:c16="http://schemas.microsoft.com/office/drawing/2014/chart" uri="{C3380CC4-5D6E-409C-BE32-E72D297353CC}">
              <c16:uniqueId val="{0000000C-B767-4EC6-9ED7-9240DC78BA91}"/>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4.8015638670166227E-2"/>
          <c:y val="0.9092257217847769"/>
          <c:w val="0.86693150335374747"/>
          <c:h val="6.696475440569929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a:t>Evolution de la répartition des jeunes en AVJ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primaires</c:v>
                </c:pt>
              </c:strCache>
            </c:strRef>
          </c:tx>
          <c:spPr>
            <a:solidFill>
              <a:schemeClr val="accent6"/>
            </a:solidFill>
            <a:ln>
              <a:noFill/>
            </a:ln>
            <a:effectLst/>
          </c:spPr>
          <c:invertIfNegative val="0"/>
          <c:cat>
            <c:strRef>
              <c:f>Feuil1!$A$2:$A$4</c:f>
              <c:strCache>
                <c:ptCount val="3"/>
                <c:pt idx="0">
                  <c:v>2018-2019</c:v>
                </c:pt>
                <c:pt idx="1">
                  <c:v>2019-2020</c:v>
                </c:pt>
                <c:pt idx="2">
                  <c:v>2020-2021</c:v>
                </c:pt>
              </c:strCache>
            </c:strRef>
          </c:cat>
          <c:val>
            <c:numRef>
              <c:f>Feuil1!$B$2:$B$4</c:f>
              <c:numCache>
                <c:formatCode>General</c:formatCode>
                <c:ptCount val="3"/>
                <c:pt idx="0">
                  <c:v>29</c:v>
                </c:pt>
                <c:pt idx="1">
                  <c:v>34</c:v>
                </c:pt>
                <c:pt idx="2">
                  <c:v>23</c:v>
                </c:pt>
              </c:numCache>
            </c:numRef>
          </c:val>
          <c:extLst>
            <c:ext xmlns:c16="http://schemas.microsoft.com/office/drawing/2014/chart" uri="{C3380CC4-5D6E-409C-BE32-E72D297353CC}">
              <c16:uniqueId val="{00000000-2914-4B31-9B3D-D2B0BFCE6A06}"/>
            </c:ext>
          </c:extLst>
        </c:ser>
        <c:ser>
          <c:idx val="1"/>
          <c:order val="1"/>
          <c:tx>
            <c:strRef>
              <c:f>Feuil1!$C$1</c:f>
              <c:strCache>
                <c:ptCount val="1"/>
                <c:pt idx="0">
                  <c:v>college</c:v>
                </c:pt>
              </c:strCache>
            </c:strRef>
          </c:tx>
          <c:spPr>
            <a:solidFill>
              <a:schemeClr val="accent5"/>
            </a:solidFill>
            <a:ln>
              <a:noFill/>
            </a:ln>
            <a:effectLst/>
          </c:spPr>
          <c:invertIfNegative val="0"/>
          <c:cat>
            <c:strRef>
              <c:f>Feuil1!$A$2:$A$4</c:f>
              <c:strCache>
                <c:ptCount val="3"/>
                <c:pt idx="0">
                  <c:v>2018-2019</c:v>
                </c:pt>
                <c:pt idx="1">
                  <c:v>2019-2020</c:v>
                </c:pt>
                <c:pt idx="2">
                  <c:v>2020-2021</c:v>
                </c:pt>
              </c:strCache>
            </c:strRef>
          </c:cat>
          <c:val>
            <c:numRef>
              <c:f>Feuil1!$C$2:$C$4</c:f>
              <c:numCache>
                <c:formatCode>General</c:formatCode>
                <c:ptCount val="3"/>
                <c:pt idx="0">
                  <c:v>28</c:v>
                </c:pt>
                <c:pt idx="1">
                  <c:v>32</c:v>
                </c:pt>
                <c:pt idx="2">
                  <c:v>33</c:v>
                </c:pt>
              </c:numCache>
            </c:numRef>
          </c:val>
          <c:extLst>
            <c:ext xmlns:c16="http://schemas.microsoft.com/office/drawing/2014/chart" uri="{C3380CC4-5D6E-409C-BE32-E72D297353CC}">
              <c16:uniqueId val="{00000001-2914-4B31-9B3D-D2B0BFCE6A06}"/>
            </c:ext>
          </c:extLst>
        </c:ser>
        <c:ser>
          <c:idx val="2"/>
          <c:order val="2"/>
          <c:tx>
            <c:strRef>
              <c:f>Feuil1!$D$1</c:f>
              <c:strCache>
                <c:ptCount val="1"/>
                <c:pt idx="0">
                  <c:v>lycée</c:v>
                </c:pt>
              </c:strCache>
            </c:strRef>
          </c:tx>
          <c:spPr>
            <a:solidFill>
              <a:schemeClr val="accent4"/>
            </a:solidFill>
            <a:ln>
              <a:noFill/>
            </a:ln>
            <a:effectLst/>
          </c:spPr>
          <c:invertIfNegative val="0"/>
          <c:cat>
            <c:strRef>
              <c:f>Feuil1!$A$2:$A$4</c:f>
              <c:strCache>
                <c:ptCount val="3"/>
                <c:pt idx="0">
                  <c:v>2018-2019</c:v>
                </c:pt>
                <c:pt idx="1">
                  <c:v>2019-2020</c:v>
                </c:pt>
                <c:pt idx="2">
                  <c:v>2020-2021</c:v>
                </c:pt>
              </c:strCache>
            </c:strRef>
          </c:cat>
          <c:val>
            <c:numRef>
              <c:f>Feuil1!$D$2:$D$4</c:f>
              <c:numCache>
                <c:formatCode>General</c:formatCode>
                <c:ptCount val="3"/>
                <c:pt idx="0">
                  <c:v>36</c:v>
                </c:pt>
                <c:pt idx="1">
                  <c:v>27</c:v>
                </c:pt>
                <c:pt idx="2">
                  <c:v>18</c:v>
                </c:pt>
              </c:numCache>
            </c:numRef>
          </c:val>
          <c:extLst>
            <c:ext xmlns:c16="http://schemas.microsoft.com/office/drawing/2014/chart" uri="{C3380CC4-5D6E-409C-BE32-E72D297353CC}">
              <c16:uniqueId val="{00000002-2914-4B31-9B3D-D2B0BFCE6A06}"/>
            </c:ext>
          </c:extLst>
        </c:ser>
        <c:ser>
          <c:idx val="3"/>
          <c:order val="3"/>
          <c:tx>
            <c:strRef>
              <c:f>Feuil1!$E$1</c:f>
              <c:strCache>
                <c:ptCount val="1"/>
                <c:pt idx="0">
                  <c:v>SAAAS</c:v>
                </c:pt>
              </c:strCache>
            </c:strRef>
          </c:tx>
          <c:spPr>
            <a:solidFill>
              <a:schemeClr val="accent6">
                <a:lumMod val="60000"/>
              </a:schemeClr>
            </a:solidFill>
            <a:ln>
              <a:noFill/>
            </a:ln>
            <a:effectLst/>
          </c:spPr>
          <c:invertIfNegative val="0"/>
          <c:cat>
            <c:strRef>
              <c:f>Feuil1!$A$2:$A$4</c:f>
              <c:strCache>
                <c:ptCount val="3"/>
                <c:pt idx="0">
                  <c:v>2018-2019</c:v>
                </c:pt>
                <c:pt idx="1">
                  <c:v>2019-2020</c:v>
                </c:pt>
                <c:pt idx="2">
                  <c:v>2020-2021</c:v>
                </c:pt>
              </c:strCache>
            </c:strRef>
          </c:cat>
          <c:val>
            <c:numRef>
              <c:f>Feuil1!$E$2:$E$4</c:f>
              <c:numCache>
                <c:formatCode>General</c:formatCode>
                <c:ptCount val="3"/>
                <c:pt idx="0">
                  <c:v>3</c:v>
                </c:pt>
                <c:pt idx="1">
                  <c:v>3</c:v>
                </c:pt>
                <c:pt idx="2">
                  <c:v>14</c:v>
                </c:pt>
              </c:numCache>
            </c:numRef>
          </c:val>
          <c:extLst>
            <c:ext xmlns:c16="http://schemas.microsoft.com/office/drawing/2014/chart" uri="{C3380CC4-5D6E-409C-BE32-E72D297353CC}">
              <c16:uniqueId val="{00000003-2914-4B31-9B3D-D2B0BFCE6A06}"/>
            </c:ext>
          </c:extLst>
        </c:ser>
        <c:ser>
          <c:idx val="4"/>
          <c:order val="4"/>
          <c:tx>
            <c:strRef>
              <c:f>Feuil1!$F$1</c:f>
              <c:strCache>
                <c:ptCount val="1"/>
                <c:pt idx="0">
                  <c:v>Accord facture</c:v>
                </c:pt>
              </c:strCache>
            </c:strRef>
          </c:tx>
          <c:spPr>
            <a:solidFill>
              <a:schemeClr val="accent5">
                <a:lumMod val="60000"/>
              </a:schemeClr>
            </a:solidFill>
            <a:ln>
              <a:noFill/>
            </a:ln>
            <a:effectLst/>
          </c:spPr>
          <c:invertIfNegative val="0"/>
          <c:cat>
            <c:strRef>
              <c:f>Feuil1!$A$2:$A$4</c:f>
              <c:strCache>
                <c:ptCount val="3"/>
                <c:pt idx="0">
                  <c:v>2018-2019</c:v>
                </c:pt>
                <c:pt idx="1">
                  <c:v>2019-2020</c:v>
                </c:pt>
                <c:pt idx="2">
                  <c:v>2020-2021</c:v>
                </c:pt>
              </c:strCache>
            </c:strRef>
          </c:cat>
          <c:val>
            <c:numRef>
              <c:f>Feuil1!$F$2:$F$4</c:f>
              <c:numCache>
                <c:formatCode>General</c:formatCode>
                <c:ptCount val="3"/>
                <c:pt idx="0">
                  <c:v>4</c:v>
                </c:pt>
                <c:pt idx="1">
                  <c:v>4</c:v>
                </c:pt>
                <c:pt idx="2">
                  <c:v>2</c:v>
                </c:pt>
              </c:numCache>
            </c:numRef>
          </c:val>
          <c:extLst>
            <c:ext xmlns:c16="http://schemas.microsoft.com/office/drawing/2014/chart" uri="{C3380CC4-5D6E-409C-BE32-E72D297353CC}">
              <c16:uniqueId val="{00000004-2914-4B31-9B3D-D2B0BFCE6A06}"/>
            </c:ext>
          </c:extLst>
        </c:ser>
        <c:dLbls>
          <c:showLegendKey val="0"/>
          <c:showVal val="0"/>
          <c:showCatName val="0"/>
          <c:showSerName val="0"/>
          <c:showPercent val="0"/>
          <c:showBubbleSize val="0"/>
        </c:dLbls>
        <c:gapWidth val="219"/>
        <c:overlap val="-27"/>
        <c:axId val="2033469408"/>
        <c:axId val="2033471488"/>
      </c:barChart>
      <c:catAx>
        <c:axId val="2033469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33471488"/>
        <c:crosses val="autoZero"/>
        <c:auto val="1"/>
        <c:lblAlgn val="ctr"/>
        <c:lblOffset val="100"/>
        <c:noMultiLvlLbl val="0"/>
      </c:catAx>
      <c:valAx>
        <c:axId val="2033471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2033469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r>
              <a:rPr lang="en-US"/>
              <a:t>Thèmes travaillés en AVJ</a:t>
            </a:r>
          </a:p>
        </c:rich>
      </c:tx>
      <c:overlay val="0"/>
      <c:spPr>
        <a:noFill/>
        <a:ln>
          <a:noFill/>
        </a:ln>
        <a:effectLst/>
      </c:spPr>
      <c:txPr>
        <a:bodyPr rot="0" spcFirstLastPara="1" vertOverflow="ellipsis" vert="horz" wrap="square" anchor="ctr" anchorCtr="1"/>
        <a:lstStyle/>
        <a:p>
          <a:pPr>
            <a:defRPr b="0" i="0" u="none" strike="noStrike" kern="1200" baseline="0">
              <a:solidFill>
                <a:schemeClr val="dk1">
                  <a:lumMod val="65000"/>
                  <a:lumOff val="35000"/>
                </a:schemeClr>
              </a:solidFill>
              <a:effectLst/>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Thèmes travaillés en AVJ</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Feuil1!$A$2:$A$15</c:f>
              <c:strCache>
                <c:ptCount val="14"/>
                <c:pt idx="0">
                  <c:v>Indépendance à table</c:v>
                </c:pt>
                <c:pt idx="1">
                  <c:v>Courses</c:v>
                </c:pt>
                <c:pt idx="2">
                  <c:v>Cuisine</c:v>
                </c:pt>
                <c:pt idx="3">
                  <c:v>Entretien domestique</c:v>
                </c:pt>
                <c:pt idx="4">
                  <c:v>Entretien du Linge</c:v>
                </c:pt>
                <c:pt idx="5">
                  <c:v>Soins personnels</c:v>
                </c:pt>
                <c:pt idx="6">
                  <c:v>Apprentissages liés aux vêtements</c:v>
                </c:pt>
                <c:pt idx="7">
                  <c:v>Organisation personnelle</c:v>
                </c:pt>
                <c:pt idx="8">
                  <c:v>Organisation scolaire</c:v>
                </c:pt>
                <c:pt idx="9">
                  <c:v>Monnaie</c:v>
                </c:pt>
                <c:pt idx="10">
                  <c:v>Expression artistique et bricolage</c:v>
                </c:pt>
                <c:pt idx="11">
                  <c:v>AVJ Judo</c:v>
                </c:pt>
                <c:pt idx="12">
                  <c:v>Découverte du monde</c:v>
                </c:pt>
                <c:pt idx="13">
                  <c:v>Loisirs </c:v>
                </c:pt>
              </c:strCache>
            </c:strRef>
          </c:cat>
          <c:val>
            <c:numRef>
              <c:f>Feuil1!$B$2:$B$15</c:f>
              <c:numCache>
                <c:formatCode>General</c:formatCode>
                <c:ptCount val="14"/>
                <c:pt idx="0">
                  <c:v>29</c:v>
                </c:pt>
                <c:pt idx="1">
                  <c:v>25</c:v>
                </c:pt>
                <c:pt idx="2">
                  <c:v>37</c:v>
                </c:pt>
                <c:pt idx="3">
                  <c:v>20</c:v>
                </c:pt>
                <c:pt idx="4">
                  <c:v>6</c:v>
                </c:pt>
                <c:pt idx="5">
                  <c:v>19</c:v>
                </c:pt>
                <c:pt idx="6">
                  <c:v>25</c:v>
                </c:pt>
                <c:pt idx="7">
                  <c:v>12</c:v>
                </c:pt>
                <c:pt idx="8">
                  <c:v>12</c:v>
                </c:pt>
                <c:pt idx="9">
                  <c:v>27</c:v>
                </c:pt>
                <c:pt idx="10">
                  <c:v>2</c:v>
                </c:pt>
                <c:pt idx="11">
                  <c:v>3</c:v>
                </c:pt>
                <c:pt idx="12">
                  <c:v>11</c:v>
                </c:pt>
                <c:pt idx="13">
                  <c:v>22</c:v>
                </c:pt>
              </c:numCache>
            </c:numRef>
          </c:val>
          <c:extLst>
            <c:ext xmlns:c16="http://schemas.microsoft.com/office/drawing/2014/chart" uri="{C3380CC4-5D6E-409C-BE32-E72D297353CC}">
              <c16:uniqueId val="{00000000-7E3E-447C-A64C-B94EB630F3EE}"/>
            </c:ext>
          </c:extLst>
        </c:ser>
        <c:dLbls>
          <c:dLblPos val="inEnd"/>
          <c:showLegendKey val="0"/>
          <c:showVal val="1"/>
          <c:showCatName val="0"/>
          <c:showSerName val="0"/>
          <c:showPercent val="0"/>
          <c:showBubbleSize val="0"/>
        </c:dLbls>
        <c:gapWidth val="41"/>
        <c:axId val="1252270832"/>
        <c:axId val="1252269168"/>
      </c:barChart>
      <c:catAx>
        <c:axId val="12522708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fr-FR"/>
          </a:p>
        </c:txPr>
        <c:crossAx val="1252269168"/>
        <c:crosses val="autoZero"/>
        <c:auto val="1"/>
        <c:lblAlgn val="ctr"/>
        <c:lblOffset val="100"/>
        <c:noMultiLvlLbl val="0"/>
      </c:catAx>
      <c:valAx>
        <c:axId val="1252269168"/>
        <c:scaling>
          <c:orientation val="minMax"/>
        </c:scaling>
        <c:delete val="1"/>
        <c:axPos val="l"/>
        <c:numFmt formatCode="General" sourceLinked="1"/>
        <c:majorTickMark val="none"/>
        <c:minorTickMark val="none"/>
        <c:tickLblPos val="nextTo"/>
        <c:crossAx val="12522708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fr-F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fr-FR"/>
              <a:t>suivi primaire</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Primaire in situ </c:v>
                </c:pt>
              </c:strCache>
            </c:strRef>
          </c:tx>
          <c:spPr>
            <a:pattFill prst="narHorz">
              <a:fgClr>
                <a:schemeClr val="accent4">
                  <a:tint val="77000"/>
                </a:schemeClr>
              </a:fgClr>
              <a:bgClr>
                <a:schemeClr val="accent4">
                  <a:tint val="77000"/>
                  <a:lumMod val="20000"/>
                  <a:lumOff val="80000"/>
                </a:schemeClr>
              </a:bgClr>
            </a:pattFill>
            <a:ln>
              <a:noFill/>
            </a:ln>
            <a:effectLst>
              <a:innerShdw blurRad="114300">
                <a:schemeClr val="accent4">
                  <a:tint val="77000"/>
                </a:schemeClr>
              </a:innerShdw>
            </a:effectLst>
          </c:spPr>
          <c:invertIfNegative val="0"/>
          <c:cat>
            <c:strRef>
              <c:f>Feuil1!$A$2:$A$4</c:f>
              <c:strCache>
                <c:ptCount val="3"/>
                <c:pt idx="0">
                  <c:v>CE1</c:v>
                </c:pt>
                <c:pt idx="1">
                  <c:v>CM1</c:v>
                </c:pt>
                <c:pt idx="2">
                  <c:v>CM2</c:v>
                </c:pt>
              </c:strCache>
            </c:strRef>
          </c:cat>
          <c:val>
            <c:numRef>
              <c:f>Feuil1!$B$2:$B$4</c:f>
              <c:numCache>
                <c:formatCode>General</c:formatCode>
                <c:ptCount val="3"/>
                <c:pt idx="0">
                  <c:v>2</c:v>
                </c:pt>
                <c:pt idx="1">
                  <c:v>1</c:v>
                </c:pt>
                <c:pt idx="2">
                  <c:v>6</c:v>
                </c:pt>
              </c:numCache>
            </c:numRef>
          </c:val>
          <c:extLst>
            <c:ext xmlns:c16="http://schemas.microsoft.com/office/drawing/2014/chart" uri="{C3380CC4-5D6E-409C-BE32-E72D297353CC}">
              <c16:uniqueId val="{00000000-E087-40FD-A002-46F8F2B7C2C5}"/>
            </c:ext>
          </c:extLst>
        </c:ser>
        <c:ser>
          <c:idx val="1"/>
          <c:order val="1"/>
          <c:tx>
            <c:strRef>
              <c:f>Feuil1!$C$1</c:f>
              <c:strCache>
                <c:ptCount val="1"/>
                <c:pt idx="0">
                  <c:v>Primaire inclusion</c:v>
                </c:pt>
              </c:strCache>
            </c:strRef>
          </c:tx>
          <c:spPr>
            <a:pattFill prst="narHorz">
              <a:fgClr>
                <a:schemeClr val="accent4">
                  <a:shade val="76000"/>
                </a:schemeClr>
              </a:fgClr>
              <a:bgClr>
                <a:schemeClr val="accent4">
                  <a:shade val="76000"/>
                  <a:lumMod val="20000"/>
                  <a:lumOff val="80000"/>
                </a:schemeClr>
              </a:bgClr>
            </a:pattFill>
            <a:ln>
              <a:noFill/>
            </a:ln>
            <a:effectLst>
              <a:innerShdw blurRad="114300">
                <a:schemeClr val="accent4">
                  <a:shade val="76000"/>
                </a:schemeClr>
              </a:innerShdw>
            </a:effectLst>
          </c:spPr>
          <c:invertIfNegative val="0"/>
          <c:cat>
            <c:strRef>
              <c:f>Feuil1!$A$2:$A$4</c:f>
              <c:strCache>
                <c:ptCount val="3"/>
                <c:pt idx="0">
                  <c:v>CE1</c:v>
                </c:pt>
                <c:pt idx="1">
                  <c:v>CM1</c:v>
                </c:pt>
                <c:pt idx="2">
                  <c:v>CM2</c:v>
                </c:pt>
              </c:strCache>
            </c:strRef>
          </c:cat>
          <c:val>
            <c:numRef>
              <c:f>Feuil1!$C$2:$C$4</c:f>
              <c:numCache>
                <c:formatCode>General</c:formatCode>
                <c:ptCount val="3"/>
                <c:pt idx="0">
                  <c:v>0</c:v>
                </c:pt>
                <c:pt idx="1">
                  <c:v>3</c:v>
                </c:pt>
                <c:pt idx="2">
                  <c:v>1.8</c:v>
                </c:pt>
              </c:numCache>
            </c:numRef>
          </c:val>
          <c:extLst>
            <c:ext xmlns:c16="http://schemas.microsoft.com/office/drawing/2014/chart" uri="{C3380CC4-5D6E-409C-BE32-E72D297353CC}">
              <c16:uniqueId val="{00000001-E087-40FD-A002-46F8F2B7C2C5}"/>
            </c:ext>
          </c:extLst>
        </c:ser>
        <c:dLbls>
          <c:showLegendKey val="0"/>
          <c:showVal val="0"/>
          <c:showCatName val="0"/>
          <c:showSerName val="0"/>
          <c:showPercent val="0"/>
          <c:showBubbleSize val="0"/>
        </c:dLbls>
        <c:gapWidth val="164"/>
        <c:overlap val="-22"/>
        <c:axId val="816009792"/>
        <c:axId val="816007296"/>
      </c:barChart>
      <c:catAx>
        <c:axId val="81600979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16007296"/>
        <c:crosses val="autoZero"/>
        <c:auto val="1"/>
        <c:lblAlgn val="ctr"/>
        <c:lblOffset val="100"/>
        <c:noMultiLvlLbl val="0"/>
      </c:catAx>
      <c:valAx>
        <c:axId val="81600729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8160097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fr-FR"/>
              <a:t>suivi collège</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fr-FR"/>
        </a:p>
      </c:txPr>
    </c:title>
    <c:autoTitleDeleted val="0"/>
    <c:plotArea>
      <c:layout/>
      <c:barChart>
        <c:barDir val="col"/>
        <c:grouping val="clustered"/>
        <c:varyColors val="0"/>
        <c:ser>
          <c:idx val="0"/>
          <c:order val="0"/>
          <c:tx>
            <c:strRef>
              <c:f>Feuil1!$B$1</c:f>
              <c:strCache>
                <c:ptCount val="1"/>
                <c:pt idx="0">
                  <c:v>Collège in situ </c:v>
                </c:pt>
              </c:strCache>
            </c:strRef>
          </c:tx>
          <c:spPr>
            <a:pattFill prst="narHorz">
              <a:fgClr>
                <a:schemeClr val="accent6">
                  <a:tint val="77000"/>
                </a:schemeClr>
              </a:fgClr>
              <a:bgClr>
                <a:schemeClr val="accent6">
                  <a:tint val="77000"/>
                  <a:lumMod val="20000"/>
                  <a:lumOff val="80000"/>
                </a:schemeClr>
              </a:bgClr>
            </a:pattFill>
            <a:ln>
              <a:noFill/>
            </a:ln>
            <a:effectLst>
              <a:innerShdw blurRad="114300">
                <a:schemeClr val="accent6">
                  <a:tint val="77000"/>
                </a:schemeClr>
              </a:innerShdw>
            </a:effectLst>
          </c:spPr>
          <c:invertIfNegative val="0"/>
          <c:cat>
            <c:strRef>
              <c:f>Feuil1!$A$2:$A$5</c:f>
              <c:strCache>
                <c:ptCount val="4"/>
                <c:pt idx="0">
                  <c:v>6eme</c:v>
                </c:pt>
                <c:pt idx="1">
                  <c:v>5eme</c:v>
                </c:pt>
                <c:pt idx="2">
                  <c:v>4eme</c:v>
                </c:pt>
                <c:pt idx="3">
                  <c:v>3eme</c:v>
                </c:pt>
              </c:strCache>
            </c:strRef>
          </c:cat>
          <c:val>
            <c:numRef>
              <c:f>Feuil1!$B$2:$B$5</c:f>
              <c:numCache>
                <c:formatCode>General</c:formatCode>
                <c:ptCount val="4"/>
                <c:pt idx="0">
                  <c:v>10</c:v>
                </c:pt>
                <c:pt idx="1">
                  <c:v>8</c:v>
                </c:pt>
                <c:pt idx="2">
                  <c:v>10</c:v>
                </c:pt>
                <c:pt idx="3">
                  <c:v>16</c:v>
                </c:pt>
              </c:numCache>
            </c:numRef>
          </c:val>
          <c:extLst>
            <c:ext xmlns:c16="http://schemas.microsoft.com/office/drawing/2014/chart" uri="{C3380CC4-5D6E-409C-BE32-E72D297353CC}">
              <c16:uniqueId val="{00000000-60DE-4944-B04A-7BFF8873B990}"/>
            </c:ext>
          </c:extLst>
        </c:ser>
        <c:ser>
          <c:idx val="1"/>
          <c:order val="1"/>
          <c:tx>
            <c:strRef>
              <c:f>Feuil1!$C$1</c:f>
              <c:strCache>
                <c:ptCount val="1"/>
                <c:pt idx="0">
                  <c:v>Collège inclusion </c:v>
                </c:pt>
              </c:strCache>
            </c:strRef>
          </c:tx>
          <c:spPr>
            <a:pattFill prst="narHorz">
              <a:fgClr>
                <a:schemeClr val="accent6">
                  <a:shade val="76000"/>
                </a:schemeClr>
              </a:fgClr>
              <a:bgClr>
                <a:schemeClr val="accent6">
                  <a:shade val="76000"/>
                  <a:lumMod val="20000"/>
                  <a:lumOff val="80000"/>
                </a:schemeClr>
              </a:bgClr>
            </a:pattFill>
            <a:ln>
              <a:noFill/>
            </a:ln>
            <a:effectLst>
              <a:innerShdw blurRad="114300">
                <a:schemeClr val="accent6">
                  <a:shade val="76000"/>
                </a:schemeClr>
              </a:innerShdw>
            </a:effectLst>
          </c:spPr>
          <c:invertIfNegative val="0"/>
          <c:cat>
            <c:strRef>
              <c:f>Feuil1!$A$2:$A$5</c:f>
              <c:strCache>
                <c:ptCount val="4"/>
                <c:pt idx="0">
                  <c:v>6eme</c:v>
                </c:pt>
                <c:pt idx="1">
                  <c:v>5eme</c:v>
                </c:pt>
                <c:pt idx="2">
                  <c:v>4eme</c:v>
                </c:pt>
                <c:pt idx="3">
                  <c:v>3eme</c:v>
                </c:pt>
              </c:strCache>
            </c:strRef>
          </c:cat>
          <c:val>
            <c:numRef>
              <c:f>Feuil1!$C$2:$C$5</c:f>
              <c:numCache>
                <c:formatCode>General</c:formatCode>
                <c:ptCount val="4"/>
                <c:pt idx="0">
                  <c:v>1</c:v>
                </c:pt>
                <c:pt idx="1">
                  <c:v>1</c:v>
                </c:pt>
                <c:pt idx="2">
                  <c:v>0</c:v>
                </c:pt>
                <c:pt idx="3">
                  <c:v>2.8</c:v>
                </c:pt>
              </c:numCache>
            </c:numRef>
          </c:val>
          <c:extLst>
            <c:ext xmlns:c16="http://schemas.microsoft.com/office/drawing/2014/chart" uri="{C3380CC4-5D6E-409C-BE32-E72D297353CC}">
              <c16:uniqueId val="{00000001-60DE-4944-B04A-7BFF8873B990}"/>
            </c:ext>
          </c:extLst>
        </c:ser>
        <c:dLbls>
          <c:showLegendKey val="0"/>
          <c:showVal val="0"/>
          <c:showCatName val="0"/>
          <c:showSerName val="0"/>
          <c:showPercent val="0"/>
          <c:showBubbleSize val="0"/>
        </c:dLbls>
        <c:gapWidth val="164"/>
        <c:overlap val="-22"/>
        <c:axId val="1000793344"/>
        <c:axId val="1000791264"/>
      </c:barChart>
      <c:catAx>
        <c:axId val="100079334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000791264"/>
        <c:crosses val="autoZero"/>
        <c:auto val="1"/>
        <c:lblAlgn val="ctr"/>
        <c:lblOffset val="100"/>
        <c:noMultiLvlLbl val="0"/>
      </c:catAx>
      <c:valAx>
        <c:axId val="10007912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0007933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Reversed" id="24">
  <a:schemeClr val="accent4"/>
</cs:colorStyle>
</file>

<file path=word/charts/colors8.xml><?xml version="1.0" encoding="utf-8"?>
<cs:colorStyle xmlns:cs="http://schemas.microsoft.com/office/drawing/2012/chartStyle" xmlns:a="http://schemas.openxmlformats.org/drawingml/2006/main" meth="withinLinearReversed" id="26">
  <a:schemeClr val="accent6"/>
</cs:colorStyle>
</file>

<file path=word/charts/colors9.xml><?xml version="1.0" encoding="utf-8"?>
<cs:colorStyle xmlns:cs="http://schemas.microsoft.com/office/drawing/2012/chartStyle" xmlns:a="http://schemas.openxmlformats.org/drawingml/2006/main" meth="withinLinearReversed" id="25">
  <a:schemeClr val="accent5"/>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A1D9492E5C452CBC27A9A92075A29F"/>
        <w:category>
          <w:name w:val="Général"/>
          <w:gallery w:val="placeholder"/>
        </w:category>
        <w:types>
          <w:type w:val="bbPlcHdr"/>
        </w:types>
        <w:behaviors>
          <w:behavior w:val="content"/>
        </w:behaviors>
        <w:guid w:val="{7B70AA76-114D-4789-821D-0822173A5167}"/>
      </w:docPartPr>
      <w:docPartBody>
        <w:p w:rsidR="0023333F" w:rsidRDefault="004457D1" w:rsidP="004457D1">
          <w:pPr>
            <w:pStyle w:val="2DA1D9492E5C452CBC27A9A92075A29F"/>
          </w:pPr>
          <w:r>
            <w:rPr>
              <w:color w:val="2F5496" w:themeColor="accent1" w:themeShade="BF"/>
              <w:sz w:val="24"/>
              <w:szCs w:val="24"/>
            </w:rPr>
            <w:t>[Nom de la société]</w:t>
          </w:r>
        </w:p>
      </w:docPartBody>
    </w:docPart>
    <w:docPart>
      <w:docPartPr>
        <w:name w:val="87886658D3574DF6A3FB3625ABA1CB62"/>
        <w:category>
          <w:name w:val="Général"/>
          <w:gallery w:val="placeholder"/>
        </w:category>
        <w:types>
          <w:type w:val="bbPlcHdr"/>
        </w:types>
        <w:behaviors>
          <w:behavior w:val="content"/>
        </w:behaviors>
        <w:guid w:val="{C97BA02A-E0C8-4ECC-A6EF-0DD5A5609356}"/>
      </w:docPartPr>
      <w:docPartBody>
        <w:p w:rsidR="0023333F" w:rsidRDefault="004457D1" w:rsidP="004457D1">
          <w:pPr>
            <w:pStyle w:val="87886658D3574DF6A3FB3625ABA1CB62"/>
          </w:pPr>
          <w:r>
            <w:rPr>
              <w:rFonts w:asciiTheme="majorHAnsi" w:eastAsiaTheme="majorEastAsia" w:hAnsiTheme="majorHAnsi" w:cstheme="majorBidi"/>
              <w:color w:val="4472C4" w:themeColor="accent1"/>
              <w:sz w:val="88"/>
              <w:szCs w:val="88"/>
            </w:rPr>
            <w:t>[Titre du document]</w:t>
          </w:r>
        </w:p>
      </w:docPartBody>
    </w:docPart>
    <w:docPart>
      <w:docPartPr>
        <w:name w:val="5C0CDEC2F7054493B5CC2CBC1B9702CA"/>
        <w:category>
          <w:name w:val="Général"/>
          <w:gallery w:val="placeholder"/>
        </w:category>
        <w:types>
          <w:type w:val="bbPlcHdr"/>
        </w:types>
        <w:behaviors>
          <w:behavior w:val="content"/>
        </w:behaviors>
        <w:guid w:val="{9B711241-0FA2-4AEA-997E-FBBBFB342480}"/>
      </w:docPartPr>
      <w:docPartBody>
        <w:p w:rsidR="0023333F" w:rsidRDefault="004457D1" w:rsidP="004457D1">
          <w:pPr>
            <w:pStyle w:val="5C0CDEC2F7054493B5CC2CBC1B9702CA"/>
          </w:pPr>
          <w:r>
            <w:rPr>
              <w:color w:val="2F5496" w:themeColor="accent1" w:themeShade="BF"/>
              <w:sz w:val="24"/>
              <w:szCs w:val="24"/>
            </w:rPr>
            <w:t>[Sous-titre du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Neue">
    <w:altName w:val="Arial"/>
    <w:charset w:val="00"/>
    <w:family w:val="roman"/>
    <w:pitch w:val="default"/>
  </w:font>
  <w:font w:name="Helvetica">
    <w:panose1 w:val="020B0604020202020204"/>
    <w:charset w:val="00"/>
    <w:family w:val="swiss"/>
    <w:pitch w:val="variable"/>
    <w:sig w:usb0="E0002EFF" w:usb1="C000785B" w:usb2="00000009" w:usb3="00000000" w:csb0="000001FF" w:csb1="00000000"/>
  </w:font>
  <w:font w:name="Montserrat-Light">
    <w:altName w:val="Cambria"/>
    <w:charset w:val="00"/>
    <w:family w:val="roman"/>
    <w:pitch w:val="variable"/>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57D1"/>
    <w:rsid w:val="00007FDC"/>
    <w:rsid w:val="000507E0"/>
    <w:rsid w:val="000A36EB"/>
    <w:rsid w:val="00197EC5"/>
    <w:rsid w:val="001F2632"/>
    <w:rsid w:val="001F373F"/>
    <w:rsid w:val="0023333F"/>
    <w:rsid w:val="00257DAF"/>
    <w:rsid w:val="002E1C28"/>
    <w:rsid w:val="00344C45"/>
    <w:rsid w:val="003B7B41"/>
    <w:rsid w:val="003D3145"/>
    <w:rsid w:val="004457D1"/>
    <w:rsid w:val="004D68C0"/>
    <w:rsid w:val="0065188D"/>
    <w:rsid w:val="006E166E"/>
    <w:rsid w:val="007227CB"/>
    <w:rsid w:val="007B35AF"/>
    <w:rsid w:val="007F6805"/>
    <w:rsid w:val="00801AF9"/>
    <w:rsid w:val="008A01E2"/>
    <w:rsid w:val="00906995"/>
    <w:rsid w:val="00B163C4"/>
    <w:rsid w:val="00CB52C7"/>
    <w:rsid w:val="00CE685E"/>
    <w:rsid w:val="00D631E3"/>
    <w:rsid w:val="00DF253A"/>
    <w:rsid w:val="00FF70F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2DA1D9492E5C452CBC27A9A92075A29F">
    <w:name w:val="2DA1D9492E5C452CBC27A9A92075A29F"/>
    <w:rsid w:val="004457D1"/>
  </w:style>
  <w:style w:type="paragraph" w:customStyle="1" w:styleId="87886658D3574DF6A3FB3625ABA1CB62">
    <w:name w:val="87886658D3574DF6A3FB3625ABA1CB62"/>
    <w:rsid w:val="004457D1"/>
  </w:style>
  <w:style w:type="paragraph" w:customStyle="1" w:styleId="5C0CDEC2F7054493B5CC2CBC1B9702CA">
    <w:name w:val="5C0CDEC2F7054493B5CC2CBC1B9702CA"/>
    <w:rsid w:val="004457D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4102F50E7017C5428CD852F008F51DC3" ma:contentTypeVersion="8" ma:contentTypeDescription="Crée un document." ma:contentTypeScope="" ma:versionID="da371e066ab00773fc6f06e7ba2a782f">
  <xsd:schema xmlns:xsd="http://www.w3.org/2001/XMLSchema" xmlns:xs="http://www.w3.org/2001/XMLSchema" xmlns:p="http://schemas.microsoft.com/office/2006/metadata/properties" xmlns:ns3="c24f3aa2-c783-45a3-8dd2-df4b3796568d" xmlns:ns4="a26f101a-b7a6-42a5-9763-d0d160b28a5a" targetNamespace="http://schemas.microsoft.com/office/2006/metadata/properties" ma:root="true" ma:fieldsID="9724bc2f7f6ef8a4ed340b8369e4bd3d" ns3:_="" ns4:_="">
    <xsd:import namespace="c24f3aa2-c783-45a3-8dd2-df4b3796568d"/>
    <xsd:import namespace="a26f101a-b7a6-42a5-9763-d0d160b28a5a"/>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4f3aa2-c783-45a3-8dd2-df4b3796568d" elementFormDefault="qualified">
    <xsd:import namespace="http://schemas.microsoft.com/office/2006/documentManagement/types"/>
    <xsd:import namespace="http://schemas.microsoft.com/office/infopath/2007/PartnerControls"/>
    <xsd:element name="SharedWithUsers" ma:index="8"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internalName="SharedWithDetails" ma:readOnly="true">
      <xsd:simpleType>
        <xsd:restriction base="dms:Note">
          <xsd:maxLength value="255"/>
        </xsd:restriction>
      </xsd:simpleType>
    </xsd:element>
    <xsd:element name="SharingHintHash" ma:index="10" nillable="true" ma:displayName="Partage du hachage d’indicateu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26f101a-b7a6-42a5-9763-d0d160b28a5a"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D265EB2-CFE8-44BA-B912-EEDFA37CCA65}">
  <ds:schemaRefs>
    <ds:schemaRef ds:uri="http://schemas.openxmlformats.org/officeDocument/2006/bibliography"/>
  </ds:schemaRefs>
</ds:datastoreItem>
</file>

<file path=customXml/itemProps2.xml><?xml version="1.0" encoding="utf-8"?>
<ds:datastoreItem xmlns:ds="http://schemas.openxmlformats.org/officeDocument/2006/customXml" ds:itemID="{5DECA4A3-ED54-4384-A045-2AACC79839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4f3aa2-c783-45a3-8dd2-df4b3796568d"/>
    <ds:schemaRef ds:uri="a26f101a-b7a6-42a5-9763-d0d160b28a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A78638-254C-4871-9A34-B81876C9FF86}">
  <ds:schemaRefs>
    <ds:schemaRef ds:uri="http://schemas.microsoft.com/sharepoint/v3/contenttype/forms"/>
  </ds:schemaRefs>
</ds:datastoreItem>
</file>

<file path=customXml/itemProps4.xml><?xml version="1.0" encoding="utf-8"?>
<ds:datastoreItem xmlns:ds="http://schemas.openxmlformats.org/officeDocument/2006/customXml" ds:itemID="{60ABB6F6-EBF5-4AC3-BFB3-527F2BD02B8B}">
  <ds:schemaRefs>
    <ds:schemaRef ds:uri="c24f3aa2-c783-45a3-8dd2-df4b3796568d"/>
    <ds:schemaRef ds:uri="http://purl.org/dc/terms/"/>
    <ds:schemaRef ds:uri="http://schemas.openxmlformats.org/package/2006/metadata/core-properties"/>
    <ds:schemaRef ds:uri="http://schemas.microsoft.com/office/2006/metadata/properties"/>
    <ds:schemaRef ds:uri="http://schemas.microsoft.com/office/2006/documentManagement/types"/>
    <ds:schemaRef ds:uri="http://www.w3.org/XML/1998/namespace"/>
    <ds:schemaRef ds:uri="http://purl.org/dc/elements/1.1/"/>
    <ds:schemaRef ds:uri="http://purl.org/dc/dcmitype/"/>
    <ds:schemaRef ds:uri="http://schemas.microsoft.com/office/infopath/2007/PartnerControls"/>
    <ds:schemaRef ds:uri="a26f101a-b7a6-42a5-9763-d0d160b28a5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86</Pages>
  <Words>19081</Words>
  <Characters>104948</Characters>
  <Application>Microsoft Office Word</Application>
  <DocSecurity>0</DocSecurity>
  <Lines>874</Lines>
  <Paragraphs>247</Paragraphs>
  <ScaleCrop>false</ScaleCrop>
  <HeadingPairs>
    <vt:vector size="2" baseType="variant">
      <vt:variant>
        <vt:lpstr>Titre</vt:lpstr>
      </vt:variant>
      <vt:variant>
        <vt:i4>1</vt:i4>
      </vt:variant>
    </vt:vector>
  </HeadingPairs>
  <TitlesOfParts>
    <vt:vector size="1" baseType="lpstr">
      <vt:lpstr>RAPPORT D’ACTIVITES</vt:lpstr>
    </vt:vector>
  </TitlesOfParts>
  <Company>Projet soumis au conseil d’administration du 15 mars 2022</Company>
  <LinksUpToDate>false</LinksUpToDate>
  <CharactersWithSpaces>123782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D’ACTIVITES</dc:title>
  <dc:subject>2020/2021</dc:subject>
  <dc:creator>Christine Ena</dc:creator>
  <cp:keywords/>
  <dc:description/>
  <cp:lastModifiedBy>Christian Huchon</cp:lastModifiedBy>
  <cp:revision>2</cp:revision>
  <cp:lastPrinted>2022-07-15T15:23:00Z</cp:lastPrinted>
  <dcterms:created xsi:type="dcterms:W3CDTF">2022-07-18T09:06:00Z</dcterms:created>
  <dcterms:modified xsi:type="dcterms:W3CDTF">2022-07-18T09:06:00Z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0x0101004102F50E7017C5428CD852F008F51DC3</vt:lpwstr>
  </property>
</Properties>
</file>